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683" w:rsidRDefault="00D43683" w:rsidP="00D43683">
      <w:pPr>
        <w:spacing w:line="360" w:lineRule="auto"/>
        <w:ind w:right="90"/>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drawing>
          <wp:anchor distT="0" distB="0" distL="114300" distR="114300" simplePos="0" relativeHeight="251660288" behindDoc="1" locked="0" layoutInCell="1" allowOverlap="1">
            <wp:simplePos x="0" y="0"/>
            <wp:positionH relativeFrom="column">
              <wp:posOffset>1306830</wp:posOffset>
            </wp:positionH>
            <wp:positionV relativeFrom="paragraph">
              <wp:posOffset>1152525</wp:posOffset>
            </wp:positionV>
            <wp:extent cx="3550285" cy="2027555"/>
            <wp:effectExtent l="19050" t="0" r="0" b="0"/>
            <wp:wrapTight wrapText="bothSides">
              <wp:wrapPolygon edited="0">
                <wp:start x="-116" y="0"/>
                <wp:lineTo x="-116" y="21309"/>
                <wp:lineTo x="21558" y="21309"/>
                <wp:lineTo x="21558" y="0"/>
                <wp:lineTo x="-116" y="0"/>
              </wp:wrapPolygon>
            </wp:wrapTight>
            <wp:docPr id="14" name="Picture 7" descr="C:\Users\DELL\AppData\Local\Microsoft\Windows\Temporary Internet Files\Content.Word\FB_IMG_148463807139084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AppData\Local\Microsoft\Windows\Temporary Internet Files\Content.Word\FB_IMG_14846380713908408.jpg"/>
                    <pic:cNvPicPr>
                      <a:picLocks noChangeAspect="1" noChangeArrowheads="1"/>
                    </pic:cNvPicPr>
                  </pic:nvPicPr>
                  <pic:blipFill>
                    <a:blip r:embed="rId8"/>
                    <a:srcRect/>
                    <a:stretch>
                      <a:fillRect/>
                    </a:stretch>
                  </pic:blipFill>
                  <pic:spPr bwMode="auto">
                    <a:xfrm>
                      <a:off x="0" y="0"/>
                      <a:ext cx="3550285" cy="2027555"/>
                    </a:xfrm>
                    <a:prstGeom prst="rect">
                      <a:avLst/>
                    </a:prstGeom>
                    <a:noFill/>
                    <a:ln w="9525">
                      <a:noFill/>
                      <a:miter lim="800000"/>
                      <a:headEnd/>
                      <a:tailEnd/>
                    </a:ln>
                  </pic:spPr>
                </pic:pic>
              </a:graphicData>
            </a:graphic>
          </wp:anchor>
        </w:drawing>
      </w:r>
      <w:r w:rsidR="005C147D" w:rsidRPr="005C147D">
        <w:rPr>
          <w:rFonts w:ascii="Times New Roman" w:eastAsiaTheme="minorEastAsia" w:hAnsi="Times New Roman" w:cs="Times New Roman"/>
          <w:noProof/>
          <w:sz w:val="24"/>
          <w:szCs w:val="24"/>
          <w:lang w:val="en-GB" w:eastAsia="en-GB"/>
        </w:rPr>
        <w:pict>
          <v:shapetype id="_x0000_t139" coordsize="21600,21600" o:spt="139" adj="10800" path="m,l10800,,21600,m0@0l10800,21600,21600@0e">
            <v:formulas>
              <v:f eqn="val #0"/>
              <v:f eqn="prod #0 1 2"/>
              <v:f eqn="sum @1 10800 0"/>
              <v:f eqn="sum 21600 0 @1"/>
            </v:formulas>
            <v:path textpathok="t" o:connecttype="custom" o:connectlocs="10800,0;5400,@2;10800,21600;16200,@2" o:connectangles="270,180,90,0"/>
            <v:textpath on="t" fitshape="t"/>
            <v:handles>
              <v:h position="topLeft,#0" yrange="0,21600"/>
            </v:handles>
            <o:lock v:ext="edit" text="t" shapetype="t"/>
          </v:shapetype>
          <v:shape id="_x0000_s1026" type="#_x0000_t139" style="position:absolute;margin-left:9.7pt;margin-top:-14.05pt;width:479.9pt;height:87.25pt;z-index:251662336;mso-position-horizontal-relative:text;mso-position-vertical-relative:text" fillcolor="black [3213]">
            <v:shadow color="#868686"/>
            <v:textpath style="font-family:&quot;Bookman Old Style&quot;;font-weight:bold;v-text-kern:t" trim="t" fitpath="t" string="KOTEBE METROPOLITAN&#10;UNIVERSITY"/>
            <w10:wrap type="square"/>
          </v:shape>
        </w:pict>
      </w:r>
    </w:p>
    <w:p w:rsidR="00D43683" w:rsidRDefault="00D43683" w:rsidP="00D43683">
      <w:pPr>
        <w:spacing w:line="360" w:lineRule="auto"/>
        <w:ind w:right="90"/>
        <w:rPr>
          <w:rFonts w:ascii="Times New Roman" w:eastAsiaTheme="minorEastAsia" w:hAnsi="Times New Roman" w:cs="Times New Roman"/>
          <w:sz w:val="24"/>
          <w:szCs w:val="24"/>
        </w:rPr>
      </w:pPr>
    </w:p>
    <w:p w:rsidR="00D43683" w:rsidRDefault="00D43683" w:rsidP="00D43683">
      <w:pPr>
        <w:spacing w:line="360" w:lineRule="auto"/>
        <w:ind w:right="90"/>
        <w:rPr>
          <w:rFonts w:ascii="Times New Roman" w:eastAsiaTheme="minorEastAsia" w:hAnsi="Times New Roman" w:cs="Times New Roman"/>
          <w:sz w:val="24"/>
          <w:szCs w:val="24"/>
        </w:rPr>
      </w:pPr>
    </w:p>
    <w:p w:rsidR="00D43683" w:rsidRPr="00B13BD0" w:rsidRDefault="00D43683" w:rsidP="00D43683">
      <w:pPr>
        <w:spacing w:line="360" w:lineRule="auto"/>
        <w:ind w:right="90"/>
        <w:rPr>
          <w:rFonts w:ascii="Times New Roman" w:eastAsiaTheme="minorEastAsia" w:hAnsi="Times New Roman" w:cs="Times New Roman"/>
          <w:sz w:val="24"/>
          <w:szCs w:val="24"/>
        </w:rPr>
      </w:pPr>
    </w:p>
    <w:p w:rsidR="00D43683" w:rsidRPr="00B13BD0" w:rsidRDefault="00D43683" w:rsidP="00D43683">
      <w:pPr>
        <w:spacing w:before="100" w:beforeAutospacing="1" w:after="100" w:afterAutospacing="1" w:line="360" w:lineRule="auto"/>
        <w:ind w:right="90"/>
        <w:jc w:val="both"/>
        <w:outlineLvl w:val="1"/>
        <w:rPr>
          <w:rFonts w:ascii="Times New Roman" w:eastAsia="Times New Roman" w:hAnsi="Times New Roman" w:cs="Times New Roman"/>
          <w:b/>
          <w:bCs/>
          <w:sz w:val="24"/>
          <w:szCs w:val="24"/>
        </w:rPr>
      </w:pPr>
    </w:p>
    <w:p w:rsidR="00D43683" w:rsidRDefault="00D43683" w:rsidP="00D43683">
      <w:pPr>
        <w:ind w:right="90"/>
        <w:rPr>
          <w:rFonts w:ascii="Times New Roman" w:eastAsiaTheme="minorEastAsia" w:hAnsi="Times New Roman" w:cs="Times New Roman"/>
          <w:sz w:val="24"/>
          <w:szCs w:val="24"/>
        </w:rPr>
      </w:pPr>
    </w:p>
    <w:p w:rsidR="00D43683" w:rsidRPr="00715D8C" w:rsidRDefault="00D43683" w:rsidP="00D43683">
      <w:pPr>
        <w:ind w:right="90"/>
        <w:rPr>
          <w:rFonts w:ascii="Times New Roman" w:eastAsiaTheme="minorEastAsia" w:hAnsi="Times New Roman" w:cs="Times New Roman"/>
          <w:sz w:val="32"/>
          <w:szCs w:val="32"/>
        </w:rPr>
      </w:pPr>
      <w:r w:rsidRPr="00715D8C">
        <w:rPr>
          <w:rFonts w:ascii="Times New Roman" w:eastAsiaTheme="minorEastAsia" w:hAnsi="Times New Roman" w:cs="Times New Roman"/>
          <w:sz w:val="32"/>
          <w:szCs w:val="32"/>
        </w:rPr>
        <w:t xml:space="preserve">A HISTORYOF MӒNZ GЀRA MIDIR WӒRӒDA, </w:t>
      </w:r>
      <w:r>
        <w:rPr>
          <w:rFonts w:ascii="Times New Roman" w:eastAsiaTheme="minorEastAsia" w:hAnsi="Times New Roman" w:cs="Times New Roman"/>
          <w:sz w:val="32"/>
          <w:szCs w:val="32"/>
        </w:rPr>
        <w:t>(</w:t>
      </w:r>
      <w:r w:rsidRPr="00715D8C">
        <w:rPr>
          <w:rFonts w:ascii="Times New Roman" w:eastAsiaTheme="minorEastAsia" w:hAnsi="Times New Roman" w:cs="Times New Roman"/>
          <w:sz w:val="32"/>
          <w:szCs w:val="32"/>
        </w:rPr>
        <w:t>1967-2018</w:t>
      </w:r>
      <w:r>
        <w:rPr>
          <w:rFonts w:ascii="Times New Roman" w:eastAsiaTheme="minorEastAsia" w:hAnsi="Times New Roman" w:cs="Times New Roman"/>
          <w:sz w:val="32"/>
          <w:szCs w:val="32"/>
        </w:rPr>
        <w:t>)</w:t>
      </w:r>
    </w:p>
    <w:p w:rsidR="00D43683" w:rsidRPr="00715D8C" w:rsidRDefault="00D43683" w:rsidP="00D43683">
      <w:pPr>
        <w:ind w:right="90"/>
        <w:rPr>
          <w:rFonts w:ascii="Times New Roman" w:eastAsiaTheme="minorEastAsia" w:hAnsi="Times New Roman" w:cs="Times New Roman"/>
          <w:sz w:val="32"/>
          <w:szCs w:val="32"/>
        </w:rPr>
      </w:pPr>
      <w:r w:rsidRPr="00715D8C">
        <w:rPr>
          <w:rFonts w:ascii="Times New Roman" w:eastAsiaTheme="minorEastAsia" w:hAnsi="Times New Roman" w:cs="Times New Roman"/>
          <w:sz w:val="32"/>
          <w:szCs w:val="32"/>
        </w:rPr>
        <w:t>A THESIS PRESENTED TO THE DEPARTMENT OF     HISTORY AND HERITAGE MANAGEMENT OF KOTEBE METROPOLITAN UNIVERSIT IN PARTIAL FULFILLMENT OF THE REQUIREMENT TO T</w:t>
      </w:r>
      <w:r>
        <w:rPr>
          <w:rFonts w:ascii="Times New Roman" w:eastAsiaTheme="minorEastAsia" w:hAnsi="Times New Roman" w:cs="Times New Roman"/>
          <w:sz w:val="32"/>
          <w:szCs w:val="32"/>
        </w:rPr>
        <w:t>HE DEGREE OF MASTERS OF</w:t>
      </w:r>
      <w:r w:rsidRPr="00715D8C">
        <w:rPr>
          <w:rFonts w:ascii="Times New Roman" w:eastAsiaTheme="minorEastAsia" w:hAnsi="Times New Roman" w:cs="Times New Roman"/>
          <w:sz w:val="32"/>
          <w:szCs w:val="32"/>
        </w:rPr>
        <w:t xml:space="preserve"> ARTS IN HISTORY</w:t>
      </w:r>
    </w:p>
    <w:p w:rsidR="00D43683" w:rsidRPr="00715D8C" w:rsidRDefault="00D43683" w:rsidP="00D43683">
      <w:pPr>
        <w:jc w:val="center"/>
        <w:rPr>
          <w:rFonts w:ascii="Times New Roman" w:eastAsiaTheme="minorEastAsia" w:hAnsi="Times New Roman" w:cs="Times New Roman"/>
          <w:sz w:val="32"/>
          <w:szCs w:val="32"/>
        </w:rPr>
      </w:pPr>
      <w:r w:rsidRPr="00715D8C">
        <w:rPr>
          <w:rFonts w:ascii="Times New Roman" w:eastAsiaTheme="minorEastAsia" w:hAnsi="Times New Roman" w:cs="Times New Roman"/>
          <w:sz w:val="32"/>
          <w:szCs w:val="32"/>
        </w:rPr>
        <w:t xml:space="preserve">BY: </w:t>
      </w:r>
      <w:r w:rsidRPr="00A830B1">
        <w:rPr>
          <w:rFonts w:ascii="Times New Roman" w:eastAsiaTheme="minorEastAsia" w:hAnsi="Times New Roman" w:cs="Times New Roman"/>
          <w:sz w:val="32"/>
          <w:szCs w:val="32"/>
        </w:rPr>
        <w:t>Wondimagegn Tadesse</w:t>
      </w:r>
    </w:p>
    <w:p w:rsidR="00D43683" w:rsidRPr="00715D8C" w:rsidRDefault="00D43683" w:rsidP="00D43683">
      <w:pPr>
        <w:jc w:val="center"/>
        <w:rPr>
          <w:rFonts w:ascii="Times New Roman" w:eastAsiaTheme="minorEastAsia" w:hAnsi="Times New Roman" w:cs="Times New Roman"/>
          <w:sz w:val="32"/>
          <w:szCs w:val="32"/>
        </w:rPr>
      </w:pPr>
      <w:r w:rsidRPr="00715D8C">
        <w:rPr>
          <w:rFonts w:ascii="Times New Roman" w:eastAsiaTheme="minorEastAsia" w:hAnsi="Times New Roman" w:cs="Times New Roman"/>
          <w:sz w:val="32"/>
          <w:szCs w:val="32"/>
        </w:rPr>
        <w:t xml:space="preserve">       ADVISOR: Damtie Asfaw (PhD)</w:t>
      </w:r>
    </w:p>
    <w:p w:rsidR="00D43683" w:rsidRPr="00715D8C" w:rsidRDefault="00D43683" w:rsidP="00D43683">
      <w:pPr>
        <w:jc w:val="center"/>
        <w:rPr>
          <w:rFonts w:ascii="Times New Roman" w:eastAsiaTheme="minorEastAsia" w:hAnsi="Times New Roman" w:cs="Times New Roman"/>
          <w:sz w:val="32"/>
          <w:szCs w:val="32"/>
        </w:rPr>
      </w:pPr>
    </w:p>
    <w:p w:rsidR="00D43683" w:rsidRPr="00715D8C" w:rsidRDefault="00D43683" w:rsidP="00D43683">
      <w:pPr>
        <w:jc w:val="center"/>
        <w:rPr>
          <w:rFonts w:ascii="Times New Roman" w:eastAsiaTheme="minorEastAsia" w:hAnsi="Times New Roman" w:cs="Times New Roman"/>
          <w:sz w:val="32"/>
          <w:szCs w:val="32"/>
        </w:rPr>
      </w:pPr>
    </w:p>
    <w:p w:rsidR="00D43683" w:rsidRPr="00715D8C" w:rsidRDefault="00D43683" w:rsidP="00D43683">
      <w:pPr>
        <w:jc w:val="center"/>
        <w:rPr>
          <w:rFonts w:ascii="Times New Roman" w:eastAsiaTheme="minorEastAsia" w:hAnsi="Times New Roman" w:cs="Times New Roman"/>
          <w:sz w:val="32"/>
          <w:szCs w:val="32"/>
        </w:rPr>
      </w:pPr>
    </w:p>
    <w:p w:rsidR="00D43683" w:rsidRPr="00715D8C" w:rsidRDefault="00D43683" w:rsidP="00D43683">
      <w:pPr>
        <w:jc w:val="right"/>
        <w:rPr>
          <w:rFonts w:ascii="Times New Roman" w:eastAsiaTheme="minorEastAsia" w:hAnsi="Times New Roman" w:cs="Times New Roman"/>
          <w:sz w:val="32"/>
          <w:szCs w:val="32"/>
        </w:rPr>
      </w:pPr>
      <w:r w:rsidRPr="00715D8C">
        <w:rPr>
          <w:rFonts w:ascii="Times New Roman" w:eastAsiaTheme="minorEastAsia" w:hAnsi="Times New Roman" w:cs="Times New Roman"/>
          <w:sz w:val="32"/>
          <w:szCs w:val="32"/>
        </w:rPr>
        <w:t xml:space="preserve">                                              KOTEBE </w:t>
      </w:r>
      <w:r w:rsidR="005C147D">
        <w:rPr>
          <w:rFonts w:ascii="Times New Roman" w:eastAsiaTheme="minorEastAsia" w:hAnsi="Times New Roman" w:cs="Times New Roman"/>
          <w:noProof/>
          <w:sz w:val="32"/>
          <w:szCs w:val="32"/>
        </w:rPr>
        <w:pict>
          <v:rect id="_x0000_s1027" style="position:absolute;left:0;text-align:left;margin-left:213.75pt;margin-top:37.45pt;width:18pt;height:21pt;z-index:251663360;mso-position-horizontal-relative:text;mso-position-vertical-relative:text" strokecolor="white"/>
        </w:pict>
      </w:r>
      <w:r w:rsidRPr="00715D8C">
        <w:rPr>
          <w:rFonts w:ascii="Times New Roman" w:eastAsiaTheme="minorEastAsia" w:hAnsi="Times New Roman" w:cs="Times New Roman"/>
          <w:sz w:val="32"/>
          <w:szCs w:val="32"/>
        </w:rPr>
        <w:t xml:space="preserve">                                                                                                   AUGUST, 2020</w:t>
      </w:r>
    </w:p>
    <w:p w:rsidR="00D43683" w:rsidRPr="00715D8C" w:rsidRDefault="00D43683" w:rsidP="00D43683">
      <w:pPr>
        <w:jc w:val="center"/>
        <w:rPr>
          <w:rFonts w:ascii="Times New Roman" w:eastAsiaTheme="minorEastAsia" w:hAnsi="Times New Roman" w:cs="Times New Roman"/>
          <w:sz w:val="32"/>
          <w:szCs w:val="32"/>
        </w:rPr>
        <w:sectPr w:rsidR="00D43683" w:rsidRPr="00715D8C" w:rsidSect="00183E88">
          <w:footerReference w:type="default" r:id="rId9"/>
          <w:pgSz w:w="12240" w:h="15840"/>
          <w:pgMar w:top="1440" w:right="990" w:bottom="1440" w:left="1440" w:header="720" w:footer="720" w:gutter="0"/>
          <w:cols w:space="720"/>
          <w:titlePg/>
          <w:docGrid w:linePitch="360"/>
        </w:sectPr>
      </w:pPr>
    </w:p>
    <w:p w:rsidR="00D43683" w:rsidRPr="00653F91" w:rsidRDefault="00D43683" w:rsidP="00D43683">
      <w:pPr>
        <w:jc w:val="center"/>
        <w:rPr>
          <w:rFonts w:ascii="Times New Roman" w:eastAsiaTheme="minorEastAsia" w:hAnsi="Times New Roman" w:cs="Times New Roman"/>
          <w:sz w:val="32"/>
          <w:szCs w:val="32"/>
        </w:rPr>
      </w:pPr>
      <w:r w:rsidRPr="00653F91">
        <w:rPr>
          <w:rFonts w:ascii="Times New Roman" w:eastAsiaTheme="minorEastAsia" w:hAnsi="Times New Roman" w:cs="Times New Roman"/>
          <w:sz w:val="32"/>
          <w:szCs w:val="32"/>
        </w:rPr>
        <w:lastRenderedPageBreak/>
        <w:t>A HISTORYOF MӒNZ GЀRA MIDIR WӒRӒDA</w:t>
      </w:r>
      <w:r>
        <w:rPr>
          <w:rFonts w:ascii="Times New Roman" w:eastAsiaTheme="minorEastAsia" w:hAnsi="Times New Roman" w:cs="Times New Roman"/>
          <w:sz w:val="32"/>
          <w:szCs w:val="32"/>
        </w:rPr>
        <w:t xml:space="preserve">, </w:t>
      </w:r>
      <w:r w:rsidRPr="00653F91">
        <w:rPr>
          <w:rFonts w:ascii="Times New Roman" w:eastAsiaTheme="minorEastAsia" w:hAnsi="Times New Roman" w:cs="Times New Roman"/>
          <w:sz w:val="32"/>
          <w:szCs w:val="32"/>
        </w:rPr>
        <w:t>1967-2018.</w:t>
      </w:r>
    </w:p>
    <w:p w:rsidR="00D43683" w:rsidRPr="00653F91" w:rsidRDefault="00D43683" w:rsidP="00D43683">
      <w:pPr>
        <w:jc w:val="center"/>
        <w:rPr>
          <w:rFonts w:ascii="Times New Roman" w:eastAsiaTheme="minorEastAsia" w:hAnsi="Times New Roman" w:cs="Times New Roman"/>
          <w:sz w:val="32"/>
          <w:szCs w:val="32"/>
        </w:rPr>
      </w:pPr>
    </w:p>
    <w:p w:rsidR="00D43683" w:rsidRPr="00653F91" w:rsidRDefault="00D43683" w:rsidP="00D43683">
      <w:pPr>
        <w:rPr>
          <w:rFonts w:ascii="Times New Roman" w:eastAsiaTheme="minorEastAsia" w:hAnsi="Times New Roman" w:cs="Times New Roman"/>
          <w:sz w:val="32"/>
          <w:szCs w:val="32"/>
        </w:rPr>
      </w:pPr>
      <w:r w:rsidRPr="00653F91">
        <w:rPr>
          <w:rFonts w:ascii="Times New Roman" w:eastAsiaTheme="minorEastAsia" w:hAnsi="Times New Roman" w:cs="Times New Roman"/>
          <w:sz w:val="32"/>
          <w:szCs w:val="32"/>
        </w:rPr>
        <w:t>A THESIS PRESENTED TO THE DEPARTMENT OF HISTORY AND HERITAGE MANAGEMENT OF KOTEBE METROPOLITAN UNIVERSITY IN PARTIAL FULFILLMENT OF THE REQUIREMENT TO THE DEGREE OF MASTER OF ARTS IN HISTORY</w:t>
      </w:r>
    </w:p>
    <w:p w:rsidR="00D43683" w:rsidRPr="00653F91" w:rsidRDefault="00D43683" w:rsidP="00D43683">
      <w:pPr>
        <w:jc w:val="center"/>
        <w:rPr>
          <w:rFonts w:ascii="Times New Roman" w:eastAsiaTheme="minorEastAsia" w:hAnsi="Times New Roman" w:cs="Times New Roman"/>
          <w:sz w:val="32"/>
          <w:szCs w:val="32"/>
        </w:rPr>
      </w:pPr>
    </w:p>
    <w:p w:rsidR="00D43683" w:rsidRPr="00653F91" w:rsidRDefault="00D43683" w:rsidP="00D43683">
      <w:pPr>
        <w:jc w:val="center"/>
        <w:rPr>
          <w:rFonts w:ascii="Times New Roman" w:eastAsiaTheme="minorEastAsia" w:hAnsi="Times New Roman" w:cs="Times New Roman"/>
          <w:sz w:val="32"/>
          <w:szCs w:val="32"/>
        </w:rPr>
      </w:pPr>
      <w:r w:rsidRPr="00653F91">
        <w:rPr>
          <w:rFonts w:ascii="Times New Roman" w:eastAsiaTheme="minorEastAsia" w:hAnsi="Times New Roman" w:cs="Times New Roman"/>
          <w:sz w:val="32"/>
          <w:szCs w:val="32"/>
        </w:rPr>
        <w:t xml:space="preserve">BY: </w:t>
      </w:r>
      <w:r w:rsidRPr="00E832AF">
        <w:rPr>
          <w:rFonts w:ascii="Times New Roman" w:eastAsiaTheme="minorEastAsia" w:hAnsi="Times New Roman" w:cs="Times New Roman"/>
          <w:sz w:val="32"/>
          <w:szCs w:val="32"/>
        </w:rPr>
        <w:t>Wondimagegn Tadesse</w:t>
      </w:r>
    </w:p>
    <w:p w:rsidR="00D43683" w:rsidRPr="00653F91" w:rsidRDefault="00D43683" w:rsidP="00D43683">
      <w:pPr>
        <w:jc w:val="center"/>
        <w:rPr>
          <w:rFonts w:ascii="Times New Roman" w:eastAsiaTheme="minorEastAsia" w:hAnsi="Times New Roman" w:cs="Times New Roman"/>
          <w:sz w:val="32"/>
          <w:szCs w:val="32"/>
        </w:rPr>
      </w:pPr>
    </w:p>
    <w:p w:rsidR="00D43683" w:rsidRPr="00653F91" w:rsidRDefault="00D43683" w:rsidP="00D43683">
      <w:pPr>
        <w:jc w:val="center"/>
        <w:rPr>
          <w:rFonts w:ascii="Times New Roman" w:eastAsiaTheme="minorEastAsia" w:hAnsi="Times New Roman" w:cs="Times New Roman"/>
          <w:sz w:val="32"/>
          <w:szCs w:val="32"/>
        </w:rPr>
      </w:pPr>
      <w:r w:rsidRPr="00653F91">
        <w:rPr>
          <w:rFonts w:ascii="Times New Roman" w:eastAsiaTheme="minorEastAsia" w:hAnsi="Times New Roman" w:cs="Times New Roman"/>
          <w:sz w:val="32"/>
          <w:szCs w:val="32"/>
        </w:rPr>
        <w:t>ADVISOR: Damtie Asfaw (PhD)</w:t>
      </w:r>
    </w:p>
    <w:p w:rsidR="00D43683" w:rsidRPr="00653F91" w:rsidRDefault="00D43683" w:rsidP="00D43683">
      <w:pPr>
        <w:jc w:val="center"/>
        <w:rPr>
          <w:rFonts w:ascii="Times New Roman" w:eastAsiaTheme="minorEastAsia" w:hAnsi="Times New Roman" w:cs="Times New Roman"/>
          <w:sz w:val="32"/>
          <w:szCs w:val="32"/>
        </w:rPr>
      </w:pPr>
    </w:p>
    <w:p w:rsidR="00D43683" w:rsidRPr="00653F91" w:rsidRDefault="00D43683" w:rsidP="00D43683">
      <w:pPr>
        <w:jc w:val="center"/>
        <w:rPr>
          <w:rFonts w:ascii="Times New Roman" w:eastAsiaTheme="minorEastAsia" w:hAnsi="Times New Roman" w:cs="Times New Roman"/>
          <w:sz w:val="32"/>
          <w:szCs w:val="32"/>
        </w:rPr>
      </w:pPr>
    </w:p>
    <w:p w:rsidR="00D43683" w:rsidRPr="00653F91" w:rsidRDefault="00D43683" w:rsidP="00D43683">
      <w:pPr>
        <w:jc w:val="center"/>
        <w:rPr>
          <w:rFonts w:ascii="Times New Roman" w:eastAsiaTheme="minorEastAsia" w:hAnsi="Times New Roman" w:cs="Times New Roman"/>
          <w:sz w:val="32"/>
          <w:szCs w:val="32"/>
        </w:rPr>
      </w:pPr>
    </w:p>
    <w:p w:rsidR="00D43683" w:rsidRPr="00653F91" w:rsidRDefault="00D43683" w:rsidP="00D43683">
      <w:pPr>
        <w:jc w:val="center"/>
        <w:rPr>
          <w:rFonts w:ascii="Times New Roman" w:eastAsiaTheme="minorEastAsia" w:hAnsi="Times New Roman" w:cs="Times New Roman"/>
          <w:sz w:val="32"/>
          <w:szCs w:val="32"/>
        </w:rPr>
      </w:pPr>
    </w:p>
    <w:p w:rsidR="00D43683" w:rsidRDefault="00D43683" w:rsidP="00D43683">
      <w:pPr>
        <w:jc w:val="center"/>
        <w:rPr>
          <w:rFonts w:ascii="Times New Roman" w:eastAsiaTheme="minorEastAsia" w:hAnsi="Times New Roman" w:cs="Times New Roman"/>
          <w:sz w:val="32"/>
          <w:szCs w:val="32"/>
        </w:rPr>
      </w:pPr>
    </w:p>
    <w:p w:rsidR="00DD32E1" w:rsidRDefault="00DD32E1" w:rsidP="00D43683">
      <w:pPr>
        <w:jc w:val="center"/>
        <w:rPr>
          <w:rFonts w:ascii="Times New Roman" w:eastAsiaTheme="minorEastAsia" w:hAnsi="Times New Roman" w:cs="Times New Roman"/>
          <w:sz w:val="32"/>
          <w:szCs w:val="32"/>
        </w:rPr>
      </w:pPr>
    </w:p>
    <w:p w:rsidR="00DD32E1" w:rsidRDefault="00DD32E1" w:rsidP="00D43683">
      <w:pPr>
        <w:jc w:val="center"/>
        <w:rPr>
          <w:rFonts w:ascii="Times New Roman" w:eastAsiaTheme="minorEastAsia" w:hAnsi="Times New Roman" w:cs="Times New Roman"/>
          <w:sz w:val="32"/>
          <w:szCs w:val="32"/>
        </w:rPr>
      </w:pPr>
    </w:p>
    <w:p w:rsidR="00DD32E1" w:rsidRDefault="00DD32E1" w:rsidP="00D43683">
      <w:pPr>
        <w:jc w:val="center"/>
        <w:rPr>
          <w:rFonts w:ascii="Times New Roman" w:eastAsiaTheme="minorEastAsia" w:hAnsi="Times New Roman" w:cs="Times New Roman"/>
          <w:sz w:val="32"/>
          <w:szCs w:val="32"/>
        </w:rPr>
      </w:pPr>
    </w:p>
    <w:p w:rsidR="00DD32E1" w:rsidRPr="00653F91" w:rsidRDefault="00DD32E1" w:rsidP="00D43683">
      <w:pPr>
        <w:jc w:val="center"/>
        <w:rPr>
          <w:rFonts w:ascii="Times New Roman" w:eastAsiaTheme="minorEastAsia" w:hAnsi="Times New Roman" w:cs="Times New Roman"/>
          <w:sz w:val="32"/>
          <w:szCs w:val="32"/>
        </w:rPr>
      </w:pPr>
    </w:p>
    <w:p w:rsidR="00D43683" w:rsidRPr="00653F91" w:rsidRDefault="00D43683" w:rsidP="00D43683">
      <w:pPr>
        <w:jc w:val="right"/>
        <w:rPr>
          <w:rFonts w:ascii="Times New Roman" w:eastAsiaTheme="minorEastAsia" w:hAnsi="Times New Roman" w:cs="Times New Roman"/>
          <w:sz w:val="32"/>
          <w:szCs w:val="32"/>
        </w:rPr>
      </w:pPr>
      <w:r w:rsidRPr="00653F91">
        <w:rPr>
          <w:rFonts w:ascii="Times New Roman" w:eastAsiaTheme="minorEastAsia" w:hAnsi="Times New Roman" w:cs="Times New Roman"/>
          <w:sz w:val="32"/>
          <w:szCs w:val="32"/>
        </w:rPr>
        <w:t xml:space="preserve">                                                                                                                 KOTEBE </w:t>
      </w:r>
      <w:r w:rsidR="005C147D">
        <w:rPr>
          <w:rFonts w:ascii="Times New Roman" w:eastAsiaTheme="minorEastAsia" w:hAnsi="Times New Roman" w:cs="Times New Roman"/>
          <w:noProof/>
          <w:sz w:val="32"/>
          <w:szCs w:val="32"/>
        </w:rPr>
        <w:pict>
          <v:rect id="_x0000_s1028" style="position:absolute;left:0;text-align:left;margin-left:213.75pt;margin-top:37.45pt;width:18pt;height:21pt;z-index:251664384;mso-position-horizontal-relative:text;mso-position-vertical-relative:text" strokecolor="white"/>
        </w:pict>
      </w:r>
    </w:p>
    <w:p w:rsidR="00D43683" w:rsidRPr="00552DEF" w:rsidRDefault="00D43683" w:rsidP="00552DEF">
      <w:pPr>
        <w:jc w:val="right"/>
        <w:rPr>
          <w:rFonts w:ascii="Times New Roman" w:eastAsiaTheme="minorEastAsia" w:hAnsi="Times New Roman" w:cs="Times New Roman"/>
          <w:sz w:val="32"/>
          <w:szCs w:val="32"/>
        </w:rPr>
      </w:pPr>
      <w:r w:rsidRPr="00653F91">
        <w:rPr>
          <w:rFonts w:ascii="Times New Roman" w:eastAsiaTheme="minorEastAsia" w:hAnsi="Times New Roman" w:cs="Times New Roman"/>
          <w:sz w:val="32"/>
          <w:szCs w:val="32"/>
        </w:rPr>
        <w:t>AUGUST, 2020</w:t>
      </w:r>
    </w:p>
    <w:p w:rsidR="00D43683" w:rsidRPr="00B13BD0" w:rsidRDefault="00D43683" w:rsidP="00D43683">
      <w:pPr>
        <w:rPr>
          <w:rFonts w:ascii="Times New Roman" w:eastAsiaTheme="minorEastAsia" w:hAnsi="Times New Roman" w:cs="Times New Roman"/>
          <w:sz w:val="24"/>
          <w:szCs w:val="24"/>
        </w:rPr>
      </w:pP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KOTEBE METROPOLITAN UNIVERSITY</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GRADUTE STUDIES</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DEPARTMENT OF HISTORY</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A HISTORYOF MӒNZ GЀRA MIDIR WӒRӒDA, 1967-2018</w:t>
      </w:r>
    </w:p>
    <w:p w:rsidR="00D43683" w:rsidRPr="005D0F7A" w:rsidRDefault="00D43683" w:rsidP="00D43683">
      <w:pPr>
        <w:jc w:val="center"/>
        <w:rPr>
          <w:rFonts w:ascii="Times New Roman" w:eastAsiaTheme="minorEastAsia" w:hAnsi="Times New Roman" w:cs="Times New Roman"/>
          <w:sz w:val="32"/>
          <w:szCs w:val="32"/>
        </w:rPr>
      </w:pPr>
    </w:p>
    <w:p w:rsidR="00D43683" w:rsidRPr="008D2C55"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BY-</w:t>
      </w:r>
      <w:r w:rsidRPr="00E832AF">
        <w:rPr>
          <w:rFonts w:ascii="Times New Roman" w:eastAsiaTheme="minorEastAsia" w:hAnsi="Times New Roman" w:cs="Times New Roman"/>
          <w:sz w:val="32"/>
          <w:szCs w:val="32"/>
        </w:rPr>
        <w:t>Wandimagegn Tadesse</w:t>
      </w:r>
    </w:p>
    <w:p w:rsidR="00D43683" w:rsidRPr="005D0F7A" w:rsidRDefault="00D43683" w:rsidP="00D43683">
      <w:pPr>
        <w:jc w:val="center"/>
        <w:rPr>
          <w:rFonts w:ascii="Times New Roman" w:eastAsiaTheme="minorEastAsia" w:hAnsi="Times New Roman" w:cs="Times New Roman"/>
          <w:sz w:val="32"/>
          <w:szCs w:val="32"/>
        </w:rPr>
      </w:pP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APPROVED BY BOARD OF EXAMINER</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                              ----------------------------</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Advisor                                                                Signature</w:t>
      </w:r>
    </w:p>
    <w:p w:rsidR="00D43683" w:rsidRPr="005D0F7A" w:rsidRDefault="00D43683" w:rsidP="00D43683">
      <w:pPr>
        <w:jc w:val="center"/>
        <w:rPr>
          <w:rFonts w:ascii="Times New Roman" w:eastAsiaTheme="minorEastAsia" w:hAnsi="Times New Roman" w:cs="Times New Roman"/>
          <w:sz w:val="32"/>
          <w:szCs w:val="32"/>
        </w:rPr>
      </w:pP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                                    ----------------------------</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Examiner                                                             Signature</w:t>
      </w:r>
    </w:p>
    <w:p w:rsidR="00D43683" w:rsidRPr="005D0F7A" w:rsidRDefault="00D43683" w:rsidP="00D43683">
      <w:pPr>
        <w:jc w:val="center"/>
        <w:rPr>
          <w:rFonts w:ascii="Times New Roman" w:eastAsiaTheme="minorEastAsia" w:hAnsi="Times New Roman" w:cs="Times New Roman"/>
          <w:sz w:val="32"/>
          <w:szCs w:val="32"/>
        </w:rPr>
      </w:pP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                                      ---------------------------</w:t>
      </w:r>
    </w:p>
    <w:p w:rsidR="00D43683" w:rsidRPr="005D0F7A" w:rsidRDefault="00D43683" w:rsidP="00D43683">
      <w:pPr>
        <w:jc w:val="center"/>
        <w:rPr>
          <w:rFonts w:ascii="Times New Roman" w:eastAsiaTheme="minorEastAsia" w:hAnsi="Times New Roman" w:cs="Times New Roman"/>
          <w:sz w:val="32"/>
          <w:szCs w:val="32"/>
        </w:rPr>
      </w:pPr>
      <w:r w:rsidRPr="005D0F7A">
        <w:rPr>
          <w:rFonts w:ascii="Times New Roman" w:eastAsiaTheme="minorEastAsia" w:hAnsi="Times New Roman" w:cs="Times New Roman"/>
          <w:sz w:val="32"/>
          <w:szCs w:val="32"/>
        </w:rPr>
        <w:t>Examiner                                                              Signature</w:t>
      </w:r>
    </w:p>
    <w:p w:rsidR="00D43683" w:rsidRPr="00B13BD0" w:rsidRDefault="00D43683" w:rsidP="00D43683">
      <w:pPr>
        <w:spacing w:line="360" w:lineRule="auto"/>
        <w:jc w:val="both"/>
        <w:rPr>
          <w:rFonts w:ascii="Times New Roman" w:eastAsiaTheme="minorEastAsia" w:hAnsi="Times New Roman" w:cs="Times New Roman"/>
          <w:sz w:val="24"/>
          <w:szCs w:val="24"/>
        </w:rPr>
      </w:pPr>
    </w:p>
    <w:p w:rsidR="00D43683" w:rsidRDefault="00D43683" w:rsidP="00D43683">
      <w:pPr>
        <w:spacing w:line="360" w:lineRule="auto"/>
        <w:jc w:val="both"/>
        <w:rPr>
          <w:rFonts w:ascii="Times New Roman" w:eastAsiaTheme="minorEastAsia" w:hAnsi="Times New Roman" w:cs="Times New Roman"/>
          <w:sz w:val="24"/>
          <w:szCs w:val="24"/>
        </w:rPr>
      </w:pPr>
    </w:p>
    <w:p w:rsidR="001E07E5" w:rsidRDefault="001E07E5" w:rsidP="00D43683">
      <w:pPr>
        <w:spacing w:line="360" w:lineRule="auto"/>
        <w:jc w:val="both"/>
        <w:rPr>
          <w:rFonts w:ascii="Times New Roman" w:eastAsiaTheme="minorEastAsia" w:hAnsi="Times New Roman" w:cs="Times New Roman"/>
          <w:sz w:val="24"/>
          <w:szCs w:val="24"/>
        </w:rPr>
      </w:pPr>
    </w:p>
    <w:p w:rsidR="00D43683" w:rsidRDefault="00D43683" w:rsidP="00D43683">
      <w:pPr>
        <w:spacing w:line="360" w:lineRule="auto"/>
        <w:jc w:val="both"/>
        <w:rPr>
          <w:rFonts w:ascii="Times New Roman" w:eastAsiaTheme="minorEastAsia" w:hAnsi="Times New Roman" w:cs="Times New Roman"/>
          <w:sz w:val="24"/>
          <w:szCs w:val="24"/>
        </w:rPr>
      </w:pPr>
    </w:p>
    <w:p w:rsidR="00D43683" w:rsidRPr="00B13BD0" w:rsidRDefault="00D43683" w:rsidP="00D43683">
      <w:pPr>
        <w:spacing w:line="360" w:lineRule="auto"/>
        <w:jc w:val="both"/>
        <w:rPr>
          <w:rFonts w:ascii="Times New Roman" w:eastAsiaTheme="minorEastAsia" w:hAnsi="Times New Roman" w:cs="Times New Roman"/>
          <w:sz w:val="24"/>
          <w:szCs w:val="24"/>
        </w:rPr>
      </w:pPr>
    </w:p>
    <w:p w:rsidR="00D43683" w:rsidRPr="001A11E4" w:rsidRDefault="00D43683" w:rsidP="00720EB5">
      <w:pPr>
        <w:keepNext/>
        <w:keepLines/>
        <w:spacing w:before="480" w:after="0" w:line="360" w:lineRule="auto"/>
        <w:jc w:val="center"/>
        <w:outlineLvl w:val="0"/>
        <w:rPr>
          <w:rFonts w:ascii="Times New Roman" w:eastAsiaTheme="majorEastAsia" w:hAnsi="Times New Roman" w:cs="Times New Roman"/>
          <w:b/>
          <w:bCs/>
          <w:sz w:val="32"/>
          <w:szCs w:val="24"/>
        </w:rPr>
      </w:pPr>
      <w:bookmarkStart w:id="0" w:name="_Toc460739310"/>
      <w:r w:rsidRPr="001A11E4">
        <w:rPr>
          <w:rFonts w:ascii="Times New Roman" w:eastAsiaTheme="majorEastAsia" w:hAnsi="Times New Roman" w:cs="Times New Roman"/>
          <w:b/>
          <w:bCs/>
          <w:sz w:val="32"/>
          <w:szCs w:val="24"/>
        </w:rPr>
        <w:lastRenderedPageBreak/>
        <w:t>Table of Content</w:t>
      </w:r>
      <w:bookmarkEnd w:id="0"/>
    </w:p>
    <w:p w:rsidR="00D43683" w:rsidRPr="001A11E4" w:rsidRDefault="00D43683" w:rsidP="00720EB5">
      <w:pPr>
        <w:spacing w:line="360" w:lineRule="auto"/>
        <w:jc w:val="both"/>
        <w:rPr>
          <w:rFonts w:ascii="Times New Roman" w:eastAsiaTheme="minorEastAsia" w:hAnsi="Times New Roman" w:cs="Times New Roman"/>
          <w:b/>
          <w:sz w:val="24"/>
          <w:szCs w:val="24"/>
        </w:rPr>
      </w:pPr>
      <w:r w:rsidRPr="001A11E4">
        <w:rPr>
          <w:rFonts w:ascii="Times New Roman" w:eastAsiaTheme="minorEastAsia" w:hAnsi="Times New Roman" w:cs="Times New Roman"/>
          <w:b/>
          <w:sz w:val="24"/>
          <w:szCs w:val="24"/>
        </w:rPr>
        <w:t>Contents                                                                                                                        Page</w:t>
      </w:r>
    </w:p>
    <w:p w:rsidR="00D43683" w:rsidRPr="007F231D" w:rsidRDefault="00D43683" w:rsidP="00720EB5">
      <w:pPr>
        <w:pStyle w:val="NoSpacing"/>
        <w:spacing w:line="360" w:lineRule="auto"/>
      </w:pPr>
      <w:r w:rsidRPr="007F231D">
        <w:t xml:space="preserve">Table of Content………………………………………………………….. </w:t>
      </w:r>
      <w:proofErr w:type="gramStart"/>
      <w:r w:rsidRPr="007F231D">
        <w:t>…………………</w:t>
      </w:r>
      <w:r w:rsidR="00CF03F3">
        <w:t>………………………………………………</w:t>
      </w:r>
      <w:r w:rsidRPr="007F231D">
        <w:t>…I.</w:t>
      </w:r>
      <w:proofErr w:type="gramEnd"/>
    </w:p>
    <w:p w:rsidR="00D43683" w:rsidRPr="007F231D" w:rsidRDefault="00D43683" w:rsidP="00720EB5">
      <w:pPr>
        <w:pStyle w:val="NoSpacing"/>
        <w:spacing w:line="360" w:lineRule="auto"/>
      </w:pPr>
      <w:r w:rsidRPr="007F231D">
        <w:t>Key to the Transliteration system……………………………</w:t>
      </w:r>
      <w:r w:rsidR="00CF03F3">
        <w:t>……………………………………</w:t>
      </w:r>
      <w:r w:rsidRPr="007F231D">
        <w:t xml:space="preserve">………………..……………….. </w:t>
      </w:r>
      <w:proofErr w:type="gramStart"/>
      <w:r w:rsidRPr="007F231D">
        <w:t>II.</w:t>
      </w:r>
      <w:proofErr w:type="gramEnd"/>
    </w:p>
    <w:p w:rsidR="00D43683" w:rsidRPr="007F231D" w:rsidRDefault="00D43683" w:rsidP="00720EB5">
      <w:pPr>
        <w:pStyle w:val="NoSpacing"/>
        <w:spacing w:line="360" w:lineRule="auto"/>
      </w:pPr>
      <w:proofErr w:type="gramStart"/>
      <w:r w:rsidRPr="007F231D">
        <w:t>Acronym ………………………………………………………</w:t>
      </w:r>
      <w:r w:rsidR="00CF03F3">
        <w:t>…………………………………………………</w:t>
      </w:r>
      <w:r w:rsidRPr="007F231D">
        <w:t>………………………………..III.</w:t>
      </w:r>
      <w:proofErr w:type="gramEnd"/>
    </w:p>
    <w:p w:rsidR="00D43683" w:rsidRPr="007F231D" w:rsidRDefault="007F231D" w:rsidP="00720EB5">
      <w:pPr>
        <w:pStyle w:val="NoSpacing"/>
        <w:spacing w:line="360" w:lineRule="auto"/>
      </w:pPr>
      <w:proofErr w:type="gramStart"/>
      <w:r>
        <w:t>Glossary</w:t>
      </w:r>
      <w:r w:rsidR="00D43683" w:rsidRPr="007F231D">
        <w:t>……………………………………………</w:t>
      </w:r>
      <w:r w:rsidR="00CF03F3">
        <w:t>………………………………………………….</w:t>
      </w:r>
      <w:r w:rsidR="00D43683" w:rsidRPr="007F231D">
        <w:t>……………………………………………IV.</w:t>
      </w:r>
      <w:proofErr w:type="gramEnd"/>
    </w:p>
    <w:p w:rsidR="00D43683" w:rsidRPr="007F231D" w:rsidRDefault="00D43683" w:rsidP="00720EB5">
      <w:pPr>
        <w:pStyle w:val="NoSpacing"/>
        <w:spacing w:line="360" w:lineRule="auto"/>
      </w:pPr>
      <w:r w:rsidRPr="007F231D">
        <w:t>Acknowledgments…………………</w:t>
      </w:r>
      <w:r w:rsidR="00CF03F3">
        <w:t>……………………………………………….</w:t>
      </w:r>
      <w:r w:rsidRPr="007F231D">
        <w:t>…………………………………………………………V.</w:t>
      </w:r>
    </w:p>
    <w:p w:rsidR="00D43683" w:rsidRPr="007F231D" w:rsidRDefault="00D43683" w:rsidP="00720EB5">
      <w:pPr>
        <w:pStyle w:val="NoSpacing"/>
        <w:spacing w:line="360" w:lineRule="auto"/>
      </w:pPr>
      <w:r w:rsidRPr="007F231D">
        <w:t>Preface</w:t>
      </w:r>
      <w:proofErr w:type="gramStart"/>
      <w:r w:rsidRPr="007F231D">
        <w:t>………………………………</w:t>
      </w:r>
      <w:r w:rsidR="00CF03F3">
        <w:t>……………………………………………..</w:t>
      </w:r>
      <w:r w:rsidRPr="007F231D">
        <w:t>……………………………………………………..........</w:t>
      </w:r>
      <w:proofErr w:type="gramEnd"/>
      <w:r w:rsidRPr="007F231D">
        <w:t>VI.</w:t>
      </w:r>
    </w:p>
    <w:p w:rsidR="00D43683" w:rsidRPr="007F231D" w:rsidRDefault="00D43683" w:rsidP="00720EB5">
      <w:pPr>
        <w:pStyle w:val="NoSpacing"/>
        <w:spacing w:line="360" w:lineRule="auto"/>
      </w:pPr>
      <w:r w:rsidRPr="007F231D">
        <w:t>Abstract………………………………</w:t>
      </w:r>
      <w:r w:rsidR="00CF03F3">
        <w:t>……………………………………………….</w:t>
      </w:r>
      <w:r w:rsidRPr="007F231D">
        <w:t>…………………………………………………….......VII.</w:t>
      </w:r>
    </w:p>
    <w:p w:rsidR="00D43683" w:rsidRPr="007F231D" w:rsidRDefault="00D43683" w:rsidP="00720EB5">
      <w:pPr>
        <w:pStyle w:val="NoSpacing"/>
        <w:spacing w:line="360" w:lineRule="auto"/>
      </w:pPr>
      <w:proofErr w:type="gramStart"/>
      <w:r w:rsidRPr="00720EB5">
        <w:rPr>
          <w:b/>
          <w:sz w:val="28"/>
        </w:rPr>
        <w:t>Chapter One</w:t>
      </w:r>
      <w:r w:rsidRPr="00720EB5">
        <w:rPr>
          <w:sz w:val="28"/>
        </w:rPr>
        <w:t xml:space="preserve"> </w:t>
      </w:r>
      <w:r w:rsidRPr="007F231D">
        <w:t>…………………</w:t>
      </w:r>
      <w:r w:rsidR="00CF03F3">
        <w:t>………………………………………………</w:t>
      </w:r>
      <w:r w:rsidRPr="007F231D">
        <w:t>…………………………………………………………………..1.</w:t>
      </w:r>
      <w:proofErr w:type="gramEnd"/>
    </w:p>
    <w:p w:rsidR="00D43683" w:rsidRPr="007F231D" w:rsidRDefault="00D43683" w:rsidP="00720EB5">
      <w:pPr>
        <w:numPr>
          <w:ilvl w:val="0"/>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Geographical and Historical Backgrounds of the people of Mänz Gẻ</w:t>
      </w:r>
      <w:r w:rsidR="00CF03F3">
        <w:rPr>
          <w:rFonts w:ascii="Times New Roman" w:eastAsiaTheme="minorEastAsia" w:hAnsi="Times New Roman" w:cs="Times New Roman"/>
          <w:sz w:val="24"/>
          <w:szCs w:val="24"/>
        </w:rPr>
        <w:t>ra Wäräda….</w:t>
      </w:r>
      <w:r w:rsidRPr="007F231D">
        <w:rPr>
          <w:rFonts w:ascii="Times New Roman" w:eastAsiaTheme="minorEastAsia" w:hAnsi="Times New Roman" w:cs="Times New Roman"/>
          <w:sz w:val="24"/>
          <w:szCs w:val="24"/>
        </w:rPr>
        <w:t>………1.</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Geographical Setting of Mänz Gẻ</w:t>
      </w:r>
      <w:r w:rsidR="00CF03F3">
        <w:rPr>
          <w:rFonts w:ascii="Times New Roman" w:eastAsiaTheme="minorEastAsia" w:hAnsi="Times New Roman" w:cs="Times New Roman"/>
          <w:sz w:val="24"/>
          <w:szCs w:val="24"/>
        </w:rPr>
        <w:t>ra Wäräda……………………………………..</w:t>
      </w:r>
      <w:r w:rsidRPr="007F231D">
        <w:rPr>
          <w:rFonts w:ascii="Times New Roman" w:eastAsiaTheme="minorEastAsia" w:hAnsi="Times New Roman" w:cs="Times New Roman"/>
          <w:sz w:val="24"/>
          <w:szCs w:val="24"/>
        </w:rPr>
        <w:t>…….1.</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Historical Background of Mänz Gẻ</w:t>
      </w:r>
      <w:r w:rsidR="00CF03F3">
        <w:rPr>
          <w:rFonts w:ascii="Times New Roman" w:eastAsiaTheme="minorEastAsia" w:hAnsi="Times New Roman" w:cs="Times New Roman"/>
          <w:sz w:val="24"/>
          <w:szCs w:val="24"/>
        </w:rPr>
        <w:t>ra Wäräda……………………………………...</w:t>
      </w:r>
      <w:r w:rsidRPr="007F231D">
        <w:rPr>
          <w:rFonts w:ascii="Times New Roman" w:eastAsiaTheme="minorEastAsia" w:hAnsi="Times New Roman" w:cs="Times New Roman"/>
          <w:sz w:val="24"/>
          <w:szCs w:val="24"/>
        </w:rPr>
        <w:t>…..7</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The Background of the socio-Economic Activities…</w:t>
      </w:r>
      <w:r w:rsidR="00CF03F3">
        <w:rPr>
          <w:rFonts w:ascii="Times New Roman" w:eastAsiaTheme="minorEastAsia" w:hAnsi="Times New Roman" w:cs="Times New Roman"/>
          <w:sz w:val="24"/>
          <w:szCs w:val="24"/>
        </w:rPr>
        <w:t>……………………………..</w:t>
      </w:r>
      <w:r w:rsidRPr="007F231D">
        <w:rPr>
          <w:rFonts w:ascii="Times New Roman" w:eastAsiaTheme="minorEastAsia" w:hAnsi="Times New Roman" w:cs="Times New Roman"/>
          <w:sz w:val="24"/>
          <w:szCs w:val="24"/>
        </w:rPr>
        <w:t>…..13</w:t>
      </w:r>
    </w:p>
    <w:p w:rsidR="00D43683" w:rsidRPr="007F231D" w:rsidRDefault="00D43683" w:rsidP="00720EB5">
      <w:pPr>
        <w:pStyle w:val="ListParagraph"/>
        <w:numPr>
          <w:ilvl w:val="2"/>
          <w:numId w:val="1"/>
        </w:numPr>
        <w:spacing w:line="360" w:lineRule="auto"/>
        <w:jc w:val="both"/>
        <w:rPr>
          <w:rFonts w:ascii="Times New Roman" w:eastAsiaTheme="minorEastAsia" w:hAnsi="Times New Roman" w:cs="Times New Roman"/>
          <w:sz w:val="24"/>
          <w:szCs w:val="32"/>
        </w:rPr>
      </w:pPr>
      <w:r w:rsidRPr="007F231D">
        <w:rPr>
          <w:rFonts w:ascii="Times New Roman" w:eastAsiaTheme="minorEastAsia" w:hAnsi="Times New Roman" w:cs="Times New Roman"/>
          <w:sz w:val="24"/>
          <w:szCs w:val="32"/>
        </w:rPr>
        <w:t>Bac</w:t>
      </w:r>
      <w:r w:rsidR="00CF03F3">
        <w:rPr>
          <w:rFonts w:ascii="Times New Roman" w:eastAsiaTheme="minorEastAsia" w:hAnsi="Times New Roman" w:cs="Times New Roman"/>
          <w:sz w:val="24"/>
          <w:szCs w:val="32"/>
        </w:rPr>
        <w:t>kground to Social Activities……….</w:t>
      </w:r>
      <w:r w:rsidRPr="007F231D">
        <w:rPr>
          <w:rFonts w:ascii="Times New Roman" w:eastAsiaTheme="minorEastAsia" w:hAnsi="Times New Roman" w:cs="Times New Roman"/>
          <w:sz w:val="24"/>
          <w:szCs w:val="32"/>
        </w:rPr>
        <w:t>………………………………………13</w:t>
      </w:r>
    </w:p>
    <w:p w:rsidR="00D43683" w:rsidRPr="007F231D" w:rsidRDefault="00D43683" w:rsidP="00720EB5">
      <w:pPr>
        <w:pStyle w:val="ListParagraph"/>
        <w:numPr>
          <w:ilvl w:val="2"/>
          <w:numId w:val="1"/>
        </w:numPr>
        <w:spacing w:line="360" w:lineRule="auto"/>
        <w:jc w:val="both"/>
        <w:rPr>
          <w:rFonts w:ascii="Times New Roman" w:eastAsiaTheme="minorEastAsia" w:hAnsi="Times New Roman" w:cs="Times New Roman"/>
          <w:sz w:val="24"/>
          <w:szCs w:val="32"/>
        </w:rPr>
      </w:pPr>
      <w:r w:rsidRPr="007F231D">
        <w:rPr>
          <w:rFonts w:ascii="Times New Roman" w:eastAsiaTheme="minorEastAsia" w:hAnsi="Times New Roman" w:cs="Times New Roman"/>
          <w:sz w:val="24"/>
          <w:szCs w:val="32"/>
        </w:rPr>
        <w:t>Backgr</w:t>
      </w:r>
      <w:r w:rsidR="00CF03F3">
        <w:rPr>
          <w:rFonts w:ascii="Times New Roman" w:eastAsiaTheme="minorEastAsia" w:hAnsi="Times New Roman" w:cs="Times New Roman"/>
          <w:sz w:val="24"/>
          <w:szCs w:val="32"/>
        </w:rPr>
        <w:t>ound to Economic Activities………….</w:t>
      </w:r>
      <w:r w:rsidRPr="007F231D">
        <w:rPr>
          <w:rFonts w:ascii="Times New Roman" w:eastAsiaTheme="minorEastAsia" w:hAnsi="Times New Roman" w:cs="Times New Roman"/>
          <w:sz w:val="24"/>
          <w:szCs w:val="32"/>
        </w:rPr>
        <w:t>…………………………….…19</w:t>
      </w:r>
    </w:p>
    <w:p w:rsidR="00D43683" w:rsidRPr="007F231D" w:rsidRDefault="0027671B" w:rsidP="00720EB5">
      <w:pPr>
        <w:spacing w:line="360" w:lineRule="auto"/>
        <w:ind w:left="270"/>
        <w:contextualSpacing/>
        <w:jc w:val="both"/>
        <w:rPr>
          <w:rFonts w:ascii="Times New Roman" w:eastAsiaTheme="minorEastAsia" w:hAnsi="Times New Roman" w:cs="Times New Roman"/>
          <w:sz w:val="24"/>
          <w:szCs w:val="24"/>
        </w:rPr>
      </w:pPr>
      <w:r w:rsidRPr="00720EB5">
        <w:rPr>
          <w:rFonts w:ascii="Times New Roman" w:eastAsiaTheme="minorEastAsia" w:hAnsi="Times New Roman" w:cs="Times New Roman"/>
          <w:b/>
          <w:sz w:val="28"/>
          <w:szCs w:val="24"/>
        </w:rPr>
        <w:t>Chapter Two</w:t>
      </w:r>
      <w:r w:rsidR="00720EB5">
        <w:rPr>
          <w:rFonts w:ascii="Times New Roman" w:eastAsiaTheme="minorEastAsia" w:hAnsi="Times New Roman" w:cs="Times New Roman"/>
          <w:sz w:val="24"/>
          <w:szCs w:val="24"/>
        </w:rPr>
        <w:t>………………………………</w:t>
      </w:r>
      <w:r w:rsidR="00CF03F3">
        <w:rPr>
          <w:rFonts w:ascii="Times New Roman" w:eastAsiaTheme="minorEastAsia" w:hAnsi="Times New Roman" w:cs="Times New Roman"/>
          <w:sz w:val="24"/>
          <w:szCs w:val="24"/>
        </w:rPr>
        <w:t>………………………….</w:t>
      </w:r>
      <w:r w:rsidR="004E4098">
        <w:rPr>
          <w:rFonts w:ascii="Times New Roman" w:eastAsiaTheme="minorEastAsia" w:hAnsi="Times New Roman" w:cs="Times New Roman"/>
          <w:sz w:val="24"/>
          <w:szCs w:val="24"/>
        </w:rPr>
        <w:t>………..</w:t>
      </w:r>
      <w:r w:rsidR="00D43683" w:rsidRPr="007F231D">
        <w:rPr>
          <w:rFonts w:ascii="Times New Roman" w:eastAsiaTheme="minorEastAsia" w:hAnsi="Times New Roman" w:cs="Times New Roman"/>
          <w:sz w:val="24"/>
          <w:szCs w:val="24"/>
        </w:rPr>
        <w:t>……….28</w:t>
      </w:r>
    </w:p>
    <w:p w:rsidR="00D43683" w:rsidRPr="007F231D" w:rsidRDefault="00D43683" w:rsidP="00720EB5">
      <w:pPr>
        <w:numPr>
          <w:ilvl w:val="0"/>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Mänz Géra Wärä</w:t>
      </w:r>
      <w:r w:rsidR="00CF03F3">
        <w:rPr>
          <w:rFonts w:ascii="Times New Roman" w:eastAsiaTheme="minorEastAsia" w:hAnsi="Times New Roman" w:cs="Times New Roman"/>
          <w:sz w:val="24"/>
          <w:szCs w:val="24"/>
        </w:rPr>
        <w:t>da until 1974…………….…….…………..……….</w:t>
      </w:r>
      <w:r w:rsidRPr="007F231D">
        <w:rPr>
          <w:rFonts w:ascii="Times New Roman" w:eastAsiaTheme="minorEastAsia" w:hAnsi="Times New Roman" w:cs="Times New Roman"/>
          <w:sz w:val="24"/>
          <w:szCs w:val="24"/>
        </w:rPr>
        <w:t>…….……..……...28</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The Territorial Devel</w:t>
      </w:r>
      <w:r w:rsidR="00CF03F3">
        <w:rPr>
          <w:rFonts w:ascii="Times New Roman" w:eastAsiaTheme="minorEastAsia" w:hAnsi="Times New Roman" w:cs="Times New Roman"/>
          <w:sz w:val="24"/>
          <w:szCs w:val="24"/>
        </w:rPr>
        <w:t>opment……………….………………………….</w:t>
      </w:r>
      <w:r w:rsidRPr="007F231D">
        <w:rPr>
          <w:rFonts w:ascii="Times New Roman" w:eastAsiaTheme="minorEastAsia" w:hAnsi="Times New Roman" w:cs="Times New Roman"/>
          <w:sz w:val="24"/>
          <w:szCs w:val="24"/>
        </w:rPr>
        <w:t>…..…..……...28</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Administrati</w:t>
      </w:r>
      <w:r w:rsidR="00CF03F3">
        <w:rPr>
          <w:rFonts w:ascii="Times New Roman" w:eastAsiaTheme="minorEastAsia" w:hAnsi="Times New Roman" w:cs="Times New Roman"/>
          <w:sz w:val="24"/>
          <w:szCs w:val="24"/>
        </w:rPr>
        <w:t>on System……………..…………………..………………..</w:t>
      </w:r>
      <w:r w:rsidRPr="007F231D">
        <w:rPr>
          <w:rFonts w:ascii="Times New Roman" w:eastAsiaTheme="minorEastAsia" w:hAnsi="Times New Roman" w:cs="Times New Roman"/>
          <w:sz w:val="24"/>
          <w:szCs w:val="24"/>
        </w:rPr>
        <w:t>………….…29</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Economic</w:t>
      </w:r>
      <w:r w:rsidR="00CF03F3">
        <w:rPr>
          <w:rFonts w:ascii="Times New Roman" w:eastAsiaTheme="minorEastAsia" w:hAnsi="Times New Roman" w:cs="Times New Roman"/>
          <w:sz w:val="24"/>
          <w:szCs w:val="24"/>
        </w:rPr>
        <w:t xml:space="preserve"> Activities………………………………………………………</w:t>
      </w:r>
      <w:r w:rsidRPr="007F231D">
        <w:rPr>
          <w:rFonts w:ascii="Times New Roman" w:eastAsiaTheme="minorEastAsia" w:hAnsi="Times New Roman" w:cs="Times New Roman"/>
          <w:sz w:val="24"/>
          <w:szCs w:val="24"/>
        </w:rPr>
        <w:t>…………….31</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Infrastructural Development……………………………………………………………34</w:t>
      </w:r>
    </w:p>
    <w:p w:rsidR="00D43683" w:rsidRPr="007F231D" w:rsidRDefault="00D43683" w:rsidP="00720EB5">
      <w:pPr>
        <w:spacing w:line="360" w:lineRule="auto"/>
        <w:contextualSpacing/>
        <w:jc w:val="both"/>
        <w:rPr>
          <w:rFonts w:ascii="Times New Roman" w:eastAsiaTheme="minorEastAsia" w:hAnsi="Times New Roman" w:cs="Times New Roman"/>
          <w:sz w:val="24"/>
          <w:szCs w:val="24"/>
        </w:rPr>
      </w:pPr>
      <w:r w:rsidRPr="00915254">
        <w:rPr>
          <w:rFonts w:ascii="Times New Roman" w:eastAsiaTheme="minorEastAsia" w:hAnsi="Times New Roman" w:cs="Times New Roman"/>
          <w:b/>
          <w:sz w:val="24"/>
          <w:szCs w:val="24"/>
        </w:rPr>
        <w:t xml:space="preserve">Chapter </w:t>
      </w:r>
      <w:proofErr w:type="gramStart"/>
      <w:r w:rsidRPr="00915254">
        <w:rPr>
          <w:rFonts w:ascii="Times New Roman" w:eastAsiaTheme="minorEastAsia" w:hAnsi="Times New Roman" w:cs="Times New Roman"/>
          <w:b/>
          <w:sz w:val="24"/>
          <w:szCs w:val="24"/>
        </w:rPr>
        <w:t>Three</w:t>
      </w:r>
      <w:r w:rsidR="00915254">
        <w:rPr>
          <w:rFonts w:ascii="Times New Roman" w:eastAsiaTheme="minorEastAsia" w:hAnsi="Times New Roman" w:cs="Times New Roman"/>
          <w:b/>
          <w:sz w:val="24"/>
          <w:szCs w:val="24"/>
        </w:rPr>
        <w:t xml:space="preserve">  </w:t>
      </w:r>
      <w:r w:rsidR="00915254">
        <w:rPr>
          <w:rFonts w:ascii="Times New Roman" w:eastAsiaTheme="minorEastAsia" w:hAnsi="Times New Roman" w:cs="Times New Roman"/>
          <w:sz w:val="24"/>
          <w:szCs w:val="24"/>
        </w:rPr>
        <w:t>…</w:t>
      </w:r>
      <w:proofErr w:type="gramEnd"/>
      <w:r w:rsidR="00915254">
        <w:rPr>
          <w:rFonts w:ascii="Times New Roman" w:eastAsiaTheme="minorEastAsia" w:hAnsi="Times New Roman" w:cs="Times New Roman"/>
          <w:sz w:val="24"/>
          <w:szCs w:val="24"/>
        </w:rPr>
        <w:t>…………………………………</w:t>
      </w:r>
      <w:r w:rsidRPr="007F231D">
        <w:rPr>
          <w:rFonts w:ascii="Times New Roman" w:eastAsiaTheme="minorEastAsia" w:hAnsi="Times New Roman" w:cs="Times New Roman"/>
          <w:sz w:val="24"/>
          <w:szCs w:val="24"/>
        </w:rPr>
        <w:t>…………………………………………..40</w:t>
      </w:r>
    </w:p>
    <w:p w:rsidR="00D43683" w:rsidRPr="007F231D" w:rsidRDefault="00D43683" w:rsidP="00720EB5">
      <w:pPr>
        <w:numPr>
          <w:ilvl w:val="0"/>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Mänz Géra Wäräda fr</w:t>
      </w:r>
      <w:r w:rsidR="00CF03F3">
        <w:rPr>
          <w:rFonts w:ascii="Times New Roman" w:eastAsiaTheme="minorEastAsia" w:hAnsi="Times New Roman" w:cs="Times New Roman"/>
          <w:sz w:val="24"/>
          <w:szCs w:val="24"/>
        </w:rPr>
        <w:t>om 1974-1991……….………………………………………...</w:t>
      </w:r>
      <w:r w:rsidRPr="007F231D">
        <w:rPr>
          <w:rFonts w:ascii="Times New Roman" w:eastAsiaTheme="minorEastAsia" w:hAnsi="Times New Roman" w:cs="Times New Roman"/>
          <w:sz w:val="24"/>
          <w:szCs w:val="24"/>
        </w:rPr>
        <w:t>……40</w:t>
      </w:r>
    </w:p>
    <w:p w:rsidR="00D43683" w:rsidRPr="007F231D" w:rsidRDefault="00D43683" w:rsidP="00720EB5">
      <w:pPr>
        <w:numPr>
          <w:ilvl w:val="1"/>
          <w:numId w:val="1"/>
        </w:numPr>
        <w:spacing w:line="360" w:lineRule="auto"/>
        <w:contextualSpacing/>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The  Rebellion against the Därg regime………………………….……..………………41</w:t>
      </w:r>
    </w:p>
    <w:p w:rsidR="00D43683" w:rsidRPr="007F231D" w:rsidRDefault="00D43683" w:rsidP="00720EB5">
      <w:pPr>
        <w:numPr>
          <w:ilvl w:val="1"/>
          <w:numId w:val="1"/>
        </w:numPr>
        <w:spacing w:line="360" w:lineRule="auto"/>
        <w:contextualSpacing/>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Economic C</w:t>
      </w:r>
      <w:r w:rsidR="00CF03F3">
        <w:rPr>
          <w:rFonts w:ascii="Times New Roman" w:eastAsiaTheme="minorEastAsia" w:hAnsi="Times New Roman" w:cs="Times New Roman"/>
          <w:sz w:val="24"/>
          <w:szCs w:val="24"/>
        </w:rPr>
        <w:t>hanges ………………………………………………………………..</w:t>
      </w:r>
      <w:r w:rsidRPr="007F231D">
        <w:rPr>
          <w:rFonts w:ascii="Times New Roman" w:eastAsiaTheme="minorEastAsia" w:hAnsi="Times New Roman" w:cs="Times New Roman"/>
          <w:sz w:val="24"/>
          <w:szCs w:val="24"/>
        </w:rPr>
        <w:t>..…..44</w:t>
      </w:r>
    </w:p>
    <w:p w:rsidR="00D43683" w:rsidRPr="007F231D" w:rsidRDefault="00D43683" w:rsidP="00720EB5">
      <w:pPr>
        <w:numPr>
          <w:ilvl w:val="1"/>
          <w:numId w:val="1"/>
        </w:numPr>
        <w:spacing w:line="360" w:lineRule="auto"/>
        <w:contextualSpacing/>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Administration S</w:t>
      </w:r>
      <w:r w:rsidR="00CF03F3">
        <w:rPr>
          <w:rFonts w:ascii="Times New Roman" w:eastAsiaTheme="minorEastAsia" w:hAnsi="Times New Roman" w:cs="Times New Roman"/>
          <w:sz w:val="24"/>
          <w:szCs w:val="24"/>
        </w:rPr>
        <w:t>ystem …………….……………………………………..………..</w:t>
      </w:r>
      <w:r w:rsidRPr="007F231D">
        <w:rPr>
          <w:rFonts w:ascii="Times New Roman" w:eastAsiaTheme="minorEastAsia" w:hAnsi="Times New Roman" w:cs="Times New Roman"/>
          <w:sz w:val="24"/>
          <w:szCs w:val="24"/>
        </w:rPr>
        <w:t>…...45</w:t>
      </w:r>
    </w:p>
    <w:p w:rsidR="00D43683" w:rsidRPr="007F231D" w:rsidRDefault="00D43683" w:rsidP="00720EB5">
      <w:pPr>
        <w:numPr>
          <w:ilvl w:val="1"/>
          <w:numId w:val="1"/>
        </w:numPr>
        <w:spacing w:line="360" w:lineRule="auto"/>
        <w:contextualSpacing/>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Infrastructural Development………………………………………………………….....50</w:t>
      </w:r>
    </w:p>
    <w:p w:rsidR="00EA6F18" w:rsidRDefault="00EA6F18" w:rsidP="00720EB5">
      <w:pPr>
        <w:spacing w:line="360" w:lineRule="auto"/>
        <w:jc w:val="both"/>
        <w:rPr>
          <w:rFonts w:ascii="Times New Roman" w:eastAsiaTheme="minorEastAsia" w:hAnsi="Times New Roman" w:cs="Times New Roman"/>
          <w:b/>
          <w:sz w:val="28"/>
          <w:szCs w:val="24"/>
        </w:rPr>
      </w:pPr>
    </w:p>
    <w:p w:rsidR="00D43683" w:rsidRPr="00720EB5" w:rsidRDefault="00D43683" w:rsidP="00720EB5">
      <w:pPr>
        <w:spacing w:line="360" w:lineRule="auto"/>
        <w:jc w:val="both"/>
        <w:rPr>
          <w:rFonts w:ascii="Times New Roman" w:eastAsiaTheme="minorEastAsia" w:hAnsi="Times New Roman" w:cs="Times New Roman"/>
          <w:b/>
          <w:sz w:val="28"/>
          <w:szCs w:val="24"/>
        </w:rPr>
      </w:pPr>
      <w:r w:rsidRPr="00720EB5">
        <w:rPr>
          <w:rFonts w:ascii="Times New Roman" w:eastAsiaTheme="minorEastAsia" w:hAnsi="Times New Roman" w:cs="Times New Roman"/>
          <w:b/>
          <w:sz w:val="28"/>
          <w:szCs w:val="24"/>
        </w:rPr>
        <w:lastRenderedPageBreak/>
        <w:t>Chapter Four</w:t>
      </w:r>
    </w:p>
    <w:p w:rsidR="00D43683" w:rsidRPr="007F231D" w:rsidRDefault="00D43683" w:rsidP="00720EB5">
      <w:pPr>
        <w:numPr>
          <w:ilvl w:val="0"/>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The History of Mänz Gera Wäräda from 1991-2018…………………………….……....53</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Administration System</w:t>
      </w:r>
      <w:r w:rsidR="00CF03F3">
        <w:rPr>
          <w:rFonts w:ascii="Times New Roman" w:eastAsiaTheme="minorEastAsia" w:hAnsi="Times New Roman" w:cs="Times New Roman"/>
          <w:sz w:val="24"/>
          <w:szCs w:val="24"/>
        </w:rPr>
        <w:t xml:space="preserve"> up to 2018……………………………………………..….</w:t>
      </w:r>
      <w:r w:rsidRPr="007F231D">
        <w:rPr>
          <w:rFonts w:ascii="Times New Roman" w:eastAsiaTheme="minorEastAsia" w:hAnsi="Times New Roman" w:cs="Times New Roman"/>
          <w:sz w:val="24"/>
          <w:szCs w:val="24"/>
        </w:rPr>
        <w:t>…..53</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Economic Reforms during the EPRDF in Gẻra Midir Wäräda……………..…...…</w:t>
      </w:r>
      <w:r w:rsidR="00CF03F3">
        <w:rPr>
          <w:rFonts w:ascii="Times New Roman" w:eastAsiaTheme="minorEastAsia" w:hAnsi="Times New Roman" w:cs="Times New Roman"/>
          <w:sz w:val="24"/>
          <w:szCs w:val="24"/>
        </w:rPr>
        <w:t>…</w:t>
      </w:r>
      <w:r w:rsidRPr="007F231D">
        <w:rPr>
          <w:rFonts w:ascii="Times New Roman" w:eastAsiaTheme="minorEastAsia" w:hAnsi="Times New Roman" w:cs="Times New Roman"/>
          <w:sz w:val="24"/>
          <w:szCs w:val="24"/>
        </w:rPr>
        <w:t>.56</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Infrastructures Changes in Mänz Gera Wäräda……………………….…………</w:t>
      </w:r>
      <w:r w:rsidR="00CF03F3">
        <w:rPr>
          <w:rFonts w:ascii="Times New Roman" w:eastAsiaTheme="minorEastAsia" w:hAnsi="Times New Roman" w:cs="Times New Roman"/>
          <w:sz w:val="24"/>
          <w:szCs w:val="24"/>
        </w:rPr>
        <w:t>…..</w:t>
      </w:r>
      <w:r w:rsidRPr="007F231D">
        <w:rPr>
          <w:rFonts w:ascii="Times New Roman" w:eastAsiaTheme="minorEastAsia" w:hAnsi="Times New Roman" w:cs="Times New Roman"/>
          <w:sz w:val="24"/>
          <w:szCs w:val="24"/>
        </w:rPr>
        <w:t>...59</w:t>
      </w:r>
    </w:p>
    <w:p w:rsidR="00D43683" w:rsidRPr="007F231D" w:rsidRDefault="00D43683" w:rsidP="00720EB5">
      <w:pPr>
        <w:numPr>
          <w:ilvl w:val="1"/>
          <w:numId w:val="1"/>
        </w:numPr>
        <w:spacing w:line="360" w:lineRule="auto"/>
        <w:contextualSpacing/>
        <w:jc w:val="both"/>
        <w:rPr>
          <w:rFonts w:ascii="Times New Roman" w:eastAsiaTheme="minorEastAsia" w:hAnsi="Times New Roman" w:cs="Times New Roman"/>
          <w:sz w:val="24"/>
          <w:szCs w:val="24"/>
        </w:rPr>
      </w:pPr>
      <w:r w:rsidRPr="007F231D">
        <w:rPr>
          <w:rFonts w:ascii="Times New Roman" w:eastAsiaTheme="minorEastAsia" w:hAnsi="Times New Roman" w:cs="Times New Roman"/>
          <w:sz w:val="24"/>
          <w:szCs w:val="24"/>
        </w:rPr>
        <w:t xml:space="preserve"> Conclu</w:t>
      </w:r>
      <w:r w:rsidR="00CF03F3">
        <w:rPr>
          <w:rFonts w:ascii="Times New Roman" w:eastAsiaTheme="minorEastAsia" w:hAnsi="Times New Roman" w:cs="Times New Roman"/>
          <w:sz w:val="24"/>
          <w:szCs w:val="24"/>
        </w:rPr>
        <w:t>sion…………………………………………………………………………</w:t>
      </w:r>
      <w:r w:rsidRPr="007F231D">
        <w:rPr>
          <w:rFonts w:ascii="Times New Roman" w:eastAsiaTheme="minorEastAsia" w:hAnsi="Times New Roman" w:cs="Times New Roman"/>
          <w:sz w:val="24"/>
          <w:szCs w:val="24"/>
        </w:rPr>
        <w:t>.....66</w:t>
      </w:r>
    </w:p>
    <w:p w:rsidR="00D43683" w:rsidRPr="007F231D" w:rsidRDefault="00D43683" w:rsidP="00720EB5">
      <w:pPr>
        <w:pStyle w:val="NoSpacing"/>
        <w:numPr>
          <w:ilvl w:val="0"/>
          <w:numId w:val="1"/>
        </w:numPr>
        <w:spacing w:line="360" w:lineRule="auto"/>
      </w:pPr>
      <w:r w:rsidRPr="007F231D">
        <w:t>Bibliogr</w:t>
      </w:r>
      <w:r w:rsidR="00CF03F3">
        <w:t>aphy…………………………………………………………………………………</w:t>
      </w:r>
      <w:r w:rsidR="00720EB5">
        <w:t>..…………………………………</w:t>
      </w:r>
      <w:r w:rsidRPr="007F231D">
        <w:t>….……67</w:t>
      </w:r>
    </w:p>
    <w:p w:rsidR="00D43683" w:rsidRDefault="00D64CC9" w:rsidP="00720EB5">
      <w:pPr>
        <w:pStyle w:val="NoSpacing"/>
        <w:numPr>
          <w:ilvl w:val="0"/>
          <w:numId w:val="1"/>
        </w:numPr>
        <w:spacing w:line="360" w:lineRule="auto"/>
      </w:pPr>
      <w:r>
        <w:t>List of Informants………………………………………………………………………………………………………………..</w:t>
      </w:r>
      <w:r w:rsidRPr="007F231D">
        <w:t>….</w:t>
      </w:r>
      <w:r w:rsidR="00D43683" w:rsidRPr="007F231D">
        <w:t>..</w:t>
      </w:r>
      <w:r w:rsidR="00810ED6">
        <w:t>73</w:t>
      </w:r>
    </w:p>
    <w:p w:rsidR="00720EB5" w:rsidRDefault="00236408" w:rsidP="00720EB5">
      <w:pPr>
        <w:pStyle w:val="NoSpacing"/>
        <w:numPr>
          <w:ilvl w:val="0"/>
          <w:numId w:val="1"/>
        </w:numPr>
        <w:spacing w:line="360" w:lineRule="auto"/>
      </w:pPr>
      <w:r>
        <w:t>List of Tables………………</w:t>
      </w:r>
      <w:r w:rsidR="00CF03F3">
        <w:t>………………………………………………</w:t>
      </w:r>
      <w:r>
        <w:t>……………………………………………………………….</w:t>
      </w:r>
    </w:p>
    <w:p w:rsidR="00720EB5" w:rsidRDefault="00720EB5" w:rsidP="00720EB5">
      <w:pPr>
        <w:pStyle w:val="NoSpacing"/>
        <w:numPr>
          <w:ilvl w:val="1"/>
          <w:numId w:val="1"/>
        </w:numPr>
        <w:spacing w:line="360" w:lineRule="auto"/>
      </w:pPr>
      <w:r>
        <w:t xml:space="preserve"> Table 1. ………………………………………………………………………………………………………………………………..21.</w:t>
      </w:r>
    </w:p>
    <w:p w:rsidR="00A02E7C" w:rsidRDefault="00A02E7C" w:rsidP="00720EB5">
      <w:pPr>
        <w:pStyle w:val="NoSpacing"/>
        <w:numPr>
          <w:ilvl w:val="1"/>
          <w:numId w:val="1"/>
        </w:numPr>
        <w:spacing w:line="360" w:lineRule="auto"/>
      </w:pPr>
      <w:r>
        <w:t xml:space="preserve"> Table 2………………………………………………………………………………………………………………………………….34.</w:t>
      </w:r>
    </w:p>
    <w:p w:rsidR="00C96E9C" w:rsidRDefault="00C96E9C" w:rsidP="00720EB5">
      <w:pPr>
        <w:pStyle w:val="NoSpacing"/>
        <w:numPr>
          <w:ilvl w:val="1"/>
          <w:numId w:val="1"/>
        </w:numPr>
        <w:spacing w:line="360" w:lineRule="auto"/>
      </w:pPr>
      <w:r>
        <w:t xml:space="preserve"> Table 3. …………………………………………………………………………………………………………………………………58.</w:t>
      </w:r>
    </w:p>
    <w:p w:rsidR="00CA69AB" w:rsidRDefault="00CA69AB" w:rsidP="00720EB5">
      <w:pPr>
        <w:pStyle w:val="NoSpacing"/>
        <w:numPr>
          <w:ilvl w:val="1"/>
          <w:numId w:val="1"/>
        </w:numPr>
        <w:spacing w:line="360" w:lineRule="auto"/>
      </w:pPr>
      <w:r>
        <w:t xml:space="preserve"> Table 4. ………………………………………………………………………………………………………………………………….60.</w:t>
      </w:r>
    </w:p>
    <w:p w:rsidR="00875153" w:rsidRDefault="00875153" w:rsidP="00720EB5">
      <w:pPr>
        <w:pStyle w:val="NoSpacing"/>
        <w:numPr>
          <w:ilvl w:val="1"/>
          <w:numId w:val="1"/>
        </w:numPr>
        <w:spacing w:line="360" w:lineRule="auto"/>
      </w:pPr>
      <w:r>
        <w:t xml:space="preserve"> Table 5. …………………………………………………………………………………………………………………………………..</w:t>
      </w:r>
      <w:r w:rsidR="00AC1A1A">
        <w:t>61.</w:t>
      </w:r>
    </w:p>
    <w:p w:rsidR="00645660" w:rsidRDefault="00645660" w:rsidP="00720EB5">
      <w:pPr>
        <w:pStyle w:val="NoSpacing"/>
        <w:numPr>
          <w:ilvl w:val="1"/>
          <w:numId w:val="1"/>
        </w:numPr>
        <w:spacing w:line="360" w:lineRule="auto"/>
      </w:pPr>
      <w:r>
        <w:t xml:space="preserve"> Table 6. ………..…………………………………………………………………………………………………………………………62.</w:t>
      </w:r>
    </w:p>
    <w:p w:rsidR="00183E88" w:rsidRDefault="00183E88" w:rsidP="00720EB5">
      <w:pPr>
        <w:pStyle w:val="NoSpacing"/>
        <w:numPr>
          <w:ilvl w:val="0"/>
          <w:numId w:val="1"/>
        </w:numPr>
        <w:spacing w:line="360" w:lineRule="auto"/>
      </w:pPr>
      <w:r w:rsidRPr="00183E88">
        <w:t>LIST OF FIGURES</w:t>
      </w:r>
      <w:r w:rsidR="000248D6">
        <w:t>………………………………………………………………………………………………………………………………</w:t>
      </w:r>
    </w:p>
    <w:p w:rsidR="00A129C2" w:rsidRDefault="00A129C2" w:rsidP="00A129C2">
      <w:pPr>
        <w:pStyle w:val="NoSpacing"/>
        <w:numPr>
          <w:ilvl w:val="1"/>
          <w:numId w:val="1"/>
        </w:numPr>
        <w:spacing w:line="360" w:lineRule="auto"/>
      </w:pPr>
      <w:r>
        <w:t xml:space="preserve"> Figure 1. ……………………………………………………………………………………………………………………………….. Xi</w:t>
      </w:r>
      <w:r w:rsidR="008A2C3E">
        <w:t>.</w:t>
      </w:r>
    </w:p>
    <w:p w:rsidR="008A2C3E" w:rsidRDefault="008A2C3E" w:rsidP="00A129C2">
      <w:pPr>
        <w:pStyle w:val="NoSpacing"/>
        <w:numPr>
          <w:ilvl w:val="1"/>
          <w:numId w:val="1"/>
        </w:numPr>
        <w:spacing w:line="360" w:lineRule="auto"/>
      </w:pPr>
      <w:r>
        <w:t xml:space="preserve"> Figure 2. ………………………………………………………………………………………………………………………………….1.</w:t>
      </w:r>
    </w:p>
    <w:p w:rsidR="003056D8" w:rsidRDefault="003056D8" w:rsidP="00A129C2">
      <w:pPr>
        <w:pStyle w:val="NoSpacing"/>
        <w:numPr>
          <w:ilvl w:val="1"/>
          <w:numId w:val="1"/>
        </w:numPr>
        <w:spacing w:line="360" w:lineRule="auto"/>
      </w:pPr>
      <w:r>
        <w:t xml:space="preserve"> Figure 3. …..……………………………………………………………………………………………………………………………23.</w:t>
      </w:r>
    </w:p>
    <w:p w:rsidR="003056D8" w:rsidRPr="007F231D" w:rsidRDefault="003056D8" w:rsidP="00A129C2">
      <w:pPr>
        <w:pStyle w:val="NoSpacing"/>
        <w:numPr>
          <w:ilvl w:val="1"/>
          <w:numId w:val="1"/>
        </w:numPr>
        <w:spacing w:line="360" w:lineRule="auto"/>
      </w:pPr>
      <w:r>
        <w:t xml:space="preserve"> Figure 4. ………………………………………………………………………………………………………………………………..23.</w:t>
      </w:r>
    </w:p>
    <w:p w:rsidR="00876CA1" w:rsidRPr="00B13BD0" w:rsidRDefault="00636FAB" w:rsidP="00720EB5">
      <w:pPr>
        <w:pStyle w:val="NoSpacing"/>
        <w:numPr>
          <w:ilvl w:val="0"/>
          <w:numId w:val="1"/>
        </w:numPr>
        <w:spacing w:line="360" w:lineRule="auto"/>
        <w:rPr>
          <w:rFonts w:ascii="Times New Roman" w:eastAsia="Times New Roman" w:hAnsi="Times New Roman"/>
          <w:bCs/>
          <w:sz w:val="24"/>
          <w:szCs w:val="24"/>
        </w:rPr>
      </w:pPr>
      <w:r>
        <w:rPr>
          <w:rFonts w:ascii="Times New Roman" w:eastAsia="Times New Roman" w:hAnsi="Times New Roman"/>
          <w:bCs/>
          <w:sz w:val="24"/>
          <w:szCs w:val="24"/>
        </w:rPr>
        <w:t>Appendix</w:t>
      </w:r>
      <w:proofErr w:type="gramStart"/>
      <w:r>
        <w:rPr>
          <w:rFonts w:ascii="Times New Roman" w:eastAsia="Times New Roman" w:hAnsi="Times New Roman"/>
          <w:bCs/>
          <w:sz w:val="24"/>
          <w:szCs w:val="24"/>
        </w:rPr>
        <w:t xml:space="preserve">: </w:t>
      </w:r>
      <w:r w:rsidR="00871663">
        <w:rPr>
          <w:rFonts w:ascii="Times New Roman" w:eastAsia="Times New Roman" w:hAnsi="Times New Roman"/>
          <w:bCs/>
          <w:sz w:val="24"/>
          <w:szCs w:val="24"/>
        </w:rPr>
        <w:t xml:space="preserve"> …………………………………………………………………………………</w:t>
      </w:r>
      <w:proofErr w:type="gramEnd"/>
      <w:r>
        <w:rPr>
          <w:rFonts w:ascii="Times New Roman" w:eastAsia="Times New Roman" w:hAnsi="Times New Roman"/>
          <w:bCs/>
          <w:sz w:val="24"/>
          <w:szCs w:val="24"/>
        </w:rPr>
        <w:t>8</w:t>
      </w:r>
      <w:r w:rsidR="004762BC">
        <w:rPr>
          <w:rFonts w:ascii="Times New Roman" w:eastAsia="Times New Roman" w:hAnsi="Times New Roman"/>
          <w:bCs/>
          <w:sz w:val="24"/>
          <w:szCs w:val="24"/>
        </w:rPr>
        <w:t>3</w:t>
      </w:r>
      <w:r>
        <w:rPr>
          <w:rFonts w:ascii="Times New Roman" w:eastAsia="Times New Roman" w:hAnsi="Times New Roman"/>
          <w:bCs/>
          <w:sz w:val="24"/>
          <w:szCs w:val="24"/>
        </w:rPr>
        <w:t>.</w:t>
      </w:r>
    </w:p>
    <w:p w:rsidR="00EA6F18" w:rsidRDefault="00EA6F18" w:rsidP="00D43683">
      <w:pPr>
        <w:keepNext/>
        <w:keepLines/>
        <w:spacing w:before="480" w:after="0" w:line="240" w:lineRule="auto"/>
        <w:outlineLvl w:val="0"/>
        <w:rPr>
          <w:rFonts w:ascii="Times New Roman" w:eastAsiaTheme="majorEastAsia" w:hAnsi="Times New Roman" w:cs="Times New Roman"/>
          <w:b/>
          <w:bCs/>
          <w:sz w:val="24"/>
          <w:szCs w:val="24"/>
        </w:rPr>
      </w:pPr>
    </w:p>
    <w:p w:rsidR="009D6DD8" w:rsidRDefault="009D6DD8" w:rsidP="00D43683">
      <w:pPr>
        <w:keepNext/>
        <w:keepLines/>
        <w:spacing w:before="480" w:after="0" w:line="240" w:lineRule="auto"/>
        <w:outlineLvl w:val="0"/>
        <w:rPr>
          <w:rFonts w:ascii="Times New Roman" w:eastAsiaTheme="majorEastAsia" w:hAnsi="Times New Roman" w:cs="Times New Roman"/>
          <w:b/>
          <w:bCs/>
          <w:sz w:val="24"/>
          <w:szCs w:val="24"/>
        </w:rPr>
      </w:pPr>
    </w:p>
    <w:p w:rsidR="009D6DD8" w:rsidRDefault="009D6DD8" w:rsidP="00D43683">
      <w:pPr>
        <w:keepNext/>
        <w:keepLines/>
        <w:spacing w:before="480" w:after="0" w:line="240" w:lineRule="auto"/>
        <w:outlineLvl w:val="0"/>
        <w:rPr>
          <w:rFonts w:ascii="Times New Roman" w:eastAsiaTheme="majorEastAsia" w:hAnsi="Times New Roman" w:cs="Times New Roman"/>
          <w:b/>
          <w:bCs/>
          <w:sz w:val="24"/>
          <w:szCs w:val="24"/>
        </w:rPr>
      </w:pPr>
    </w:p>
    <w:p w:rsidR="009D6DD8" w:rsidRDefault="009D6DD8" w:rsidP="00D43683">
      <w:pPr>
        <w:keepNext/>
        <w:keepLines/>
        <w:spacing w:before="480" w:after="0" w:line="240" w:lineRule="auto"/>
        <w:outlineLvl w:val="0"/>
        <w:rPr>
          <w:rFonts w:ascii="Times New Roman" w:eastAsiaTheme="majorEastAsia" w:hAnsi="Times New Roman" w:cs="Times New Roman"/>
          <w:b/>
          <w:bCs/>
          <w:sz w:val="24"/>
          <w:szCs w:val="24"/>
        </w:rPr>
      </w:pPr>
    </w:p>
    <w:p w:rsidR="009D6DD8" w:rsidRDefault="009D6DD8" w:rsidP="009D6DD8">
      <w:pPr>
        <w:pStyle w:val="NoSpacing"/>
        <w:rPr>
          <w:rFonts w:ascii="Times New Roman" w:eastAsiaTheme="majorEastAsia" w:hAnsi="Times New Roman"/>
          <w:b/>
          <w:bCs/>
          <w:sz w:val="24"/>
          <w:szCs w:val="24"/>
          <w:lang w:bidi="ar-SA"/>
        </w:rPr>
      </w:pPr>
    </w:p>
    <w:p w:rsidR="009D6DD8" w:rsidRDefault="009D6DD8" w:rsidP="009D6DD8">
      <w:pPr>
        <w:pStyle w:val="NoSpacing"/>
        <w:rPr>
          <w:rFonts w:ascii="Times New Roman" w:eastAsiaTheme="majorEastAsia" w:hAnsi="Times New Roman"/>
          <w:b/>
          <w:bCs/>
          <w:sz w:val="24"/>
          <w:szCs w:val="24"/>
          <w:lang w:bidi="ar-SA"/>
        </w:rPr>
      </w:pPr>
    </w:p>
    <w:p w:rsidR="009D6DD8" w:rsidRDefault="009D6DD8" w:rsidP="009D6DD8">
      <w:pPr>
        <w:pStyle w:val="NoSpacing"/>
        <w:rPr>
          <w:rFonts w:ascii="Times New Roman" w:eastAsiaTheme="majorEastAsia" w:hAnsi="Times New Roman"/>
          <w:b/>
          <w:bCs/>
          <w:sz w:val="24"/>
          <w:szCs w:val="24"/>
          <w:lang w:bidi="ar-SA"/>
        </w:rPr>
      </w:pPr>
    </w:p>
    <w:p w:rsidR="0027671B" w:rsidRPr="00AF1DE0" w:rsidRDefault="009D6DD8" w:rsidP="009D6DD8">
      <w:pPr>
        <w:pStyle w:val="NoSpacing"/>
        <w:rPr>
          <w:rFonts w:ascii="Times New Roman" w:hAnsi="Times New Roman"/>
          <w:b/>
        </w:rPr>
      </w:pPr>
      <w:r w:rsidRPr="00AF1DE0">
        <w:rPr>
          <w:rFonts w:ascii="Times New Roman" w:eastAsiaTheme="majorEastAsia" w:hAnsi="Times New Roman"/>
          <w:b/>
          <w:bCs/>
          <w:sz w:val="24"/>
          <w:szCs w:val="24"/>
        </w:rPr>
        <w:lastRenderedPageBreak/>
        <w:t>Key to</w:t>
      </w:r>
      <w:r w:rsidRPr="00AF1DE0">
        <w:rPr>
          <w:rFonts w:ascii="Times New Roman" w:hAnsi="Times New Roman"/>
          <w:b/>
        </w:rPr>
        <w:t xml:space="preserve"> the Transliteration system  </w:t>
      </w:r>
    </w:p>
    <w:p w:rsidR="00D43683" w:rsidRPr="0027671B" w:rsidRDefault="00D43683" w:rsidP="009D6DD8">
      <w:pPr>
        <w:pStyle w:val="NoSpacing"/>
        <w:rPr>
          <w:rFonts w:ascii="Times New Roman" w:eastAsiaTheme="minorEastAsia" w:hAnsi="Times New Roman"/>
          <w:sz w:val="24"/>
          <w:szCs w:val="24"/>
        </w:rPr>
      </w:pPr>
      <w:r w:rsidRPr="0027671B">
        <w:rPr>
          <w:rFonts w:ascii="Times New Roman" w:eastAsiaTheme="minorEastAsia" w:hAnsi="Times New Roman"/>
          <w:sz w:val="24"/>
          <w:szCs w:val="24"/>
        </w:rPr>
        <w:t>The seven sounds (vowels) of Ethiopic alphabets according to IES are represented as follows-</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u w:val="single"/>
        </w:rPr>
        <w:t>Vowels   Symbols Examples</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1</w:t>
      </w:r>
      <w:r w:rsidRPr="0027671B">
        <w:rPr>
          <w:rFonts w:ascii="Times New Roman" w:eastAsiaTheme="minorEastAsia" w:hAnsi="Times New Roman" w:cs="Times New Roman"/>
          <w:sz w:val="24"/>
          <w:szCs w:val="24"/>
          <w:vertAlign w:val="superscript"/>
        </w:rPr>
        <w:t>st</w:t>
      </w:r>
      <w:r w:rsidRPr="0027671B">
        <w:rPr>
          <w:rFonts w:ascii="Times New Roman" w:eastAsiaTheme="minorEastAsia" w:hAnsi="Times New Roman" w:cs="Times New Roman"/>
          <w:sz w:val="24"/>
          <w:szCs w:val="24"/>
        </w:rPr>
        <w:t xml:space="preserve">order (ge’ez)                            ӓ                                                             </w:t>
      </w:r>
      <w:r w:rsidRPr="0027671B">
        <w:rPr>
          <w:rFonts w:ascii="Times New Roman" w:eastAsiaTheme="minorEastAsia" w:hAnsi="Ebrima" w:cs="Times New Roman"/>
          <w:sz w:val="24"/>
          <w:szCs w:val="24"/>
        </w:rPr>
        <w:t>በ</w:t>
      </w:r>
      <w:r w:rsidRPr="0027671B">
        <w:rPr>
          <w:rFonts w:ascii="Times New Roman" w:eastAsiaTheme="minorEastAsia" w:hAnsi="Times New Roman" w:cs="Times New Roman"/>
          <w:sz w:val="24"/>
          <w:szCs w:val="24"/>
        </w:rPr>
        <w:t xml:space="preserve"> Bӓ</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2</w:t>
      </w:r>
      <w:r w:rsidRPr="0027671B">
        <w:rPr>
          <w:rFonts w:ascii="Times New Roman" w:eastAsiaTheme="minorEastAsia" w:hAnsi="Times New Roman" w:cs="Times New Roman"/>
          <w:sz w:val="24"/>
          <w:szCs w:val="24"/>
          <w:vertAlign w:val="superscript"/>
        </w:rPr>
        <w:t>nd</w:t>
      </w:r>
      <w:r w:rsidRPr="0027671B">
        <w:rPr>
          <w:rFonts w:ascii="Times New Roman" w:eastAsiaTheme="minorEastAsia" w:hAnsi="Times New Roman" w:cs="Times New Roman"/>
          <w:sz w:val="24"/>
          <w:szCs w:val="24"/>
        </w:rPr>
        <w:t xml:space="preserve"> order (kaeb)                          u                                                             </w:t>
      </w:r>
      <w:r w:rsidRPr="0027671B">
        <w:rPr>
          <w:rFonts w:ascii="Times New Roman" w:eastAsiaTheme="minorEastAsia" w:hAnsi="Ebrima" w:cs="Times New Roman"/>
          <w:sz w:val="24"/>
          <w:szCs w:val="24"/>
        </w:rPr>
        <w:t>ቡ</w:t>
      </w:r>
      <w:r w:rsidRPr="0027671B">
        <w:rPr>
          <w:rFonts w:ascii="Times New Roman" w:eastAsiaTheme="minorEastAsia" w:hAnsi="Times New Roman" w:cs="Times New Roman"/>
          <w:sz w:val="24"/>
          <w:szCs w:val="24"/>
        </w:rPr>
        <w:t xml:space="preserve"> Bu</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3</w:t>
      </w:r>
      <w:r w:rsidRPr="0027671B">
        <w:rPr>
          <w:rFonts w:ascii="Times New Roman" w:eastAsiaTheme="minorEastAsia" w:hAnsi="Times New Roman" w:cs="Times New Roman"/>
          <w:sz w:val="24"/>
          <w:szCs w:val="24"/>
          <w:vertAlign w:val="superscript"/>
        </w:rPr>
        <w:t>rd</w:t>
      </w:r>
      <w:r w:rsidRPr="0027671B">
        <w:rPr>
          <w:rFonts w:ascii="Times New Roman" w:eastAsiaTheme="minorEastAsia" w:hAnsi="Times New Roman" w:cs="Times New Roman"/>
          <w:sz w:val="24"/>
          <w:szCs w:val="24"/>
        </w:rPr>
        <w:t xml:space="preserve"> order (sales)                          i                                                              </w:t>
      </w:r>
      <w:r w:rsidRPr="0027671B">
        <w:rPr>
          <w:rFonts w:ascii="Times New Roman" w:eastAsiaTheme="minorEastAsia" w:hAnsi="Ebrima" w:cs="Times New Roman"/>
          <w:sz w:val="24"/>
          <w:szCs w:val="24"/>
        </w:rPr>
        <w:t>ቢ</w:t>
      </w:r>
      <w:r w:rsidRPr="0027671B">
        <w:rPr>
          <w:rFonts w:ascii="Times New Roman" w:eastAsiaTheme="minorEastAsia" w:hAnsi="Times New Roman" w:cs="Times New Roman"/>
          <w:sz w:val="24"/>
          <w:szCs w:val="24"/>
        </w:rPr>
        <w:t xml:space="preserve">    Bi  </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4</w:t>
      </w:r>
      <w:r w:rsidRPr="0027671B">
        <w:rPr>
          <w:rFonts w:ascii="Times New Roman" w:eastAsiaTheme="minorEastAsia" w:hAnsi="Times New Roman" w:cs="Times New Roman"/>
          <w:sz w:val="24"/>
          <w:szCs w:val="24"/>
          <w:vertAlign w:val="superscript"/>
        </w:rPr>
        <w:t>th</w:t>
      </w:r>
      <w:r w:rsidRPr="0027671B">
        <w:rPr>
          <w:rFonts w:ascii="Times New Roman" w:eastAsiaTheme="minorEastAsia" w:hAnsi="Times New Roman" w:cs="Times New Roman"/>
          <w:sz w:val="24"/>
          <w:szCs w:val="24"/>
        </w:rPr>
        <w:t xml:space="preserve"> order (rabe)                           a                                                              </w:t>
      </w:r>
      <w:r w:rsidRPr="0027671B">
        <w:rPr>
          <w:rFonts w:ascii="Times New Roman" w:eastAsiaTheme="minorEastAsia" w:hAnsi="Ebrima" w:cs="Times New Roman"/>
          <w:sz w:val="24"/>
          <w:szCs w:val="24"/>
        </w:rPr>
        <w:t>ባ</w:t>
      </w:r>
      <w:r w:rsidRPr="0027671B">
        <w:rPr>
          <w:rFonts w:ascii="Times New Roman" w:eastAsiaTheme="minorEastAsia" w:hAnsi="Times New Roman" w:cs="Times New Roman"/>
          <w:sz w:val="24"/>
          <w:szCs w:val="24"/>
        </w:rPr>
        <w:t xml:space="preserve">     Ba</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5</w:t>
      </w:r>
      <w:r w:rsidRPr="0027671B">
        <w:rPr>
          <w:rFonts w:ascii="Times New Roman" w:eastAsiaTheme="minorEastAsia" w:hAnsi="Times New Roman" w:cs="Times New Roman"/>
          <w:sz w:val="24"/>
          <w:szCs w:val="24"/>
          <w:vertAlign w:val="superscript"/>
        </w:rPr>
        <w:t xml:space="preserve">th </w:t>
      </w:r>
      <w:r w:rsidRPr="0027671B">
        <w:rPr>
          <w:rFonts w:ascii="Times New Roman" w:eastAsiaTheme="minorEastAsia" w:hAnsi="Times New Roman" w:cs="Times New Roman"/>
          <w:sz w:val="24"/>
          <w:szCs w:val="24"/>
        </w:rPr>
        <w:t xml:space="preserve">order (hames)                        ѐ                                                               </w:t>
      </w:r>
      <w:r w:rsidRPr="0027671B">
        <w:rPr>
          <w:rFonts w:ascii="Times New Roman" w:eastAsiaTheme="minorEastAsia" w:hAnsi="Ebrima" w:cs="Times New Roman"/>
          <w:sz w:val="24"/>
          <w:szCs w:val="24"/>
        </w:rPr>
        <w:t>ቤ</w:t>
      </w:r>
      <w:r w:rsidRPr="0027671B">
        <w:rPr>
          <w:rFonts w:ascii="Times New Roman" w:eastAsiaTheme="minorEastAsia" w:hAnsi="Times New Roman" w:cs="Times New Roman"/>
          <w:sz w:val="24"/>
          <w:szCs w:val="24"/>
        </w:rPr>
        <w:t xml:space="preserve"> Bѐ</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6</w:t>
      </w:r>
      <w:r w:rsidRPr="0027671B">
        <w:rPr>
          <w:rFonts w:ascii="Times New Roman" w:eastAsiaTheme="minorEastAsia" w:hAnsi="Times New Roman" w:cs="Times New Roman"/>
          <w:sz w:val="24"/>
          <w:szCs w:val="24"/>
          <w:vertAlign w:val="superscript"/>
        </w:rPr>
        <w:t>th</w:t>
      </w:r>
      <w:r w:rsidRPr="0027671B">
        <w:rPr>
          <w:rFonts w:ascii="Times New Roman" w:eastAsiaTheme="minorEastAsia" w:hAnsi="Times New Roman" w:cs="Times New Roman"/>
          <w:sz w:val="24"/>
          <w:szCs w:val="24"/>
        </w:rPr>
        <w:t>order (</w:t>
      </w:r>
      <w:proofErr w:type="gramStart"/>
      <w:r w:rsidRPr="0027671B">
        <w:rPr>
          <w:rFonts w:ascii="Times New Roman" w:eastAsiaTheme="minorEastAsia" w:hAnsi="Times New Roman" w:cs="Times New Roman"/>
          <w:sz w:val="24"/>
          <w:szCs w:val="24"/>
        </w:rPr>
        <w:t>sades</w:t>
      </w:r>
      <w:proofErr w:type="gramEnd"/>
      <w:r w:rsidRPr="0027671B">
        <w:rPr>
          <w:rFonts w:ascii="Times New Roman" w:eastAsiaTheme="minorEastAsia" w:hAnsi="Times New Roman" w:cs="Times New Roman"/>
          <w:sz w:val="24"/>
          <w:szCs w:val="24"/>
        </w:rPr>
        <w:t xml:space="preserve">)                        e                                                                </w:t>
      </w:r>
      <w:r w:rsidRPr="0027671B">
        <w:rPr>
          <w:rFonts w:ascii="Times New Roman" w:eastAsiaTheme="minorEastAsia" w:hAnsi="Ebrima" w:cs="Times New Roman"/>
          <w:sz w:val="24"/>
          <w:szCs w:val="24"/>
        </w:rPr>
        <w:t>ብ</w:t>
      </w:r>
      <w:r w:rsidRPr="0027671B">
        <w:rPr>
          <w:rFonts w:ascii="Times New Roman" w:eastAsiaTheme="minorEastAsia" w:hAnsi="Times New Roman" w:cs="Times New Roman"/>
          <w:sz w:val="24"/>
          <w:szCs w:val="24"/>
        </w:rPr>
        <w:t xml:space="preserve">     Be</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7</w:t>
      </w:r>
      <w:r w:rsidRPr="0027671B">
        <w:rPr>
          <w:rFonts w:ascii="Times New Roman" w:eastAsiaTheme="minorEastAsia" w:hAnsi="Times New Roman" w:cs="Times New Roman"/>
          <w:sz w:val="24"/>
          <w:szCs w:val="24"/>
          <w:vertAlign w:val="superscript"/>
        </w:rPr>
        <w:t>th</w:t>
      </w:r>
      <w:r w:rsidRPr="0027671B">
        <w:rPr>
          <w:rFonts w:ascii="Times New Roman" w:eastAsiaTheme="minorEastAsia" w:hAnsi="Times New Roman" w:cs="Times New Roman"/>
          <w:sz w:val="24"/>
          <w:szCs w:val="24"/>
        </w:rPr>
        <w:t xml:space="preserve"> order (sabe)                         o                                                                 </w:t>
      </w:r>
      <w:r w:rsidRPr="0027671B">
        <w:rPr>
          <w:rFonts w:ascii="Times New Roman" w:eastAsiaTheme="minorEastAsia" w:hAnsi="Ebrima" w:cs="Times New Roman"/>
          <w:sz w:val="24"/>
          <w:szCs w:val="24"/>
        </w:rPr>
        <w:t>ቦ</w:t>
      </w:r>
      <w:r w:rsidRPr="0027671B">
        <w:rPr>
          <w:rFonts w:ascii="Times New Roman" w:eastAsiaTheme="minorEastAsia" w:hAnsi="Times New Roman" w:cs="Times New Roman"/>
          <w:sz w:val="24"/>
          <w:szCs w:val="24"/>
        </w:rPr>
        <w:t xml:space="preserve">     Bo</w:t>
      </w:r>
    </w:p>
    <w:p w:rsidR="00D43683" w:rsidRPr="0027671B" w:rsidRDefault="00D43683" w:rsidP="00D43683">
      <w:pPr>
        <w:numPr>
          <w:ilvl w:val="0"/>
          <w:numId w:val="2"/>
        </w:numPr>
        <w:spacing w:line="240" w:lineRule="auto"/>
        <w:contextualSpacing/>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palatalized sounds are represented as follows</w:t>
      </w:r>
    </w:p>
    <w:p w:rsidR="00D43683" w:rsidRPr="0027671B" w:rsidRDefault="00D43683" w:rsidP="00D43683">
      <w:pPr>
        <w:spacing w:line="240" w:lineRule="auto"/>
        <w:jc w:val="both"/>
        <w:rPr>
          <w:rFonts w:ascii="Times New Roman" w:eastAsiaTheme="minorEastAsia" w:hAnsi="Times New Roman" w:cs="Times New Roman"/>
          <w:sz w:val="24"/>
          <w:szCs w:val="24"/>
        </w:rPr>
      </w:pPr>
      <w:proofErr w:type="gramStart"/>
      <w:r w:rsidRPr="0027671B">
        <w:rPr>
          <w:rFonts w:ascii="Times New Roman" w:eastAsiaTheme="minorEastAsia" w:hAnsi="Times New Roman" w:cs="Times New Roman"/>
          <w:sz w:val="24"/>
          <w:szCs w:val="24"/>
          <w:u w:val="single"/>
        </w:rPr>
        <w:t>Symbols  Examples</w:t>
      </w:r>
      <w:proofErr w:type="gramEnd"/>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ቸ</w:t>
      </w:r>
      <w:r w:rsidRPr="0027671B">
        <w:rPr>
          <w:rFonts w:ascii="Times New Roman" w:eastAsiaTheme="minorEastAsia" w:hAnsi="Times New Roman" w:cs="Times New Roman"/>
          <w:sz w:val="24"/>
          <w:szCs w:val="24"/>
        </w:rPr>
        <w:t xml:space="preserve">      Ċ                                                                   </w:t>
      </w:r>
      <w:r w:rsidRPr="00FF3C70">
        <w:rPr>
          <w:rFonts w:ascii="Power Geez Unicode1" w:eastAsiaTheme="minorEastAsia" w:hAnsi="Power Geez Unicode1" w:cs="Times New Roman"/>
          <w:sz w:val="24"/>
          <w:szCs w:val="24"/>
        </w:rPr>
        <w:t>ቸርነት</w:t>
      </w:r>
      <w:r w:rsidR="00FF3C70" w:rsidRPr="00FF3C70">
        <w:rPr>
          <w:rFonts w:ascii="Power Geez Unicode1" w:eastAsiaTheme="minorEastAsia" w:hAnsi="Power Geez Unicode1" w:cs="Times New Roman"/>
          <w:sz w:val="24"/>
          <w:szCs w:val="24"/>
        </w:rPr>
        <w:t xml:space="preserve"> </w:t>
      </w:r>
      <w:r w:rsidRPr="0027671B">
        <w:rPr>
          <w:rFonts w:ascii="Times New Roman" w:eastAsiaTheme="minorEastAsia" w:hAnsi="Times New Roman" w:cs="Times New Roman"/>
          <w:sz w:val="24"/>
          <w:szCs w:val="24"/>
        </w:rPr>
        <w:t>Ċӓrnӓt</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ሸ</w:t>
      </w:r>
      <w:r w:rsidRPr="0027671B">
        <w:rPr>
          <w:rFonts w:ascii="Times New Roman" w:eastAsiaTheme="minorEastAsia" w:hAnsi="Times New Roman" w:cs="Times New Roman"/>
          <w:sz w:val="24"/>
          <w:szCs w:val="24"/>
        </w:rPr>
        <w:t xml:space="preserve">      Ṩ                                                                   </w:t>
      </w:r>
      <w:r w:rsidRPr="00FF3C70">
        <w:rPr>
          <w:rFonts w:ascii="Power Geez Unicode1" w:eastAsiaTheme="minorEastAsia" w:hAnsi="Power Geez Unicode1" w:cs="Times New Roman"/>
          <w:sz w:val="24"/>
          <w:szCs w:val="24"/>
        </w:rPr>
        <w:t xml:space="preserve"> ሾላ</w:t>
      </w:r>
      <w:r w:rsidRPr="0027671B">
        <w:rPr>
          <w:rFonts w:ascii="Times New Roman" w:eastAsiaTheme="minorEastAsia" w:hAnsi="Times New Roman" w:cs="Times New Roman"/>
          <w:sz w:val="24"/>
          <w:szCs w:val="24"/>
        </w:rPr>
        <w:t xml:space="preserve">           Ṩolla   </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ኘ</w:t>
      </w:r>
      <w:r w:rsidRPr="0027671B">
        <w:rPr>
          <w:rFonts w:ascii="Times New Roman" w:eastAsiaTheme="minorEastAsia" w:hAnsi="Times New Roman" w:cs="Times New Roman"/>
          <w:sz w:val="24"/>
          <w:szCs w:val="24"/>
        </w:rPr>
        <w:t xml:space="preserve">     Ṅ                                                                   </w:t>
      </w:r>
      <w:r w:rsidRPr="00FF3C70">
        <w:rPr>
          <w:rFonts w:ascii="Power Geez Unicode1" w:eastAsiaTheme="minorEastAsia" w:hAnsi="Power Geez Unicode1" w:cs="Times New Roman"/>
          <w:sz w:val="24"/>
          <w:szCs w:val="24"/>
        </w:rPr>
        <w:t xml:space="preserve">ዳኘ  </w:t>
      </w:r>
      <w:r w:rsidRPr="0027671B">
        <w:rPr>
          <w:rFonts w:ascii="Times New Roman" w:eastAsiaTheme="minorEastAsia" w:hAnsi="Times New Roman" w:cs="Times New Roman"/>
          <w:sz w:val="24"/>
          <w:szCs w:val="24"/>
        </w:rPr>
        <w:t xml:space="preserve">          DaṄӓ</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ጀ</w:t>
      </w:r>
      <w:r w:rsidRPr="0027671B">
        <w:rPr>
          <w:rFonts w:ascii="Times New Roman" w:eastAsiaTheme="minorEastAsia" w:hAnsi="Times New Roman" w:cs="Times New Roman"/>
          <w:sz w:val="24"/>
          <w:szCs w:val="24"/>
        </w:rPr>
        <w:t xml:space="preserve">      J                                                                   </w:t>
      </w:r>
      <w:r w:rsidRPr="00585F35">
        <w:rPr>
          <w:rFonts w:ascii="Power Geez Unicode1" w:eastAsiaTheme="minorEastAsia" w:hAnsi="Power Geez Unicode1" w:cs="Times New Roman"/>
          <w:sz w:val="24"/>
          <w:szCs w:val="24"/>
        </w:rPr>
        <w:t>ጀቃለ</w:t>
      </w:r>
      <w:r w:rsidRPr="0027671B">
        <w:rPr>
          <w:rFonts w:ascii="Times New Roman" w:eastAsiaTheme="minorEastAsia" w:hAnsi="Times New Roman" w:cs="Times New Roman"/>
          <w:sz w:val="24"/>
          <w:szCs w:val="24"/>
        </w:rPr>
        <w:t xml:space="preserve">         Jӓqalӓ</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ዠ</w:t>
      </w:r>
      <w:r w:rsidRPr="0027671B">
        <w:rPr>
          <w:rFonts w:ascii="Times New Roman" w:eastAsiaTheme="minorEastAsia" w:hAnsi="Times New Roman" w:cs="Times New Roman"/>
          <w:sz w:val="24"/>
          <w:szCs w:val="24"/>
        </w:rPr>
        <w:t xml:space="preserve">     Z                                                                 </w:t>
      </w:r>
      <w:r w:rsidRPr="0027671B">
        <w:rPr>
          <w:rFonts w:ascii="Times New Roman" w:eastAsiaTheme="minorEastAsia" w:hAnsi="Ebrima" w:cs="Times New Roman"/>
          <w:sz w:val="24"/>
          <w:szCs w:val="24"/>
        </w:rPr>
        <w:t>አዛዠ</w:t>
      </w:r>
      <w:r w:rsidRPr="0027671B">
        <w:rPr>
          <w:rFonts w:ascii="Times New Roman" w:eastAsiaTheme="minorEastAsia" w:hAnsi="Times New Roman" w:cs="Times New Roman"/>
          <w:sz w:val="24"/>
          <w:szCs w:val="24"/>
        </w:rPr>
        <w:t xml:space="preserve">          Azaz</w:t>
      </w:r>
    </w:p>
    <w:p w:rsidR="00D43683" w:rsidRPr="0027671B" w:rsidRDefault="00D43683" w:rsidP="00D43683">
      <w:pPr>
        <w:numPr>
          <w:ilvl w:val="0"/>
          <w:numId w:val="2"/>
        </w:numPr>
        <w:spacing w:line="240" w:lineRule="auto"/>
        <w:contextualSpacing/>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Glotalized sounds are represented as follows</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u w:val="single"/>
        </w:rPr>
        <w:t>Symbols Examples</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ቀ</w:t>
      </w:r>
      <w:r w:rsidRPr="0027671B">
        <w:rPr>
          <w:rFonts w:ascii="Times New Roman" w:eastAsiaTheme="minorEastAsia" w:hAnsi="Times New Roman" w:cs="Times New Roman"/>
          <w:sz w:val="24"/>
          <w:szCs w:val="24"/>
        </w:rPr>
        <w:t xml:space="preserve">   Q       :   </w:t>
      </w:r>
      <w:r w:rsidRPr="00FF3C70">
        <w:rPr>
          <w:rFonts w:ascii="Power Geez Unicode1" w:eastAsiaTheme="minorEastAsia" w:hAnsi="Power Geez Unicode1" w:cs="Times New Roman"/>
          <w:sz w:val="24"/>
          <w:szCs w:val="24"/>
        </w:rPr>
        <w:t xml:space="preserve">ቀበሌ </w:t>
      </w:r>
      <w:r w:rsidRPr="0027671B">
        <w:rPr>
          <w:rFonts w:ascii="Times New Roman" w:eastAsiaTheme="minorEastAsia" w:hAnsi="Times New Roman" w:cs="Times New Roman"/>
          <w:sz w:val="24"/>
          <w:szCs w:val="24"/>
        </w:rPr>
        <w:t xml:space="preserve">→   Qӓbbӓlѐ,                 </w:t>
      </w:r>
      <w:r w:rsidRPr="0027671B">
        <w:rPr>
          <w:rFonts w:ascii="Times New Roman" w:eastAsiaTheme="minorEastAsia" w:hAnsi="Ebrima" w:cs="Times New Roman"/>
          <w:sz w:val="24"/>
          <w:szCs w:val="24"/>
        </w:rPr>
        <w:t>ጨ</w:t>
      </w:r>
      <w:r w:rsidRPr="0027671B">
        <w:rPr>
          <w:rFonts w:ascii="Times New Roman" w:eastAsiaTheme="minorEastAsia" w:hAnsi="Times New Roman" w:cs="Times New Roman"/>
          <w:sz w:val="24"/>
          <w:szCs w:val="24"/>
        </w:rPr>
        <w:t xml:space="preserve">   Ҫ</w:t>
      </w:r>
      <w:r w:rsidRPr="00585F35">
        <w:rPr>
          <w:rFonts w:ascii="Power Geez Unicode1" w:eastAsiaTheme="minorEastAsia" w:hAnsi="Power Geez Unicode1" w:cs="Times New Roman"/>
          <w:sz w:val="24"/>
          <w:szCs w:val="24"/>
        </w:rPr>
        <w:t>:            ጨከነ</w:t>
      </w:r>
      <w:r w:rsidRPr="00585F35">
        <w:rPr>
          <w:rFonts w:ascii="Times New Roman" w:eastAsiaTheme="minorEastAsia" w:hAnsi="Times New Roman" w:cs="Times New Roman"/>
          <w:sz w:val="24"/>
          <w:szCs w:val="24"/>
        </w:rPr>
        <w:t>→</w:t>
      </w:r>
      <w:r w:rsidRPr="0027671B">
        <w:rPr>
          <w:rFonts w:ascii="Times New Roman" w:eastAsiaTheme="minorEastAsia" w:hAnsi="Times New Roman" w:cs="Times New Roman"/>
          <w:sz w:val="24"/>
          <w:szCs w:val="24"/>
        </w:rPr>
        <w:t>Ҫӓkӓnӓ</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Ebrima" w:cs="Times New Roman"/>
          <w:sz w:val="24"/>
          <w:szCs w:val="24"/>
        </w:rPr>
        <w:t>ጸ</w:t>
      </w:r>
      <w:r w:rsidRPr="0027671B">
        <w:rPr>
          <w:rFonts w:ascii="Times New Roman" w:eastAsiaTheme="minorEastAsia" w:hAnsi="Times New Roman" w:cs="Times New Roman"/>
          <w:sz w:val="24"/>
          <w:szCs w:val="24"/>
        </w:rPr>
        <w:t xml:space="preserve">   Ṣ             </w:t>
      </w:r>
      <w:r w:rsidRPr="00585F35">
        <w:rPr>
          <w:rFonts w:ascii="Power Geez Unicode1" w:eastAsiaTheme="minorEastAsia" w:hAnsi="Power Geez Unicode1" w:cs="Times New Roman"/>
          <w:sz w:val="24"/>
          <w:szCs w:val="24"/>
        </w:rPr>
        <w:t>ጸሃይሲና</w:t>
      </w:r>
      <w:r w:rsidRPr="0027671B">
        <w:rPr>
          <w:rFonts w:ascii="Times New Roman" w:eastAsiaTheme="minorEastAsia" w:hAnsi="Times New Roman" w:cs="Times New Roman"/>
          <w:sz w:val="24"/>
          <w:szCs w:val="24"/>
        </w:rPr>
        <w:t xml:space="preserve">→ Ṣӓhaisina,         </w:t>
      </w:r>
      <w:r w:rsidRPr="0027671B">
        <w:rPr>
          <w:rFonts w:ascii="Times New Roman" w:eastAsiaTheme="minorEastAsia" w:hAnsi="Ebrima" w:cs="Times New Roman"/>
          <w:sz w:val="24"/>
          <w:szCs w:val="24"/>
        </w:rPr>
        <w:t>ጠ</w:t>
      </w:r>
      <w:r w:rsidRPr="0027671B">
        <w:rPr>
          <w:rFonts w:ascii="Times New Roman" w:eastAsiaTheme="minorEastAsia" w:hAnsi="Times New Roman" w:cs="Times New Roman"/>
          <w:sz w:val="24"/>
          <w:szCs w:val="24"/>
        </w:rPr>
        <w:t xml:space="preserve">    Ť:         </w:t>
      </w:r>
      <w:r w:rsidRPr="00585F35">
        <w:rPr>
          <w:rFonts w:ascii="Power Geez Unicode1" w:eastAsiaTheme="minorEastAsia" w:hAnsi="Power Geez Unicode1" w:cs="Times New Roman"/>
          <w:sz w:val="24"/>
          <w:szCs w:val="24"/>
        </w:rPr>
        <w:t>ጦስኝ</w:t>
      </w:r>
      <w:r w:rsidRPr="0027671B">
        <w:rPr>
          <w:rFonts w:ascii="Times New Roman" w:eastAsiaTheme="minorEastAsia" w:hAnsi="Times New Roman" w:cs="Times New Roman"/>
          <w:sz w:val="24"/>
          <w:szCs w:val="24"/>
        </w:rPr>
        <w:t>→ŤosṄe</w:t>
      </w:r>
    </w:p>
    <w:p w:rsidR="00D43683" w:rsidRPr="0027671B" w:rsidRDefault="00D43683" w:rsidP="00D43683">
      <w:pPr>
        <w:numPr>
          <w:ilvl w:val="0"/>
          <w:numId w:val="2"/>
        </w:numPr>
        <w:spacing w:line="240" w:lineRule="auto"/>
        <w:contextualSpacing/>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Germination sound always be indicated by doubling</w:t>
      </w:r>
    </w:p>
    <w:p w:rsidR="00D43683" w:rsidRPr="0027671B" w:rsidRDefault="00D43683" w:rsidP="00D43683">
      <w:pPr>
        <w:spacing w:line="240" w:lineRule="auto"/>
        <w:jc w:val="both"/>
        <w:rPr>
          <w:rFonts w:ascii="Times New Roman" w:eastAsiaTheme="minorEastAsia" w:hAnsi="Times New Roman" w:cs="Times New Roman"/>
          <w:sz w:val="24"/>
          <w:szCs w:val="24"/>
        </w:rPr>
      </w:pPr>
      <w:r w:rsidRPr="0027671B">
        <w:rPr>
          <w:rFonts w:ascii="Times New Roman" w:eastAsiaTheme="minorEastAsia" w:hAnsi="Times New Roman" w:cs="Times New Roman"/>
          <w:sz w:val="24"/>
          <w:szCs w:val="24"/>
        </w:rPr>
        <w:t xml:space="preserve">    Example-               </w:t>
      </w:r>
      <w:r w:rsidRPr="005A264E">
        <w:rPr>
          <w:rFonts w:ascii="Power Geez Unicode1" w:eastAsiaTheme="minorEastAsia" w:hAnsi="Power Geez Unicode1" w:cs="Times New Roman"/>
          <w:sz w:val="24"/>
          <w:szCs w:val="24"/>
        </w:rPr>
        <w:t xml:space="preserve"> ተሰማ</w:t>
      </w:r>
      <w:r w:rsidRPr="005A264E">
        <w:rPr>
          <w:rFonts w:ascii="Times New Roman" w:eastAsiaTheme="minorEastAsia" w:hAnsi="Times New Roman" w:cs="Times New Roman"/>
          <w:sz w:val="24"/>
          <w:szCs w:val="24"/>
        </w:rPr>
        <w:t>→</w:t>
      </w:r>
      <w:r w:rsidRPr="0027671B">
        <w:rPr>
          <w:rFonts w:ascii="Times New Roman" w:eastAsiaTheme="minorEastAsia" w:hAnsi="Times New Roman" w:cs="Times New Roman"/>
          <w:sz w:val="24"/>
          <w:szCs w:val="24"/>
        </w:rPr>
        <w:t xml:space="preserve">Tӓssӓmӓ, </w:t>
      </w:r>
      <w:r w:rsidRPr="00585F35">
        <w:rPr>
          <w:rFonts w:ascii="Power Geez Unicode1" w:eastAsiaTheme="minorEastAsia" w:hAnsi="Power Geez Unicode1" w:cs="Times New Roman"/>
          <w:sz w:val="24"/>
          <w:szCs w:val="24"/>
        </w:rPr>
        <w:t>ታደሰ</w:t>
      </w:r>
      <w:r w:rsidRPr="0027671B">
        <w:rPr>
          <w:rFonts w:ascii="Times New Roman" w:eastAsiaTheme="minorEastAsia" w:hAnsi="Times New Roman" w:cs="Times New Roman"/>
          <w:sz w:val="24"/>
          <w:szCs w:val="24"/>
        </w:rPr>
        <w:t xml:space="preserve">→Tadӓssӓ, </w:t>
      </w:r>
      <w:r w:rsidRPr="005A264E">
        <w:rPr>
          <w:rFonts w:ascii="Power Geez Unicode1" w:eastAsiaTheme="minorEastAsia" w:hAnsi="Power Geez Unicode1" w:cs="Times New Roman"/>
          <w:sz w:val="24"/>
          <w:szCs w:val="24"/>
        </w:rPr>
        <w:t>ከበደ</w:t>
      </w:r>
      <w:r w:rsidRPr="0027671B">
        <w:rPr>
          <w:rFonts w:ascii="Times New Roman" w:eastAsiaTheme="minorEastAsia" w:hAnsi="Times New Roman" w:cs="Times New Roman"/>
          <w:sz w:val="24"/>
          <w:szCs w:val="24"/>
        </w:rPr>
        <w:t xml:space="preserve">→Kӓbӓddӓ, </w:t>
      </w:r>
      <w:r w:rsidRPr="005A264E">
        <w:rPr>
          <w:rFonts w:ascii="Power Geez Unicode1" w:eastAsiaTheme="minorEastAsia" w:hAnsi="Power Geez Unicode1" w:cs="Times New Roman"/>
          <w:sz w:val="24"/>
          <w:szCs w:val="24"/>
        </w:rPr>
        <w:t>ለማ</w:t>
      </w:r>
      <w:r w:rsidRPr="005A264E">
        <w:rPr>
          <w:rFonts w:ascii="Times New Roman" w:eastAsiaTheme="minorEastAsia" w:hAnsi="Times New Roman" w:cs="Times New Roman"/>
          <w:sz w:val="24"/>
          <w:szCs w:val="24"/>
        </w:rPr>
        <w:t>→</w:t>
      </w:r>
      <w:r w:rsidRPr="0027671B">
        <w:rPr>
          <w:rFonts w:ascii="Times New Roman" w:eastAsiaTheme="minorEastAsia" w:hAnsi="Times New Roman" w:cs="Times New Roman"/>
          <w:sz w:val="24"/>
          <w:szCs w:val="24"/>
        </w:rPr>
        <w:t>Lӓmm</w:t>
      </w:r>
      <w:bookmarkStart w:id="1" w:name="_Toc460739312"/>
    </w:p>
    <w:p w:rsidR="00D43683" w:rsidRPr="0027671B" w:rsidRDefault="00D43683" w:rsidP="00D43683">
      <w:pPr>
        <w:spacing w:line="240" w:lineRule="auto"/>
        <w:jc w:val="both"/>
        <w:rPr>
          <w:rFonts w:ascii="Times New Roman" w:eastAsiaTheme="minorEastAsia" w:hAnsi="Times New Roman" w:cs="Times New Roman"/>
          <w:sz w:val="24"/>
          <w:szCs w:val="24"/>
        </w:rPr>
      </w:pPr>
    </w:p>
    <w:p w:rsidR="00D43683" w:rsidRDefault="00D43683" w:rsidP="00D43683">
      <w:pPr>
        <w:spacing w:line="240" w:lineRule="auto"/>
        <w:jc w:val="both"/>
        <w:rPr>
          <w:rFonts w:ascii="Times New Roman" w:eastAsiaTheme="minorEastAsia" w:hAnsi="Times New Roman" w:cs="Times New Roman"/>
          <w:i/>
          <w:sz w:val="24"/>
          <w:szCs w:val="24"/>
        </w:rPr>
      </w:pPr>
    </w:p>
    <w:p w:rsidR="00007AC0" w:rsidRDefault="00007AC0" w:rsidP="00D43683">
      <w:pPr>
        <w:spacing w:line="240" w:lineRule="auto"/>
        <w:jc w:val="both"/>
        <w:rPr>
          <w:rFonts w:ascii="Times New Roman" w:eastAsiaTheme="minorEastAsia" w:hAnsi="Times New Roman" w:cs="Times New Roman"/>
          <w:i/>
          <w:sz w:val="24"/>
          <w:szCs w:val="24"/>
        </w:rPr>
      </w:pPr>
    </w:p>
    <w:p w:rsidR="00007AC0" w:rsidRPr="00D43683" w:rsidRDefault="00007AC0" w:rsidP="00D43683">
      <w:pPr>
        <w:spacing w:line="240" w:lineRule="auto"/>
        <w:jc w:val="both"/>
        <w:rPr>
          <w:rFonts w:ascii="Times New Roman" w:eastAsiaTheme="minorEastAsia" w:hAnsi="Times New Roman" w:cs="Times New Roman"/>
          <w:i/>
          <w:sz w:val="24"/>
          <w:szCs w:val="24"/>
        </w:rPr>
      </w:pPr>
    </w:p>
    <w:p w:rsidR="00D43683" w:rsidRPr="00D43683" w:rsidRDefault="00D43683" w:rsidP="00E671FC">
      <w:pPr>
        <w:keepNext/>
        <w:keepLines/>
        <w:spacing w:before="480" w:after="0" w:line="360" w:lineRule="auto"/>
        <w:jc w:val="both"/>
        <w:outlineLvl w:val="0"/>
        <w:rPr>
          <w:rFonts w:ascii="Times New Roman" w:eastAsiaTheme="majorEastAsia" w:hAnsi="Times New Roman" w:cs="Times New Roman"/>
          <w:b/>
          <w:bCs/>
          <w:i/>
          <w:sz w:val="40"/>
          <w:szCs w:val="24"/>
        </w:rPr>
      </w:pPr>
      <w:r w:rsidRPr="00D43683">
        <w:rPr>
          <w:rFonts w:ascii="Times New Roman" w:eastAsiaTheme="majorEastAsia" w:hAnsi="Times New Roman" w:cs="Times New Roman"/>
          <w:b/>
          <w:bCs/>
          <w:i/>
          <w:sz w:val="40"/>
          <w:szCs w:val="24"/>
        </w:rPr>
        <w:lastRenderedPageBreak/>
        <w:t>Acronym</w:t>
      </w:r>
      <w:bookmarkEnd w:id="1"/>
    </w:p>
    <w:p w:rsidR="00D43683" w:rsidRPr="00B32287" w:rsidRDefault="00D43683" w:rsidP="00E671FC">
      <w:pPr>
        <w:pStyle w:val="NoSpacing"/>
        <w:spacing w:line="360" w:lineRule="auto"/>
      </w:pPr>
      <w:proofErr w:type="gramStart"/>
      <w:r w:rsidRPr="00B32287">
        <w:t>AAU → Addis Ababa University.</w:t>
      </w:r>
      <w:proofErr w:type="gramEnd"/>
    </w:p>
    <w:p w:rsidR="00D43683" w:rsidRPr="00B32287" w:rsidRDefault="00D43683" w:rsidP="00E671FC">
      <w:pPr>
        <w:pStyle w:val="NoSpacing"/>
        <w:spacing w:line="360" w:lineRule="auto"/>
      </w:pPr>
      <w:proofErr w:type="gramStart"/>
      <w:r w:rsidRPr="00B32287">
        <w:t>AMC → Agricultural Marketing Corporation.</w:t>
      </w:r>
      <w:proofErr w:type="gramEnd"/>
    </w:p>
    <w:p w:rsidR="00D43683" w:rsidRPr="00B32287" w:rsidRDefault="00D43683" w:rsidP="00E671FC">
      <w:pPr>
        <w:pStyle w:val="NoSpacing"/>
        <w:spacing w:line="360" w:lineRule="auto"/>
      </w:pPr>
      <w:r w:rsidRPr="00B32287">
        <w:t>ANRS→ Amhara National Regional State</w:t>
      </w:r>
    </w:p>
    <w:p w:rsidR="00D43683" w:rsidRPr="00B32287" w:rsidRDefault="00D43683" w:rsidP="00E671FC">
      <w:pPr>
        <w:pStyle w:val="NoSpacing"/>
        <w:spacing w:line="360" w:lineRule="auto"/>
      </w:pPr>
      <w:proofErr w:type="gramStart"/>
      <w:r w:rsidRPr="00B32287">
        <w:t>CSA → Central Statistical Authority.</w:t>
      </w:r>
      <w:proofErr w:type="gramEnd"/>
    </w:p>
    <w:p w:rsidR="00D43683" w:rsidRPr="00B32287" w:rsidRDefault="00D43683" w:rsidP="00E671FC">
      <w:pPr>
        <w:pStyle w:val="NoSpacing"/>
        <w:spacing w:line="360" w:lineRule="auto"/>
      </w:pPr>
      <w:proofErr w:type="gramStart"/>
      <w:r w:rsidRPr="00B32287">
        <w:t>E.C → Ethiopian Calendar.</w:t>
      </w:r>
      <w:proofErr w:type="gramEnd"/>
    </w:p>
    <w:p w:rsidR="00D43683" w:rsidRPr="00B32287" w:rsidRDefault="00D43683" w:rsidP="00E671FC">
      <w:pPr>
        <w:pStyle w:val="NoSpacing"/>
        <w:spacing w:line="360" w:lineRule="auto"/>
      </w:pPr>
      <w:proofErr w:type="gramStart"/>
      <w:r w:rsidRPr="00B32287">
        <w:t>EPRDF → Ethiopian People’s Revolutionary Democratic Front.</w:t>
      </w:r>
      <w:proofErr w:type="gramEnd"/>
    </w:p>
    <w:p w:rsidR="00D43683" w:rsidRPr="00B32287" w:rsidRDefault="00D43683" w:rsidP="00E671FC">
      <w:pPr>
        <w:pStyle w:val="NoSpacing"/>
        <w:spacing w:line="360" w:lineRule="auto"/>
      </w:pPr>
      <w:proofErr w:type="gramStart"/>
      <w:r w:rsidRPr="00B32287">
        <w:t>FAO</w:t>
      </w:r>
      <w:r>
        <w:rPr>
          <w:rFonts w:cs="Calibri"/>
        </w:rPr>
        <w:t>→</w:t>
      </w:r>
      <w:r w:rsidRPr="00B32287">
        <w:t>Food Agricultural Organization.</w:t>
      </w:r>
      <w:proofErr w:type="gramEnd"/>
    </w:p>
    <w:p w:rsidR="00D43683" w:rsidRPr="00B32287" w:rsidRDefault="00D43683" w:rsidP="00E671FC">
      <w:pPr>
        <w:pStyle w:val="NoSpacing"/>
        <w:spacing w:line="360" w:lineRule="auto"/>
      </w:pPr>
      <w:proofErr w:type="gramStart"/>
      <w:r w:rsidRPr="00B32287">
        <w:t>GGMPO → Guassa General Management Plan Office.</w:t>
      </w:r>
      <w:proofErr w:type="gramEnd"/>
    </w:p>
    <w:p w:rsidR="00D43683" w:rsidRPr="00B32287" w:rsidRDefault="00D43683" w:rsidP="00E671FC">
      <w:pPr>
        <w:pStyle w:val="NoSpacing"/>
        <w:spacing w:line="360" w:lineRule="auto"/>
        <w:rPr>
          <w:b/>
        </w:rPr>
      </w:pPr>
      <w:r w:rsidRPr="00B32287">
        <w:t xml:space="preserve">GRA —Guassa Reserved Area. </w:t>
      </w:r>
    </w:p>
    <w:p w:rsidR="00D43683" w:rsidRPr="00B32287" w:rsidRDefault="00D43683" w:rsidP="00E671FC">
      <w:pPr>
        <w:pStyle w:val="NoSpacing"/>
        <w:spacing w:line="360" w:lineRule="auto"/>
      </w:pPr>
      <w:proofErr w:type="gramStart"/>
      <w:r w:rsidRPr="00B32287">
        <w:t>IEG → Imperial Ethiopian Government.</w:t>
      </w:r>
      <w:proofErr w:type="gramEnd"/>
    </w:p>
    <w:p w:rsidR="00D43683" w:rsidRPr="00B32287" w:rsidRDefault="00D43683" w:rsidP="00E671FC">
      <w:pPr>
        <w:pStyle w:val="NoSpacing"/>
        <w:spacing w:line="360" w:lineRule="auto"/>
      </w:pPr>
      <w:proofErr w:type="gramStart"/>
      <w:r w:rsidRPr="00B32287">
        <w:t>IES → Institute of Ethiopian Studies.</w:t>
      </w:r>
      <w:proofErr w:type="gramEnd"/>
    </w:p>
    <w:p w:rsidR="00D43683" w:rsidRPr="00B32287" w:rsidRDefault="00D43683" w:rsidP="00E671FC">
      <w:pPr>
        <w:pStyle w:val="NoSpacing"/>
        <w:spacing w:line="360" w:lineRule="auto"/>
      </w:pPr>
      <w:proofErr w:type="gramStart"/>
      <w:r w:rsidRPr="00B32287">
        <w:t>IES</w:t>
      </w:r>
      <w:r>
        <w:rPr>
          <w:rFonts w:cs="Calibri"/>
        </w:rPr>
        <w:t>→</w:t>
      </w:r>
      <w:r w:rsidRPr="00B32287">
        <w:t>Institute of Ethiopian Studies.</w:t>
      </w:r>
      <w:proofErr w:type="gramEnd"/>
    </w:p>
    <w:p w:rsidR="00D43683" w:rsidRPr="00B32287" w:rsidRDefault="00D43683" w:rsidP="00E671FC">
      <w:pPr>
        <w:pStyle w:val="NoSpacing"/>
        <w:spacing w:line="360" w:lineRule="auto"/>
      </w:pPr>
      <w:proofErr w:type="gramStart"/>
      <w:r w:rsidRPr="00B32287">
        <w:t>LDT</w:t>
      </w:r>
      <w:r>
        <w:rPr>
          <w:rFonts w:cs="Calibri"/>
        </w:rPr>
        <w:t>→</w:t>
      </w:r>
      <w:r w:rsidRPr="00B32287">
        <w:t>Long Distance Trade.</w:t>
      </w:r>
      <w:proofErr w:type="gramEnd"/>
    </w:p>
    <w:p w:rsidR="00D43683" w:rsidRPr="00B32287" w:rsidRDefault="00D43683" w:rsidP="00E671FC">
      <w:pPr>
        <w:pStyle w:val="NoSpacing"/>
        <w:spacing w:line="360" w:lineRule="auto"/>
      </w:pPr>
      <w:proofErr w:type="gramStart"/>
      <w:r w:rsidRPr="00B32287">
        <w:t>NALA</w:t>
      </w:r>
      <w:r>
        <w:rPr>
          <w:rFonts w:cs="Calibri"/>
        </w:rPr>
        <w:t>→</w:t>
      </w:r>
      <w:r w:rsidRPr="00B32287">
        <w:t>National Archives and Library Agency.</w:t>
      </w:r>
      <w:proofErr w:type="gramEnd"/>
    </w:p>
    <w:p w:rsidR="00D43683" w:rsidRPr="00B32287" w:rsidRDefault="00D43683" w:rsidP="00E671FC">
      <w:pPr>
        <w:pStyle w:val="NoSpacing"/>
        <w:spacing w:line="360" w:lineRule="auto"/>
      </w:pPr>
      <w:proofErr w:type="gramStart"/>
      <w:r w:rsidRPr="00B32287">
        <w:t>ND</w:t>
      </w:r>
      <w:r>
        <w:rPr>
          <w:rFonts w:cs="Calibri"/>
        </w:rPr>
        <w:t>→</w:t>
      </w:r>
      <w:r w:rsidRPr="00B32287">
        <w:t>Absence of Publication Date.</w:t>
      </w:r>
      <w:proofErr w:type="gramEnd"/>
    </w:p>
    <w:p w:rsidR="00D43683" w:rsidRPr="00B32287" w:rsidRDefault="00D43683" w:rsidP="00E671FC">
      <w:pPr>
        <w:pStyle w:val="NoSpacing"/>
        <w:spacing w:line="360" w:lineRule="auto"/>
      </w:pPr>
      <w:r w:rsidRPr="00B32287">
        <w:t>NGO → Non Governmental Organizations</w:t>
      </w:r>
    </w:p>
    <w:p w:rsidR="00D43683" w:rsidRPr="00B32287" w:rsidRDefault="00D43683" w:rsidP="00E671FC">
      <w:pPr>
        <w:pStyle w:val="NoSpacing"/>
        <w:spacing w:line="360" w:lineRule="auto"/>
      </w:pPr>
      <w:proofErr w:type="gramStart"/>
      <w:r w:rsidRPr="00B32287">
        <w:t>NMS →National Military Services.</w:t>
      </w:r>
      <w:proofErr w:type="gramEnd"/>
    </w:p>
    <w:p w:rsidR="00D43683" w:rsidRPr="00B32287" w:rsidRDefault="00D43683" w:rsidP="00E671FC">
      <w:pPr>
        <w:pStyle w:val="NoSpacing"/>
        <w:spacing w:line="360" w:lineRule="auto"/>
      </w:pPr>
      <w:proofErr w:type="gramStart"/>
      <w:r w:rsidRPr="00B32287">
        <w:t xml:space="preserve">NSZ </w:t>
      </w:r>
      <w:r>
        <w:rPr>
          <w:rFonts w:cs="Calibri"/>
        </w:rPr>
        <w:t>→</w:t>
      </w:r>
      <w:r w:rsidRPr="00B32287">
        <w:t>North Ṩӓwa Zone.</w:t>
      </w:r>
      <w:proofErr w:type="gramEnd"/>
    </w:p>
    <w:p w:rsidR="00D43683" w:rsidRPr="00B32287" w:rsidRDefault="00D43683" w:rsidP="00E671FC">
      <w:pPr>
        <w:pStyle w:val="NoSpacing"/>
        <w:spacing w:line="360" w:lineRule="auto"/>
      </w:pPr>
      <w:proofErr w:type="gramStart"/>
      <w:r w:rsidRPr="00B32287">
        <w:t>SC → Service Cooperatives.</w:t>
      </w:r>
      <w:proofErr w:type="gramEnd"/>
    </w:p>
    <w:p w:rsidR="00D43683" w:rsidRPr="00B32287" w:rsidRDefault="00D43683" w:rsidP="00E671FC">
      <w:pPr>
        <w:pStyle w:val="NoSpacing"/>
        <w:spacing w:line="360" w:lineRule="auto"/>
      </w:pPr>
      <w:proofErr w:type="gramStart"/>
      <w:r w:rsidRPr="00B32287">
        <w:t>TPLF → Tigray People’s Liberation Front.</w:t>
      </w:r>
      <w:proofErr w:type="gramEnd"/>
    </w:p>
    <w:p w:rsidR="00D43683" w:rsidRDefault="00D43683" w:rsidP="00D43683">
      <w:pPr>
        <w:spacing w:line="360" w:lineRule="auto"/>
      </w:pPr>
      <w:bookmarkStart w:id="2" w:name="_Toc460739313"/>
    </w:p>
    <w:p w:rsidR="00D43683" w:rsidRDefault="00D43683" w:rsidP="00D43683"/>
    <w:p w:rsidR="00876CA1" w:rsidRDefault="00876CA1" w:rsidP="00D43683"/>
    <w:p w:rsidR="00876CA1" w:rsidRDefault="00876CA1" w:rsidP="00D43683"/>
    <w:p w:rsidR="00876CA1" w:rsidRDefault="00876CA1" w:rsidP="00D43683"/>
    <w:p w:rsidR="00876CA1" w:rsidRDefault="00876CA1" w:rsidP="00D43683"/>
    <w:p w:rsidR="00876CA1" w:rsidRDefault="00876CA1" w:rsidP="00D43683"/>
    <w:p w:rsidR="00D43683" w:rsidRDefault="00D43683" w:rsidP="00D43683"/>
    <w:p w:rsidR="001E07E5" w:rsidRDefault="001E07E5" w:rsidP="00D43683"/>
    <w:p w:rsidR="00D43683" w:rsidRPr="003A7D70" w:rsidRDefault="00D43683" w:rsidP="003A7D70">
      <w:pPr>
        <w:pStyle w:val="NoSpacing"/>
        <w:rPr>
          <w:b/>
          <w:sz w:val="28"/>
        </w:rPr>
      </w:pPr>
      <w:r w:rsidRPr="003A7D70">
        <w:rPr>
          <w:b/>
          <w:sz w:val="28"/>
        </w:rPr>
        <w:lastRenderedPageBreak/>
        <w:t>Glossary</w:t>
      </w:r>
    </w:p>
    <w:p w:rsidR="00D43683" w:rsidRPr="003478EC" w:rsidRDefault="00D43683" w:rsidP="00624BEF">
      <w:pPr>
        <w:pStyle w:val="NoSpacing"/>
        <w:spacing w:line="360" w:lineRule="auto"/>
      </w:pPr>
      <w:r w:rsidRPr="003478EC">
        <w:rPr>
          <w:i/>
        </w:rPr>
        <w:t>Abéto</w:t>
      </w:r>
      <w:proofErr w:type="gramStart"/>
      <w:r w:rsidRPr="003478EC">
        <w:t>:-</w:t>
      </w:r>
      <w:proofErr w:type="gramEnd"/>
      <w:r w:rsidRPr="003478EC">
        <w:t xml:space="preserve">  Royal  title for children  of royal family.</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Abbaqèro</w:t>
      </w:r>
      <w:r w:rsidRPr="003478EC">
        <w:rPr>
          <w:rFonts w:ascii="Times New Roman" w:hAnsi="Times New Roman"/>
          <w:sz w:val="24"/>
          <w:szCs w:val="24"/>
        </w:rPr>
        <w:t>- elder council to preserve pasture land.</w:t>
      </w:r>
      <w:proofErr w:type="gramEnd"/>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Afqära</w:t>
      </w:r>
      <w:r w:rsidRPr="003478EC">
        <w:rPr>
          <w:rFonts w:ascii="Times New Roman" w:hAnsi="Times New Roman"/>
          <w:sz w:val="24"/>
          <w:szCs w:val="24"/>
        </w:rPr>
        <w:t>→ A place in the South West edge of Gera where emperor Menelik used it as a prison place for the guilty people and now it becomes part of Lalo district.</w:t>
      </w:r>
      <w:proofErr w:type="gramEnd"/>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Aganċa</w:t>
      </w:r>
      <w:r w:rsidRPr="003478EC">
        <w:rPr>
          <w:rFonts w:ascii="Times New Roman" w:hAnsi="Times New Roman"/>
          <w:sz w:val="24"/>
          <w:szCs w:val="24"/>
        </w:rPr>
        <w:t xml:space="preserve"> → is a name of a place or sub-district that previously it was under rule of Abeto Yaqob families. Today it is divided in to </w:t>
      </w:r>
      <w:r w:rsidRPr="003478EC">
        <w:rPr>
          <w:rFonts w:ascii="Times New Roman" w:hAnsi="Times New Roman"/>
          <w:i/>
          <w:sz w:val="24"/>
          <w:szCs w:val="24"/>
        </w:rPr>
        <w:t>Qäbälé</w:t>
      </w:r>
      <w:r w:rsidRPr="003478EC">
        <w:rPr>
          <w:rFonts w:ascii="Times New Roman" w:hAnsi="Times New Roman"/>
          <w:sz w:val="24"/>
          <w:szCs w:val="24"/>
        </w:rPr>
        <w:t xml:space="preserve"> 07 (Nagasi-Amba) and 08 (Ṡähaisina).</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i/>
          <w:sz w:val="24"/>
          <w:szCs w:val="24"/>
        </w:rPr>
        <w:t>AqniAbat</w:t>
      </w:r>
      <w:r w:rsidRPr="003478EC">
        <w:rPr>
          <w:rFonts w:ascii="Times New Roman" w:hAnsi="Times New Roman"/>
          <w:sz w:val="24"/>
          <w:szCs w:val="24"/>
        </w:rPr>
        <w:t>- Founding Father.</w:t>
      </w:r>
      <w:proofErr w:type="gramEnd"/>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Aradma</w:t>
      </w:r>
      <w:r w:rsidRPr="003478EC">
        <w:rPr>
          <w:rFonts w:ascii="Times New Roman" w:hAnsi="Times New Roman"/>
          <w:sz w:val="24"/>
          <w:szCs w:val="24"/>
        </w:rPr>
        <w:t xml:space="preserve"> → is a place or sub-district under a rule of first by Aṡé Farris and late by family of Asbo. </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sz w:val="24"/>
          <w:szCs w:val="24"/>
        </w:rPr>
        <w:t>association</w:t>
      </w:r>
      <w:proofErr w:type="gramEnd"/>
      <w:r w:rsidRPr="003478EC">
        <w:rPr>
          <w:rFonts w:ascii="Times New Roman" w:hAnsi="Times New Roman"/>
          <w:sz w:val="24"/>
          <w:szCs w:val="24"/>
        </w:rPr>
        <w:t>.</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Ato</w:t>
      </w:r>
      <w:r w:rsidRPr="003478EC">
        <w:rPr>
          <w:rFonts w:ascii="Times New Roman" w:hAnsi="Times New Roman"/>
          <w:sz w:val="24"/>
          <w:szCs w:val="24"/>
        </w:rPr>
        <w:t>- common title for respect for mister.</w:t>
      </w:r>
      <w:proofErr w:type="gramEnd"/>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Awuraja</w:t>
      </w:r>
      <w:r w:rsidRPr="003478EC">
        <w:rPr>
          <w:rFonts w:ascii="Times New Roman" w:hAnsi="Times New Roman"/>
          <w:sz w:val="24"/>
          <w:szCs w:val="24"/>
        </w:rPr>
        <w:t>-administrative unit below province.</w:t>
      </w:r>
      <w:proofErr w:type="gramEnd"/>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Bälg</w:t>
      </w:r>
      <w:r w:rsidRPr="003478EC">
        <w:rPr>
          <w:rFonts w:ascii="Times New Roman" w:hAnsi="Times New Roman"/>
          <w:b/>
          <w:sz w:val="24"/>
          <w:szCs w:val="24"/>
        </w:rPr>
        <w:t>:</w:t>
      </w:r>
      <w:r w:rsidRPr="003478EC">
        <w:rPr>
          <w:rFonts w:ascii="Times New Roman" w:hAnsi="Times New Roman"/>
          <w:sz w:val="24"/>
          <w:szCs w:val="24"/>
        </w:rPr>
        <w:t xml:space="preserve">  The short rainy season usually occurring during February/March/April.  </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i/>
          <w:sz w:val="24"/>
          <w:szCs w:val="24"/>
        </w:rPr>
        <w:t>Balabat</w:t>
      </w:r>
      <w:r w:rsidRPr="003478EC">
        <w:rPr>
          <w:rFonts w:ascii="Times New Roman" w:hAnsi="Times New Roman"/>
          <w:sz w:val="24"/>
          <w:szCs w:val="24"/>
        </w:rPr>
        <w:t>- Rist owner.</w:t>
      </w:r>
      <w:proofErr w:type="gramEnd"/>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Bana</w:t>
      </w:r>
      <w:r w:rsidRPr="003478EC">
        <w:rPr>
          <w:rFonts w:ascii="Times New Roman" w:hAnsi="Times New Roman"/>
          <w:sz w:val="24"/>
          <w:szCs w:val="24"/>
        </w:rPr>
        <w:t xml:space="preserve"> – traditional cloth of Mänz that produced from wool of sheep.</w:t>
      </w:r>
      <w:proofErr w:type="gramEnd"/>
    </w:p>
    <w:p w:rsidR="003A7D70" w:rsidRDefault="007966F3" w:rsidP="00624BEF">
      <w:pPr>
        <w:pStyle w:val="NoSpacing"/>
        <w:spacing w:line="360" w:lineRule="auto"/>
        <w:rPr>
          <w:rFonts w:ascii="Times New Roman" w:hAnsi="Times New Roman"/>
          <w:b/>
          <w:i/>
          <w:sz w:val="24"/>
          <w:szCs w:val="24"/>
        </w:rPr>
      </w:pPr>
      <w:r>
        <w:rPr>
          <w:rFonts w:ascii="Times New Roman" w:hAnsi="Times New Roman"/>
          <w:b/>
          <w:i/>
          <w:sz w:val="24"/>
          <w:szCs w:val="24"/>
        </w:rPr>
        <w:t xml:space="preserve">Čǝqa Šum - </w:t>
      </w:r>
      <w:r w:rsidR="003A7D70" w:rsidRPr="007966F3">
        <w:rPr>
          <w:rFonts w:ascii="Times New Roman" w:hAnsi="Times New Roman"/>
          <w:i/>
          <w:sz w:val="24"/>
          <w:szCs w:val="24"/>
        </w:rPr>
        <w:t>Governor of a village</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Däbo</w:t>
      </w:r>
      <w:r w:rsidRPr="003478EC">
        <w:rPr>
          <w:rFonts w:ascii="Times New Roman" w:hAnsi="Times New Roman"/>
          <w:b/>
          <w:sz w:val="24"/>
          <w:szCs w:val="24"/>
        </w:rPr>
        <w:t xml:space="preserve"> –</w:t>
      </w:r>
      <w:r w:rsidRPr="003478EC">
        <w:rPr>
          <w:rFonts w:ascii="Times New Roman" w:hAnsi="Times New Roman"/>
          <w:sz w:val="24"/>
          <w:szCs w:val="24"/>
        </w:rPr>
        <w:t xml:space="preserve">work culture of rural Ethiopia to help each other and true among the Doba </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Däjazemač</w:t>
      </w:r>
      <w:r w:rsidRPr="003478EC">
        <w:rPr>
          <w:rFonts w:ascii="Times New Roman" w:hAnsi="Times New Roman"/>
          <w:sz w:val="24"/>
          <w:szCs w:val="24"/>
        </w:rPr>
        <w:t>- a military title below ras.</w:t>
      </w:r>
      <w:proofErr w:type="gramEnd"/>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Eder</w:t>
      </w:r>
      <w:r w:rsidRPr="003478EC">
        <w:rPr>
          <w:rFonts w:ascii="Times New Roman" w:hAnsi="Times New Roman"/>
          <w:sz w:val="24"/>
          <w:szCs w:val="24"/>
        </w:rPr>
        <w:t xml:space="preserve"> - traditional institution of Ethiopia and true among the Manz Gera people.</w:t>
      </w:r>
      <w:proofErr w:type="gramEnd"/>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Gädänbo</w:t>
      </w:r>
      <w:r w:rsidRPr="003478EC">
        <w:rPr>
          <w:rFonts w:ascii="Times New Roman" w:hAnsi="Times New Roman"/>
          <w:sz w:val="24"/>
          <w:szCs w:val="24"/>
        </w:rPr>
        <w:t xml:space="preserve"> → is a place or sub district under a rule of Gera’s families that stretched    from Afqära to Guassa.  But, today it is divided in to Qäbälé 03 (Gädänbo), Qäbälé 05 (Alfa), Qäbälé 04 (Kulἂdeha and Aftänät) and Qäbälé 020.</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Gäfägäf</w:t>
      </w:r>
      <w:r w:rsidRPr="003478EC">
        <w:rPr>
          <w:rFonts w:ascii="Times New Roman" w:hAnsi="Times New Roman"/>
          <w:sz w:val="24"/>
          <w:szCs w:val="24"/>
        </w:rPr>
        <w:t xml:space="preserve"> → is a place or sub-district under a rule of Gorad Kifle (the grandson of </w:t>
      </w:r>
      <w:r w:rsidR="00624BEF">
        <w:rPr>
          <w:rFonts w:ascii="Times New Roman" w:hAnsi="Times New Roman"/>
          <w:sz w:val="24"/>
          <w:szCs w:val="24"/>
        </w:rPr>
        <w:t xml:space="preserve">Gera and son of </w:t>
      </w:r>
      <w:r w:rsidRPr="003478EC">
        <w:rPr>
          <w:rFonts w:ascii="Times New Roman" w:hAnsi="Times New Roman"/>
          <w:sz w:val="24"/>
          <w:szCs w:val="24"/>
        </w:rPr>
        <w:t>Wälätä hiwot) families. Today it is divided in to Ašän, Ṩolla, Amӓdwasha, and Bagod Qäbälé.</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Guassa</w:t>
      </w:r>
      <w:r w:rsidRPr="003478EC">
        <w:rPr>
          <w:rFonts w:ascii="Times New Roman" w:hAnsi="Times New Roman"/>
          <w:sz w:val="24"/>
          <w:szCs w:val="24"/>
        </w:rPr>
        <w:t xml:space="preserve"> → is a type of (Festuca) grass which lies on the total area of the ll km</w:t>
      </w:r>
      <w:r w:rsidRPr="003478EC">
        <w:rPr>
          <w:rFonts w:ascii="Times New Roman" w:hAnsi="Times New Roman"/>
          <w:sz w:val="24"/>
          <w:szCs w:val="24"/>
          <w:vertAlign w:val="superscript"/>
        </w:rPr>
        <w:t>2</w:t>
      </w:r>
      <w:r w:rsidRPr="003478EC">
        <w:rPr>
          <w:rFonts w:ascii="Times New Roman" w:hAnsi="Times New Roman"/>
          <w:sz w:val="24"/>
          <w:szCs w:val="24"/>
        </w:rPr>
        <w:t>, and its altitude ranges from 3200 to 3700m above sea level. It harvest from this season takes place in July and August.</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Kirämt</w:t>
      </w:r>
      <w:r w:rsidRPr="003478EC">
        <w:rPr>
          <w:rFonts w:ascii="Times New Roman" w:hAnsi="Times New Roman"/>
          <w:sz w:val="24"/>
          <w:szCs w:val="24"/>
        </w:rPr>
        <w:t>:  The rainy season between June and mid-September.</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Kubät</w:t>
      </w:r>
      <w:r w:rsidRPr="003478EC">
        <w:rPr>
          <w:rFonts w:ascii="Times New Roman" w:hAnsi="Times New Roman"/>
          <w:sz w:val="24"/>
          <w:szCs w:val="24"/>
        </w:rPr>
        <w:t>:  Animal manure used as a source of fuel.</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Mähal- Meda</w:t>
      </w:r>
      <w:r w:rsidRPr="003478EC">
        <w:rPr>
          <w:rFonts w:ascii="Times New Roman" w:hAnsi="Times New Roman"/>
          <w:sz w:val="24"/>
          <w:szCs w:val="24"/>
        </w:rPr>
        <w:t xml:space="preserve"> → is the town of Manz Gera district. Mähal Meda” means Center plain </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lastRenderedPageBreak/>
        <w:t>Mähär</w:t>
      </w:r>
      <w:r w:rsidRPr="003478EC">
        <w:rPr>
          <w:rFonts w:ascii="Times New Roman" w:hAnsi="Times New Roman"/>
          <w:b/>
          <w:sz w:val="24"/>
          <w:szCs w:val="24"/>
        </w:rPr>
        <w:t>:</w:t>
      </w:r>
      <w:r w:rsidRPr="003478EC">
        <w:rPr>
          <w:rFonts w:ascii="Times New Roman" w:hAnsi="Times New Roman"/>
          <w:sz w:val="24"/>
          <w:szCs w:val="24"/>
        </w:rPr>
        <w:t xml:space="preserve">  The main rainy season - from June to mid-September.  Crops sown during </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Mato-allaqa</w:t>
      </w:r>
      <w:r w:rsidRPr="003478EC">
        <w:rPr>
          <w:rFonts w:ascii="Times New Roman" w:hAnsi="Times New Roman"/>
          <w:sz w:val="24"/>
          <w:szCs w:val="24"/>
        </w:rPr>
        <w:t>- a military rank equivalent to Lieutenant.</w:t>
      </w:r>
      <w:proofErr w:type="gramEnd"/>
    </w:p>
    <w:p w:rsidR="00D43683"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Meketel</w:t>
      </w:r>
      <w:r w:rsidRPr="003478EC">
        <w:rPr>
          <w:rFonts w:ascii="Times New Roman" w:hAnsi="Times New Roman"/>
          <w:sz w:val="24"/>
          <w:szCs w:val="24"/>
        </w:rPr>
        <w:t xml:space="preserve">- the vice </w:t>
      </w:r>
      <w:r>
        <w:rPr>
          <w:rFonts w:ascii="Times New Roman" w:hAnsi="Times New Roman"/>
          <w:i/>
          <w:sz w:val="24"/>
          <w:szCs w:val="24"/>
        </w:rPr>
        <w:t>district</w:t>
      </w:r>
      <w:r w:rsidRPr="003478EC">
        <w:rPr>
          <w:rFonts w:ascii="Times New Roman" w:hAnsi="Times New Roman"/>
          <w:sz w:val="24"/>
          <w:szCs w:val="24"/>
        </w:rPr>
        <w:t>.</w:t>
      </w:r>
      <w:proofErr w:type="gramEnd"/>
    </w:p>
    <w:p w:rsidR="002E13F7" w:rsidRPr="002E13F7" w:rsidRDefault="002E13F7" w:rsidP="00624BEF">
      <w:pPr>
        <w:pStyle w:val="NoSpacing"/>
        <w:spacing w:line="360" w:lineRule="auto"/>
        <w:rPr>
          <w:rFonts w:ascii="Times New Roman" w:hAnsi="Times New Roman"/>
          <w:b/>
          <w:i/>
          <w:sz w:val="24"/>
          <w:szCs w:val="24"/>
        </w:rPr>
      </w:pPr>
      <w:r w:rsidRPr="00C8260D">
        <w:rPr>
          <w:rFonts w:ascii="Times New Roman" w:hAnsi="Times New Roman"/>
          <w:b/>
          <w:i/>
          <w:sz w:val="24"/>
          <w:szCs w:val="24"/>
        </w:rPr>
        <w:t xml:space="preserve">Mǝslane </w:t>
      </w:r>
      <w:r>
        <w:rPr>
          <w:rFonts w:ascii="Times New Roman" w:hAnsi="Times New Roman"/>
          <w:b/>
          <w:i/>
          <w:sz w:val="24"/>
          <w:szCs w:val="24"/>
        </w:rPr>
        <w:t>-</w:t>
      </w:r>
      <w:r w:rsidRPr="00C8260D">
        <w:rPr>
          <w:rFonts w:ascii="Times New Roman" w:hAnsi="Times New Roman"/>
          <w:b/>
          <w:i/>
          <w:sz w:val="24"/>
          <w:szCs w:val="24"/>
        </w:rPr>
        <w:t xml:space="preserve"> </w:t>
      </w:r>
      <w:r w:rsidRPr="00A71026">
        <w:rPr>
          <w:rFonts w:ascii="Times New Roman" w:hAnsi="Times New Roman"/>
          <w:i/>
          <w:sz w:val="24"/>
          <w:szCs w:val="24"/>
        </w:rPr>
        <w:t xml:space="preserve">King representative / vise governor of district </w:t>
      </w:r>
      <w:proofErr w:type="gramStart"/>
      <w:r w:rsidRPr="00A71026">
        <w:rPr>
          <w:rFonts w:ascii="Times New Roman" w:hAnsi="Times New Roman"/>
          <w:i/>
          <w:sz w:val="24"/>
          <w:szCs w:val="24"/>
        </w:rPr>
        <w:t>or  province</w:t>
      </w:r>
      <w:proofErr w:type="gramEnd"/>
      <w:r>
        <w:rPr>
          <w:rFonts w:ascii="Times New Roman" w:hAnsi="Times New Roman"/>
          <w:b/>
          <w:i/>
          <w:sz w:val="24"/>
          <w:szCs w:val="24"/>
        </w:rPr>
        <w:t>.</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i/>
          <w:sz w:val="24"/>
          <w:szCs w:val="24"/>
        </w:rPr>
        <w:t>Mäsob</w:t>
      </w:r>
      <w:r w:rsidRPr="003478EC">
        <w:rPr>
          <w:rFonts w:ascii="Times New Roman" w:hAnsi="Times New Roman"/>
          <w:sz w:val="24"/>
          <w:szCs w:val="24"/>
        </w:rPr>
        <w:t>:  A large</w:t>
      </w:r>
      <w:r>
        <w:rPr>
          <w:rFonts w:ascii="Times New Roman" w:hAnsi="Times New Roman"/>
          <w:sz w:val="24"/>
          <w:szCs w:val="24"/>
        </w:rPr>
        <w:t xml:space="preserve"> basket on which food is served.</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Qäbälè</w:t>
      </w:r>
      <w:r w:rsidRPr="003478EC">
        <w:rPr>
          <w:rFonts w:ascii="Times New Roman" w:hAnsi="Times New Roman"/>
          <w:sz w:val="24"/>
          <w:szCs w:val="24"/>
        </w:rPr>
        <w:t xml:space="preserve">:  A political boundary marking a village, an association of villages or an urban dweller’s </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i/>
          <w:sz w:val="24"/>
          <w:szCs w:val="24"/>
        </w:rPr>
        <w:t>Qés</w:t>
      </w:r>
      <w:r w:rsidRPr="003478EC">
        <w:rPr>
          <w:rFonts w:ascii="Times New Roman" w:hAnsi="Times New Roman"/>
          <w:sz w:val="24"/>
          <w:szCs w:val="24"/>
        </w:rPr>
        <w:t>- priest.</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Sefét</w:t>
      </w:r>
      <w:r w:rsidRPr="003478EC">
        <w:rPr>
          <w:rFonts w:ascii="Times New Roman" w:hAnsi="Times New Roman"/>
          <w:sz w:val="24"/>
          <w:szCs w:val="24"/>
        </w:rPr>
        <w:t xml:space="preserve">- is a </w:t>
      </w:r>
      <w:proofErr w:type="gramStart"/>
      <w:r w:rsidRPr="003478EC">
        <w:rPr>
          <w:rFonts w:ascii="Times New Roman" w:hAnsi="Times New Roman"/>
          <w:sz w:val="24"/>
          <w:szCs w:val="24"/>
        </w:rPr>
        <w:t>Products</w:t>
      </w:r>
      <w:proofErr w:type="gramEnd"/>
      <w:r w:rsidRPr="003478EC">
        <w:rPr>
          <w:rFonts w:ascii="Times New Roman" w:hAnsi="Times New Roman"/>
          <w:sz w:val="24"/>
          <w:szCs w:val="24"/>
        </w:rPr>
        <w:t xml:space="preserve"> of basketry and Costumes purpose.</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Šimaglé</w:t>
      </w:r>
      <w:r w:rsidRPr="003478EC">
        <w:rPr>
          <w:rFonts w:ascii="Times New Roman" w:hAnsi="Times New Roman"/>
          <w:sz w:val="24"/>
          <w:szCs w:val="24"/>
        </w:rPr>
        <w:t xml:space="preserve"> - an elder person used to reconcile the two conflicting parties.</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sz w:val="24"/>
          <w:szCs w:val="24"/>
        </w:rPr>
        <w:t>this</w:t>
      </w:r>
      <w:proofErr w:type="gramEnd"/>
      <w:r w:rsidRPr="003478EC">
        <w:rPr>
          <w:rFonts w:ascii="Times New Roman" w:hAnsi="Times New Roman"/>
          <w:sz w:val="24"/>
          <w:szCs w:val="24"/>
        </w:rPr>
        <w:t xml:space="preserve"> period are harvested from October to December.</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sz w:val="24"/>
          <w:szCs w:val="24"/>
        </w:rPr>
        <w:t>to</w:t>
      </w:r>
      <w:proofErr w:type="gramEnd"/>
      <w:r w:rsidRPr="003478EC">
        <w:rPr>
          <w:rFonts w:ascii="Times New Roman" w:hAnsi="Times New Roman"/>
          <w:sz w:val="24"/>
          <w:szCs w:val="24"/>
        </w:rPr>
        <w:t xml:space="preserve"> the three main aristocrat’s domains like Aganċa, Aradma and </w:t>
      </w:r>
    </w:p>
    <w:p w:rsidR="00D43683" w:rsidRPr="003478EC" w:rsidRDefault="00D43683" w:rsidP="00624BEF">
      <w:pPr>
        <w:pStyle w:val="NoSpacing"/>
        <w:spacing w:line="360" w:lineRule="auto"/>
        <w:rPr>
          <w:rFonts w:ascii="Times New Roman" w:hAnsi="Times New Roman"/>
          <w:sz w:val="24"/>
          <w:szCs w:val="24"/>
        </w:rPr>
      </w:pPr>
      <w:proofErr w:type="gramStart"/>
      <w:r w:rsidRPr="003478EC">
        <w:rPr>
          <w:rFonts w:ascii="Times New Roman" w:hAnsi="Times New Roman"/>
          <w:b/>
          <w:i/>
          <w:sz w:val="24"/>
          <w:szCs w:val="24"/>
        </w:rPr>
        <w:t>W/ro</w:t>
      </w:r>
      <w:r w:rsidRPr="003478EC">
        <w:rPr>
          <w:rFonts w:ascii="Times New Roman" w:hAnsi="Times New Roman"/>
          <w:sz w:val="24"/>
          <w:szCs w:val="24"/>
        </w:rPr>
        <w:t>-Miss, common title of respect.</w:t>
      </w:r>
      <w:proofErr w:type="gramEnd"/>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Wänfäl</w:t>
      </w:r>
      <w:proofErr w:type="gramStart"/>
      <w:r w:rsidRPr="003478EC">
        <w:rPr>
          <w:rFonts w:ascii="Times New Roman" w:hAnsi="Times New Roman"/>
          <w:sz w:val="24"/>
          <w:szCs w:val="24"/>
        </w:rPr>
        <w:t>:</w:t>
      </w:r>
      <w:r>
        <w:rPr>
          <w:rFonts w:ascii="Times New Roman" w:hAnsi="Times New Roman"/>
          <w:sz w:val="24"/>
          <w:szCs w:val="24"/>
        </w:rPr>
        <w:t>-</w:t>
      </w:r>
      <w:proofErr w:type="gramEnd"/>
      <w:r w:rsidRPr="003478EC">
        <w:rPr>
          <w:rFonts w:ascii="Times New Roman" w:hAnsi="Times New Roman"/>
          <w:sz w:val="24"/>
          <w:szCs w:val="24"/>
        </w:rPr>
        <w:t xml:space="preserve">  Reciprocal labour exchange</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Wäyna däga</w:t>
      </w:r>
      <w:r w:rsidRPr="003478EC">
        <w:rPr>
          <w:rFonts w:ascii="Times New Roman" w:hAnsi="Times New Roman"/>
          <w:sz w:val="24"/>
          <w:szCs w:val="24"/>
        </w:rPr>
        <w:t>: The warm midlands.</w:t>
      </w:r>
    </w:p>
    <w:p w:rsidR="00D43683" w:rsidRPr="003478EC"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Wurch</w:t>
      </w:r>
      <w:proofErr w:type="gramStart"/>
      <w:r w:rsidRPr="003478EC">
        <w:rPr>
          <w:rFonts w:ascii="Times New Roman" w:hAnsi="Times New Roman"/>
          <w:sz w:val="24"/>
          <w:szCs w:val="24"/>
        </w:rPr>
        <w:t>:</w:t>
      </w:r>
      <w:r>
        <w:rPr>
          <w:rFonts w:ascii="Times New Roman" w:hAnsi="Times New Roman"/>
          <w:sz w:val="24"/>
          <w:szCs w:val="24"/>
        </w:rPr>
        <w:t>-</w:t>
      </w:r>
      <w:proofErr w:type="gramEnd"/>
      <w:r w:rsidRPr="003478EC">
        <w:rPr>
          <w:rFonts w:ascii="Times New Roman" w:hAnsi="Times New Roman"/>
          <w:sz w:val="24"/>
          <w:szCs w:val="24"/>
        </w:rPr>
        <w:t xml:space="preserve">  The coldest highlands.</w:t>
      </w:r>
    </w:p>
    <w:p w:rsidR="00D43683" w:rsidRPr="007010F2" w:rsidRDefault="00D43683" w:rsidP="00624BEF">
      <w:pPr>
        <w:pStyle w:val="NoSpacing"/>
        <w:spacing w:line="360" w:lineRule="auto"/>
        <w:rPr>
          <w:rFonts w:ascii="Times New Roman" w:hAnsi="Times New Roman"/>
          <w:sz w:val="24"/>
          <w:szCs w:val="24"/>
        </w:rPr>
      </w:pPr>
      <w:r w:rsidRPr="003478EC">
        <w:rPr>
          <w:rFonts w:ascii="Times New Roman" w:hAnsi="Times New Roman"/>
          <w:b/>
          <w:i/>
          <w:sz w:val="24"/>
          <w:szCs w:val="24"/>
        </w:rPr>
        <w:t>Wӓrӓda</w:t>
      </w:r>
      <w:r w:rsidRPr="003478EC">
        <w:rPr>
          <w:rFonts w:ascii="Times New Roman" w:hAnsi="Times New Roman"/>
          <w:sz w:val="24"/>
          <w:szCs w:val="24"/>
        </w:rPr>
        <w:t xml:space="preserve"> </w:t>
      </w:r>
      <w:r>
        <w:rPr>
          <w:rFonts w:ascii="Times New Roman" w:hAnsi="Times New Roman"/>
          <w:sz w:val="24"/>
          <w:szCs w:val="24"/>
        </w:rPr>
        <w:t>-</w:t>
      </w:r>
      <w:r w:rsidRPr="003478EC">
        <w:rPr>
          <w:rFonts w:ascii="Times New Roman" w:hAnsi="Times New Roman"/>
          <w:sz w:val="24"/>
          <w:szCs w:val="24"/>
        </w:rPr>
        <w:t xml:space="preserve"> Is an Amharic word which means District</w:t>
      </w: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624BEF" w:rsidRDefault="00624BEF" w:rsidP="00E671FC">
      <w:pPr>
        <w:spacing w:after="0"/>
        <w:rPr>
          <w:rFonts w:ascii="Times New Roman" w:eastAsiaTheme="minorEastAsia" w:hAnsi="Times New Roman" w:cs="Times New Roman"/>
          <w:b/>
          <w:sz w:val="24"/>
          <w:szCs w:val="24"/>
        </w:rPr>
      </w:pPr>
    </w:p>
    <w:p w:rsidR="00D43683" w:rsidRPr="00624BEF" w:rsidRDefault="00D43683" w:rsidP="00E671FC">
      <w:pPr>
        <w:spacing w:after="0"/>
        <w:rPr>
          <w:rFonts w:ascii="Times New Roman" w:eastAsiaTheme="minorEastAsia" w:hAnsi="Times New Roman" w:cs="Times New Roman"/>
          <w:b/>
          <w:sz w:val="28"/>
          <w:szCs w:val="24"/>
        </w:rPr>
      </w:pPr>
      <w:r w:rsidRPr="00624BEF">
        <w:rPr>
          <w:rFonts w:ascii="Times New Roman" w:eastAsiaTheme="minorEastAsia" w:hAnsi="Times New Roman" w:cs="Times New Roman"/>
          <w:b/>
          <w:sz w:val="28"/>
          <w:szCs w:val="24"/>
        </w:rPr>
        <w:lastRenderedPageBreak/>
        <w:t>Acknowledgement</w:t>
      </w:r>
      <w:bookmarkEnd w:id="2"/>
      <w:r w:rsidRPr="00624BEF">
        <w:rPr>
          <w:rFonts w:ascii="Times New Roman" w:eastAsiaTheme="minorEastAsia" w:hAnsi="Times New Roman" w:cs="Times New Roman"/>
          <w:b/>
          <w:sz w:val="28"/>
          <w:szCs w:val="24"/>
        </w:rPr>
        <w:t>s</w:t>
      </w:r>
    </w:p>
    <w:p w:rsidR="00D43683" w:rsidRPr="00B13BD0" w:rsidRDefault="00D43683" w:rsidP="00E671FC">
      <w:pPr>
        <w:tabs>
          <w:tab w:val="left" w:pos="360"/>
          <w:tab w:val="left" w:pos="2129"/>
          <w:tab w:val="center" w:pos="4995"/>
        </w:tabs>
        <w:jc w:val="both"/>
        <w:rPr>
          <w:rFonts w:ascii="Times New Roman" w:eastAsiaTheme="minorEastAsia" w:hAnsi="Times New Roman" w:cs="Times New Roman"/>
          <w:sz w:val="24"/>
          <w:szCs w:val="24"/>
        </w:rPr>
      </w:pPr>
      <w:r w:rsidRPr="00B13BD0">
        <w:rPr>
          <w:rFonts w:ascii="Times New Roman" w:eastAsiaTheme="minorEastAsia" w:hAnsi="Times New Roman" w:cs="Times New Roman"/>
          <w:sz w:val="24"/>
          <w:szCs w:val="24"/>
        </w:rPr>
        <w:t xml:space="preserve">I could not have been completed this research paper without </w:t>
      </w:r>
      <w:r>
        <w:rPr>
          <w:rFonts w:ascii="Times New Roman" w:eastAsiaTheme="minorEastAsia" w:hAnsi="Times New Roman" w:cs="Times New Roman"/>
          <w:sz w:val="24"/>
          <w:szCs w:val="24"/>
        </w:rPr>
        <w:t>supporters</w:t>
      </w:r>
      <w:r w:rsidRPr="00B13BD0">
        <w:rPr>
          <w:rFonts w:ascii="Times New Roman" w:eastAsiaTheme="minorEastAsia" w:hAnsi="Times New Roman" w:cs="Times New Roman"/>
          <w:sz w:val="24"/>
          <w:szCs w:val="24"/>
        </w:rPr>
        <w:t xml:space="preserve">. It requires many devotions of others in ideas and material assistance. They devoted a lot for the success of my research paper in different aspects. So I cannot list all the name of the persons who devoted their contribution to me. The first and the most grateful thanks to Lord, God allow for my being alive and for giving me the strength to start and go through this research. </w:t>
      </w:r>
    </w:p>
    <w:p w:rsidR="00D43683" w:rsidRPr="00B13BD0" w:rsidRDefault="00D43683" w:rsidP="00E671FC">
      <w:pPr>
        <w:tabs>
          <w:tab w:val="left" w:pos="360"/>
          <w:tab w:val="left" w:pos="2129"/>
          <w:tab w:val="center" w:pos="4995"/>
        </w:tabs>
        <w:jc w:val="both"/>
        <w:rPr>
          <w:rFonts w:ascii="Times New Roman" w:eastAsiaTheme="minorEastAsia" w:hAnsi="Times New Roman" w:cs="Times New Roman"/>
          <w:sz w:val="24"/>
          <w:szCs w:val="24"/>
        </w:rPr>
      </w:pPr>
      <w:r w:rsidRPr="00B13BD0">
        <w:rPr>
          <w:rFonts w:ascii="Times New Roman" w:eastAsiaTheme="minorEastAsia" w:hAnsi="Times New Roman" w:cs="Times New Roman"/>
          <w:sz w:val="24"/>
          <w:szCs w:val="24"/>
        </w:rPr>
        <w:t>In the next the most grateful thanks to my advisor Dr. Damte, he devoted his precious time to read my draft paper and the final thesis research paper. He also corrected the mistakes by giving valuable attention to my research paper and he advised me how I will correct and finish the paper. Secondly I provided great thanks to my wife Fantanӓsh</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 xml:space="preserve">Tassäw; she helped me always by encouraging and providing many basic needs to me. When I was on the work of the paper, she stands on the side of me she carried much of the burden of the work. Several others supported me in different aspects for </w:t>
      </w:r>
      <w:r>
        <w:rPr>
          <w:rFonts w:ascii="Times New Roman" w:eastAsiaTheme="minorEastAsia" w:hAnsi="Times New Roman" w:cs="Times New Roman"/>
          <w:sz w:val="24"/>
          <w:szCs w:val="24"/>
        </w:rPr>
        <w:t>instance some persons have give me photograph</w:t>
      </w:r>
      <w:r w:rsidRPr="00B13BD0">
        <w:rPr>
          <w:rFonts w:ascii="Times New Roman" w:eastAsiaTheme="minorEastAsia" w:hAnsi="Times New Roman" w:cs="Times New Roman"/>
          <w:sz w:val="24"/>
          <w:szCs w:val="24"/>
        </w:rPr>
        <w:t xml:space="preserve"> of different historical places. Next I prov</w:t>
      </w:r>
      <w:r>
        <w:rPr>
          <w:rFonts w:ascii="Times New Roman" w:eastAsiaTheme="minorEastAsia" w:hAnsi="Times New Roman" w:cs="Times New Roman"/>
          <w:sz w:val="24"/>
          <w:szCs w:val="24"/>
        </w:rPr>
        <w:t>ided much thanks to Mӓhal Mѐda Preparatory and Secondary S</w:t>
      </w:r>
      <w:r w:rsidRPr="00B13BD0">
        <w:rPr>
          <w:rFonts w:ascii="Times New Roman" w:eastAsiaTheme="minorEastAsia" w:hAnsi="Times New Roman" w:cs="Times New Roman"/>
          <w:sz w:val="24"/>
          <w:szCs w:val="24"/>
        </w:rPr>
        <w:t>chool principals (Kӓbӓdӓ</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Bӓlayhun, Tilahun</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Mӓrene, Tayӓ</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Woldӓarӓgay and Mӓkebib</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Ṩӓwatatӓk). They generously supported me in different materials like video camera, paper, pen, pencil, printing, photocopy and others.</w:t>
      </w:r>
    </w:p>
    <w:p w:rsidR="00D43683" w:rsidRPr="00B13BD0" w:rsidRDefault="00D43683" w:rsidP="00E671FC">
      <w:pPr>
        <w:tabs>
          <w:tab w:val="left" w:pos="360"/>
          <w:tab w:val="left" w:pos="2129"/>
          <w:tab w:val="center" w:pos="4995"/>
        </w:tabs>
        <w:jc w:val="both"/>
        <w:rPr>
          <w:rFonts w:ascii="Times New Roman" w:eastAsiaTheme="minorEastAsia" w:hAnsi="Times New Roman" w:cs="Times New Roman"/>
          <w:sz w:val="24"/>
          <w:szCs w:val="24"/>
        </w:rPr>
      </w:pPr>
      <w:r w:rsidRPr="00B13BD0">
        <w:rPr>
          <w:rFonts w:ascii="Times New Roman" w:eastAsiaTheme="minorEastAsia" w:hAnsi="Times New Roman" w:cs="Times New Roman"/>
          <w:sz w:val="24"/>
          <w:szCs w:val="24"/>
        </w:rPr>
        <w:t xml:space="preserve">Several other informants also have assisted me by giving valuable historical sources and became </w:t>
      </w:r>
      <w:proofErr w:type="gramStart"/>
      <w:r w:rsidRPr="00B13BD0">
        <w:rPr>
          <w:rFonts w:ascii="Times New Roman" w:eastAsiaTheme="minorEastAsia" w:hAnsi="Times New Roman" w:cs="Times New Roman"/>
          <w:sz w:val="24"/>
          <w:szCs w:val="24"/>
        </w:rPr>
        <w:t>volunteer</w:t>
      </w:r>
      <w:proofErr w:type="gramEnd"/>
      <w:r w:rsidRPr="00B13BD0">
        <w:rPr>
          <w:rFonts w:ascii="Times New Roman" w:eastAsiaTheme="minorEastAsia" w:hAnsi="Times New Roman" w:cs="Times New Roman"/>
          <w:sz w:val="24"/>
          <w:szCs w:val="24"/>
        </w:rPr>
        <w:t xml:space="preserve"> to record in video camera when I interviewed them. Some of them were Tadässä</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Mamo, Keflѐ</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Dӓsta, EṨӓtuWodajӓnӓh, Ab</w:t>
      </w:r>
      <w:r>
        <w:rPr>
          <w:rFonts w:ascii="Times New Roman" w:eastAsiaTheme="minorEastAsia" w:hAnsi="Times New Roman" w:cs="Times New Roman"/>
          <w:sz w:val="24"/>
          <w:szCs w:val="24"/>
        </w:rPr>
        <w:t>ä</w:t>
      </w:r>
      <w:r w:rsidRPr="00B13BD0">
        <w:rPr>
          <w:rFonts w:ascii="Times New Roman" w:eastAsiaTheme="minorEastAsia" w:hAnsi="Times New Roman" w:cs="Times New Roman"/>
          <w:sz w:val="24"/>
          <w:szCs w:val="24"/>
        </w:rPr>
        <w:t>b</w:t>
      </w:r>
      <w:r>
        <w:rPr>
          <w:rFonts w:ascii="Times New Roman" w:eastAsiaTheme="minorEastAsia" w:hAnsi="Times New Roman" w:cs="Times New Roman"/>
          <w:sz w:val="24"/>
          <w:szCs w:val="24"/>
        </w:rPr>
        <w:t>ä Jämanäh</w:t>
      </w:r>
      <w:r w:rsidRPr="00B13BD0">
        <w:rPr>
          <w:rFonts w:ascii="Times New Roman" w:eastAsiaTheme="minorEastAsia" w:hAnsi="Times New Roman" w:cs="Times New Roman"/>
          <w:sz w:val="24"/>
          <w:szCs w:val="24"/>
        </w:rPr>
        <w:t>, Täsfayé</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Andargѐ, and Hailu Mӓngstѐ, Haile Habtӓmaryam, Taäsäma Käbäde</w:t>
      </w:r>
      <w:r>
        <w:rPr>
          <w:rFonts w:ascii="Times New Roman" w:eastAsiaTheme="minorEastAsia" w:hAnsi="Times New Roman" w:cs="Times New Roman"/>
          <w:sz w:val="24"/>
          <w:szCs w:val="24"/>
        </w:rPr>
        <w:t>, Fanta Tänadä, Ṫassäw Damṫäw and Täwabäċ Täfäri</w:t>
      </w:r>
      <w:r w:rsidRPr="00B13BD0">
        <w:rPr>
          <w:rFonts w:ascii="Times New Roman" w:eastAsiaTheme="minorEastAsia" w:hAnsi="Times New Roman" w:cs="Times New Roman"/>
          <w:sz w:val="24"/>
          <w:szCs w:val="24"/>
        </w:rPr>
        <w:t xml:space="preserve"> were known and intelligent persons to give the useful historical resources and volunteer to record in video camera. All those persons were the direct participant of the events.</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Finally, I like to provide thanks to different Mӓnz Gѐra</w:t>
      </w:r>
      <w:r w:rsidRPr="00F40206">
        <w:rPr>
          <w:rFonts w:ascii="Times New Roman" w:eastAsiaTheme="minorEastAsia" w:hAnsi="Times New Roman" w:cs="Times New Roman"/>
          <w:i/>
          <w:sz w:val="24"/>
          <w:szCs w:val="24"/>
        </w:rPr>
        <w:t xml:space="preserve"> Wӓrӓda</w:t>
      </w:r>
      <w:r w:rsidRPr="00B13BD0">
        <w:rPr>
          <w:rFonts w:ascii="Times New Roman" w:eastAsiaTheme="minorEastAsia" w:hAnsi="Times New Roman" w:cs="Times New Roman"/>
          <w:sz w:val="24"/>
          <w:szCs w:val="24"/>
        </w:rPr>
        <w:t xml:space="preserve"> offices (Mӓnz Gѐra</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Asetӓdadӓr, Gebrna</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ena</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Gӓtӓr Lemat, Education office, cultural and tourism, Mӓhal Mѐda town administration and others have given valuable resources without any restriction.</w:t>
      </w:r>
    </w:p>
    <w:p w:rsidR="00D43683" w:rsidRDefault="00D43683" w:rsidP="00D43683">
      <w:pPr>
        <w:spacing w:line="360" w:lineRule="auto"/>
        <w:jc w:val="both"/>
        <w:rPr>
          <w:rFonts w:ascii="Times New Roman" w:eastAsiaTheme="minorEastAsia" w:hAnsi="Times New Roman" w:cs="Times New Roman"/>
          <w:b/>
          <w:sz w:val="24"/>
          <w:szCs w:val="24"/>
        </w:rPr>
      </w:pPr>
    </w:p>
    <w:p w:rsidR="00E671FC" w:rsidRDefault="00E671FC" w:rsidP="00D43683">
      <w:pPr>
        <w:spacing w:line="360" w:lineRule="auto"/>
        <w:jc w:val="both"/>
        <w:rPr>
          <w:rFonts w:ascii="Times New Roman" w:eastAsiaTheme="minorEastAsia" w:hAnsi="Times New Roman" w:cs="Times New Roman"/>
          <w:b/>
          <w:sz w:val="24"/>
          <w:szCs w:val="24"/>
        </w:rPr>
      </w:pPr>
    </w:p>
    <w:p w:rsidR="00472A1E" w:rsidRDefault="00472A1E" w:rsidP="00D43683">
      <w:pPr>
        <w:spacing w:line="360" w:lineRule="auto"/>
        <w:jc w:val="both"/>
        <w:rPr>
          <w:rFonts w:ascii="Times New Roman" w:eastAsiaTheme="minorEastAsia" w:hAnsi="Times New Roman" w:cs="Times New Roman"/>
          <w:b/>
          <w:sz w:val="24"/>
          <w:szCs w:val="24"/>
        </w:rPr>
      </w:pPr>
    </w:p>
    <w:p w:rsidR="00472A1E" w:rsidRDefault="00472A1E" w:rsidP="00D43683">
      <w:pPr>
        <w:spacing w:line="360" w:lineRule="auto"/>
        <w:jc w:val="both"/>
        <w:rPr>
          <w:rFonts w:ascii="Times New Roman" w:eastAsiaTheme="minorEastAsia" w:hAnsi="Times New Roman" w:cs="Times New Roman"/>
          <w:b/>
          <w:sz w:val="24"/>
          <w:szCs w:val="24"/>
        </w:rPr>
      </w:pPr>
    </w:p>
    <w:p w:rsidR="00472A1E" w:rsidRDefault="00472A1E" w:rsidP="00D43683">
      <w:pPr>
        <w:spacing w:line="360" w:lineRule="auto"/>
        <w:jc w:val="both"/>
        <w:rPr>
          <w:rFonts w:ascii="Times New Roman" w:eastAsiaTheme="minorEastAsia" w:hAnsi="Times New Roman" w:cs="Times New Roman"/>
          <w:b/>
          <w:sz w:val="24"/>
          <w:szCs w:val="24"/>
        </w:rPr>
      </w:pPr>
    </w:p>
    <w:p w:rsidR="00472A1E" w:rsidRPr="00B13BD0" w:rsidRDefault="00472A1E" w:rsidP="00D43683">
      <w:pPr>
        <w:spacing w:line="360" w:lineRule="auto"/>
        <w:jc w:val="both"/>
        <w:rPr>
          <w:rFonts w:ascii="Times New Roman" w:eastAsiaTheme="minorEastAsia" w:hAnsi="Times New Roman" w:cs="Times New Roman"/>
          <w:b/>
          <w:sz w:val="24"/>
          <w:szCs w:val="24"/>
        </w:rPr>
      </w:pPr>
    </w:p>
    <w:p w:rsidR="00D43683" w:rsidRPr="00B13BD0" w:rsidRDefault="00D43683" w:rsidP="00D43683">
      <w:pPr>
        <w:keepNext/>
        <w:keepLines/>
        <w:spacing w:before="480" w:after="0" w:line="360" w:lineRule="auto"/>
        <w:jc w:val="both"/>
        <w:outlineLvl w:val="0"/>
        <w:rPr>
          <w:rFonts w:ascii="Times New Roman" w:eastAsiaTheme="majorEastAsia" w:hAnsi="Times New Roman" w:cs="Times New Roman"/>
          <w:b/>
          <w:bCs/>
          <w:sz w:val="24"/>
          <w:szCs w:val="24"/>
        </w:rPr>
      </w:pPr>
      <w:bookmarkStart w:id="3" w:name="_Toc460739314"/>
      <w:r w:rsidRPr="00B13BD0">
        <w:rPr>
          <w:rFonts w:ascii="Times New Roman" w:eastAsiaTheme="majorEastAsia" w:hAnsi="Times New Roman" w:cs="Times New Roman"/>
          <w:b/>
          <w:bCs/>
          <w:sz w:val="24"/>
          <w:szCs w:val="24"/>
        </w:rPr>
        <w:lastRenderedPageBreak/>
        <w:t>Preface</w:t>
      </w:r>
      <w:bookmarkEnd w:id="3"/>
    </w:p>
    <w:p w:rsidR="00D43683" w:rsidRPr="00B13BD0" w:rsidRDefault="00D43683"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B13BD0">
        <w:rPr>
          <w:rFonts w:ascii="Times New Roman" w:eastAsiaTheme="minorEastAsia" w:hAnsi="Times New Roman" w:cs="Times New Roman"/>
          <w:sz w:val="24"/>
          <w:szCs w:val="24"/>
        </w:rPr>
        <w:t xml:space="preserve">During the time of </w:t>
      </w:r>
      <w:r>
        <w:rPr>
          <w:rFonts w:ascii="Times New Roman" w:eastAsiaTheme="minorEastAsia" w:hAnsi="Times New Roman" w:cs="Times New Roman"/>
          <w:sz w:val="24"/>
          <w:szCs w:val="24"/>
        </w:rPr>
        <w:t xml:space="preserve">the </w:t>
      </w:r>
      <w:r w:rsidRPr="00B13BD0">
        <w:rPr>
          <w:rFonts w:ascii="Times New Roman" w:eastAsiaTheme="minorEastAsia" w:hAnsi="Times New Roman" w:cs="Times New Roman"/>
          <w:sz w:val="24"/>
          <w:szCs w:val="24"/>
        </w:rPr>
        <w:t xml:space="preserve">Imperial regime, the Mӓnz people strongly believed in a monarchial and feudal system. The people were respecting the nobles, landlords and other officials of the Emperor. The people were strongly loyal to the Emperor many informants evidence the resistance movement in Mӓnz Gѐra Wӓrӓda (1974-1979) against the </w:t>
      </w:r>
      <w:r w:rsidRPr="00FC379F">
        <w:rPr>
          <w:rFonts w:ascii="Times New Roman" w:eastAsiaTheme="minorEastAsia" w:hAnsi="Times New Roman" w:cs="Times New Roman"/>
          <w:i/>
          <w:sz w:val="24"/>
          <w:szCs w:val="24"/>
        </w:rPr>
        <w:t>Dӓrg</w:t>
      </w:r>
      <w:r w:rsidRPr="00B13BD0">
        <w:rPr>
          <w:rFonts w:ascii="Times New Roman" w:eastAsiaTheme="minorEastAsia" w:hAnsi="Times New Roman" w:cs="Times New Roman"/>
          <w:sz w:val="24"/>
          <w:szCs w:val="24"/>
        </w:rPr>
        <w:t xml:space="preserve"> was to restore the power of Emperor Hailӓselassѐ.</w:t>
      </w:r>
    </w:p>
    <w:p w:rsidR="00D43683" w:rsidRPr="00B13BD0" w:rsidRDefault="00D43683" w:rsidP="00D43683">
      <w:pPr>
        <w:spacing w:line="360" w:lineRule="auto"/>
        <w:jc w:val="both"/>
        <w:rPr>
          <w:rFonts w:ascii="Times New Roman" w:eastAsiaTheme="minorEastAsia" w:hAnsi="Times New Roman" w:cs="Times New Roman"/>
          <w:sz w:val="24"/>
          <w:szCs w:val="24"/>
        </w:rPr>
      </w:pPr>
      <w:r w:rsidRPr="00B13BD0">
        <w:rPr>
          <w:rFonts w:ascii="Times New Roman" w:eastAsiaTheme="minorEastAsia" w:hAnsi="Times New Roman" w:cs="Times New Roman"/>
          <w:sz w:val="24"/>
          <w:szCs w:val="24"/>
        </w:rPr>
        <w:t>For this original research the primary sources are collected from four Mähal Mѐda towns</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Qӓbbӓlѐ (Qӓbbӓlѐ one,</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two,</w:t>
      </w:r>
      <w:r>
        <w:rPr>
          <w:rFonts w:ascii="Times New Roman" w:eastAsiaTheme="minorEastAsia" w:hAnsi="Times New Roman" w:cs="Times New Roman"/>
          <w:sz w:val="24"/>
          <w:szCs w:val="24"/>
        </w:rPr>
        <w:t xml:space="preserve"> </w:t>
      </w:r>
      <w:r w:rsidR="00E91114">
        <w:rPr>
          <w:rFonts w:ascii="Times New Roman" w:eastAsiaTheme="minorEastAsia" w:hAnsi="Times New Roman" w:cs="Times New Roman"/>
          <w:sz w:val="24"/>
          <w:szCs w:val="24"/>
        </w:rPr>
        <w:t>three and four) a</w:t>
      </w:r>
      <w:r w:rsidRPr="00B13BD0">
        <w:rPr>
          <w:rFonts w:ascii="Times New Roman" w:eastAsiaTheme="minorEastAsia" w:hAnsi="Times New Roman" w:cs="Times New Roman"/>
          <w:sz w:val="24"/>
          <w:szCs w:val="24"/>
        </w:rPr>
        <w:t>nd from twenty rural qӓbbӓlѐs Qeawula, Atѐda</w:t>
      </w:r>
      <w:r>
        <w:rPr>
          <w:rFonts w:ascii="Times New Roman" w:eastAsiaTheme="minorEastAsia" w:hAnsi="Times New Roman" w:cs="Times New Roman"/>
          <w:sz w:val="24"/>
          <w:szCs w:val="24"/>
        </w:rPr>
        <w:t>s</w:t>
      </w:r>
      <w:r w:rsidRPr="00B13BD0">
        <w:rPr>
          <w:rFonts w:ascii="Times New Roman" w:eastAsiaTheme="minorEastAsia" w:hAnsi="Times New Roman" w:cs="Times New Roman"/>
          <w:sz w:val="24"/>
          <w:szCs w:val="24"/>
        </w:rPr>
        <w:t>, &amp;Gädänbo, Gult, Alfamdr, Ҫarѐ, Nagasi</w:t>
      </w:r>
      <w:r>
        <w:rPr>
          <w:rFonts w:ascii="Times New Roman" w:eastAsiaTheme="minorEastAsia" w:hAnsi="Times New Roman" w:cs="Times New Roman"/>
          <w:sz w:val="24"/>
          <w:szCs w:val="24"/>
        </w:rPr>
        <w:t>-</w:t>
      </w:r>
      <w:r w:rsidRPr="00B13BD0">
        <w:rPr>
          <w:rFonts w:ascii="Times New Roman" w:eastAsiaTheme="minorEastAsia" w:hAnsi="Times New Roman" w:cs="Times New Roman"/>
          <w:sz w:val="24"/>
          <w:szCs w:val="24"/>
        </w:rPr>
        <w:t>Amba, Ṣӓhaisina, Mӓsӓlӓmariam, Gӓy, A</w:t>
      </w:r>
      <w:r>
        <w:rPr>
          <w:rFonts w:ascii="Times New Roman" w:eastAsiaTheme="minorEastAsia" w:hAnsi="Times New Roman" w:cs="Times New Roman"/>
          <w:sz w:val="24"/>
          <w:szCs w:val="24"/>
        </w:rPr>
        <w:t>ṩ</w:t>
      </w:r>
      <w:r w:rsidRPr="00B13BD0">
        <w:rPr>
          <w:rFonts w:ascii="Times New Roman" w:eastAsiaTheme="minorEastAsia" w:hAnsi="Times New Roman" w:cs="Times New Roman"/>
          <w:sz w:val="24"/>
          <w:szCs w:val="24"/>
        </w:rPr>
        <w:t>ӓn, Ṩolla, AmӓdwaṨa &amp; Badogѐ, Quria, Gera</w:t>
      </w:r>
      <w:r>
        <w:rPr>
          <w:rFonts w:ascii="Times New Roman" w:eastAsiaTheme="minorEastAsia" w:hAnsi="Times New Roman" w:cs="Times New Roman"/>
          <w:sz w:val="24"/>
          <w:szCs w:val="24"/>
        </w:rPr>
        <w:t>ṅ</w:t>
      </w:r>
      <w:r w:rsidRPr="00B13BD0">
        <w:rPr>
          <w:rFonts w:ascii="Times New Roman" w:eastAsiaTheme="minorEastAsia" w:hAnsi="Times New Roman" w:cs="Times New Roman"/>
          <w:sz w:val="24"/>
          <w:szCs w:val="24"/>
        </w:rPr>
        <w:t xml:space="preserve">, </w:t>
      </w:r>
      <w:r w:rsidRPr="00822321">
        <w:rPr>
          <w:rFonts w:ascii="Times New Roman" w:eastAsiaTheme="minorEastAsia" w:hAnsi="Times New Roman" w:cs="Times New Roman"/>
          <w:sz w:val="24"/>
          <w:szCs w:val="24"/>
        </w:rPr>
        <w:t>Dargӓṅ</w:t>
      </w:r>
      <w:r>
        <w:rPr>
          <w:rFonts w:ascii="Times New Roman" w:eastAsiaTheme="minorEastAsia" w:hAnsi="Times New Roman" w:cs="Times New Roman"/>
          <w:sz w:val="24"/>
          <w:szCs w:val="24"/>
        </w:rPr>
        <w:t>, Wojӓd, Sirӓgӓdӓl, Anaz, Aṡ</w:t>
      </w:r>
      <w:r w:rsidRPr="00B13BD0">
        <w:rPr>
          <w:rFonts w:ascii="Times New Roman" w:eastAsiaTheme="minorEastAsia" w:hAnsi="Times New Roman" w:cs="Times New Roman"/>
          <w:sz w:val="24"/>
          <w:szCs w:val="24"/>
        </w:rPr>
        <w:t>ѐ</w:t>
      </w:r>
      <w:r>
        <w:rPr>
          <w:rFonts w:ascii="Times New Roman" w:eastAsiaTheme="minorEastAsia" w:hAnsi="Times New Roman" w:cs="Times New Roman"/>
          <w:sz w:val="24"/>
          <w:szCs w:val="24"/>
        </w:rPr>
        <w:t xml:space="preserve"> fӓri</w:t>
      </w:r>
      <w:r w:rsidRPr="00B13BD0">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 xml:space="preserve">and </w:t>
      </w:r>
      <w:r>
        <w:rPr>
          <w:rFonts w:ascii="Times New Roman" w:eastAsiaTheme="minorEastAsia" w:hAnsi="Times New Roman" w:cs="Times New Roman"/>
          <w:sz w:val="24"/>
          <w:szCs w:val="24"/>
        </w:rPr>
        <w:t>Ṫ</w:t>
      </w:r>
      <w:r w:rsidRPr="00B13BD0">
        <w:rPr>
          <w:rFonts w:ascii="Times New Roman" w:eastAsiaTheme="minorEastAsia" w:hAnsi="Times New Roman" w:cs="Times New Roman"/>
          <w:sz w:val="24"/>
          <w:szCs w:val="24"/>
        </w:rPr>
        <w:t>alt</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 xml:space="preserve">in addition to informants archives and written materials. The research studied in detail the different wars were fought between the rebels and the </w:t>
      </w:r>
      <w:r w:rsidRPr="005C1191">
        <w:rPr>
          <w:rFonts w:ascii="Times New Roman" w:eastAsiaTheme="minorEastAsia" w:hAnsi="Times New Roman" w:cs="Times New Roman"/>
          <w:i/>
          <w:sz w:val="24"/>
          <w:szCs w:val="24"/>
        </w:rPr>
        <w:t>Dӓrg</w:t>
      </w:r>
      <w:r w:rsidRPr="00B13BD0">
        <w:rPr>
          <w:rFonts w:ascii="Times New Roman" w:eastAsiaTheme="minorEastAsia" w:hAnsi="Times New Roman" w:cs="Times New Roman"/>
          <w:sz w:val="24"/>
          <w:szCs w:val="24"/>
        </w:rPr>
        <w:t xml:space="preserve"> government from January 1975 to April 1979.</w:t>
      </w:r>
    </w:p>
    <w:p w:rsidR="00D43683" w:rsidRDefault="00D43683"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B13BD0">
        <w:rPr>
          <w:rFonts w:ascii="Times New Roman" w:eastAsiaTheme="minorEastAsia" w:hAnsi="Times New Roman" w:cs="Times New Roman"/>
          <w:sz w:val="24"/>
          <w:szCs w:val="24"/>
        </w:rPr>
        <w:t xml:space="preserve">The research has </w:t>
      </w:r>
      <w:r>
        <w:rPr>
          <w:rFonts w:ascii="Times New Roman" w:eastAsiaTheme="minorEastAsia" w:hAnsi="Times New Roman" w:cs="Times New Roman"/>
          <w:sz w:val="24"/>
          <w:szCs w:val="24"/>
        </w:rPr>
        <w:t>four</w:t>
      </w:r>
      <w:r w:rsidRPr="00B13BD0">
        <w:rPr>
          <w:rFonts w:ascii="Times New Roman" w:eastAsiaTheme="minorEastAsia" w:hAnsi="Times New Roman" w:cs="Times New Roman"/>
          <w:sz w:val="24"/>
          <w:szCs w:val="24"/>
        </w:rPr>
        <w:t xml:space="preserve"> chapters under each chapter some core points outlined for instance in the first chapter the geographical and historical background of Mänz Gѐra Midir </w:t>
      </w:r>
      <w:r w:rsidRPr="005C1191">
        <w:rPr>
          <w:rFonts w:ascii="Times New Roman" w:eastAsiaTheme="minorEastAsia" w:hAnsi="Times New Roman" w:cs="Times New Roman"/>
          <w:i/>
          <w:sz w:val="24"/>
          <w:szCs w:val="24"/>
        </w:rPr>
        <w:t>Wäräda</w:t>
      </w:r>
      <w:r>
        <w:rPr>
          <w:rFonts w:ascii="Times New Roman" w:eastAsiaTheme="minorEastAsia" w:hAnsi="Times New Roman" w:cs="Times New Roman"/>
          <w:sz w:val="24"/>
          <w:szCs w:val="24"/>
        </w:rPr>
        <w:t xml:space="preserve"> </w:t>
      </w:r>
      <w:r w:rsidRPr="00B13BD0">
        <w:rPr>
          <w:rFonts w:ascii="Times New Roman" w:eastAsiaTheme="minorEastAsia" w:hAnsi="Times New Roman" w:cs="Times New Roman"/>
          <w:sz w:val="24"/>
          <w:szCs w:val="24"/>
        </w:rPr>
        <w:t>stated.</w:t>
      </w:r>
      <w:r>
        <w:rPr>
          <w:rFonts w:ascii="Times New Roman" w:eastAsiaTheme="minorEastAsia" w:hAnsi="Times New Roman" w:cs="Times New Roman"/>
          <w:sz w:val="24"/>
          <w:szCs w:val="24"/>
        </w:rPr>
        <w:t xml:space="preserve"> In chapter two </w:t>
      </w:r>
      <w:r w:rsidRPr="00B13BD0">
        <w:rPr>
          <w:rFonts w:ascii="Times New Roman" w:eastAsiaTheme="minorEastAsia" w:hAnsi="Times New Roman" w:cs="Times New Roman"/>
          <w:sz w:val="24"/>
          <w:szCs w:val="24"/>
        </w:rPr>
        <w:t xml:space="preserve">In chapter </w:t>
      </w:r>
      <w:r>
        <w:rPr>
          <w:rFonts w:ascii="Times New Roman" w:eastAsiaTheme="minorEastAsia" w:hAnsi="Times New Roman" w:cs="Times New Roman"/>
          <w:sz w:val="24"/>
          <w:szCs w:val="24"/>
        </w:rPr>
        <w:t>three</w:t>
      </w:r>
      <w:r w:rsidRPr="00B13BD0">
        <w:rPr>
          <w:rFonts w:ascii="Times New Roman" w:eastAsiaTheme="minorEastAsia" w:hAnsi="Times New Roman" w:cs="Times New Roman"/>
          <w:sz w:val="24"/>
          <w:szCs w:val="24"/>
        </w:rPr>
        <w:t xml:space="preserve"> deals about the resistance movement of Mänz Gѐra </w:t>
      </w:r>
      <w:r w:rsidRPr="005C1191">
        <w:rPr>
          <w:rFonts w:ascii="Times New Roman" w:eastAsiaTheme="minorEastAsia" w:hAnsi="Times New Roman" w:cs="Times New Roman"/>
          <w:i/>
          <w:sz w:val="24"/>
          <w:szCs w:val="24"/>
        </w:rPr>
        <w:t>Wäräda</w:t>
      </w:r>
      <w:r w:rsidRPr="00B13BD0">
        <w:rPr>
          <w:rFonts w:ascii="Times New Roman" w:eastAsiaTheme="minorEastAsia" w:hAnsi="Times New Roman" w:cs="Times New Roman"/>
          <w:sz w:val="24"/>
          <w:szCs w:val="24"/>
        </w:rPr>
        <w:t xml:space="preserve"> people against the </w:t>
      </w:r>
      <w:r w:rsidRPr="005C1191">
        <w:rPr>
          <w:rFonts w:ascii="Times New Roman" w:eastAsiaTheme="minorEastAsia" w:hAnsi="Times New Roman" w:cs="Times New Roman"/>
          <w:i/>
          <w:sz w:val="24"/>
          <w:szCs w:val="24"/>
        </w:rPr>
        <w:t>Därg</w:t>
      </w:r>
      <w:r w:rsidRPr="00B13BD0">
        <w:rPr>
          <w:rFonts w:ascii="Times New Roman" w:eastAsiaTheme="minorEastAsia" w:hAnsi="Times New Roman" w:cs="Times New Roman"/>
          <w:sz w:val="24"/>
          <w:szCs w:val="24"/>
        </w:rPr>
        <w:t xml:space="preserve"> from January, 1975 to October, 197</w:t>
      </w:r>
      <w:r>
        <w:rPr>
          <w:rFonts w:ascii="Times New Roman" w:eastAsiaTheme="minorEastAsia" w:hAnsi="Times New Roman" w:cs="Times New Roman"/>
          <w:sz w:val="24"/>
          <w:szCs w:val="24"/>
        </w:rPr>
        <w:t xml:space="preserve">9, the administration system, economic reforms like </w:t>
      </w:r>
      <w:r w:rsidRPr="00B13BD0">
        <w:rPr>
          <w:rFonts w:ascii="Times New Roman" w:eastAsiaTheme="minorEastAsia" w:hAnsi="Times New Roman" w:cs="Times New Roman"/>
          <w:sz w:val="24"/>
          <w:szCs w:val="24"/>
        </w:rPr>
        <w:t xml:space="preserve">Agricultural Cooperation, National </w:t>
      </w:r>
      <w:r w:rsidRPr="007E6904">
        <w:rPr>
          <w:rFonts w:ascii="Times New Roman" w:eastAsiaTheme="minorEastAsia" w:hAnsi="Times New Roman" w:cs="Times New Roman"/>
          <w:sz w:val="24"/>
          <w:szCs w:val="24"/>
        </w:rPr>
        <w:t>Military</w:t>
      </w:r>
      <w:r w:rsidRPr="00B13BD0">
        <w:rPr>
          <w:rFonts w:ascii="Times New Roman" w:eastAsiaTheme="minorEastAsia" w:hAnsi="Times New Roman" w:cs="Times New Roman"/>
          <w:sz w:val="24"/>
          <w:szCs w:val="24"/>
        </w:rPr>
        <w:t xml:space="preserve"> Service, Villagization</w:t>
      </w:r>
      <w:r>
        <w:rPr>
          <w:rFonts w:ascii="Times New Roman" w:eastAsiaTheme="minorEastAsia" w:hAnsi="Times New Roman" w:cs="Times New Roman"/>
          <w:sz w:val="24"/>
          <w:szCs w:val="24"/>
        </w:rPr>
        <w:t>. Chapter four also deals with the administration system, economic reforms, and infrastructural developments of the study area during the EPRDF government from 1991-2018</w:t>
      </w:r>
      <w:r w:rsidRPr="00B13BD0">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The most severe challenge was lack of archives. I found it in different archival centers in (IES) Institute of Ethiopian Studies and (NALA) </w:t>
      </w:r>
      <w:r w:rsidRPr="00AC3569">
        <w:rPr>
          <w:rFonts w:ascii="Times New Roman" w:eastAsiaTheme="minorEastAsia" w:hAnsi="Times New Roman" w:cs="Times New Roman"/>
          <w:sz w:val="24"/>
          <w:szCs w:val="24"/>
        </w:rPr>
        <w:t>National Archives Library Agency.</w:t>
      </w:r>
    </w:p>
    <w:p w:rsidR="00876CA1" w:rsidRDefault="00876CA1"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p>
    <w:p w:rsidR="00876CA1" w:rsidRDefault="00876CA1"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p>
    <w:p w:rsidR="00876CA1" w:rsidRDefault="00876CA1"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p>
    <w:p w:rsidR="00876CA1" w:rsidRDefault="00876CA1"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p>
    <w:p w:rsidR="008D4454" w:rsidRDefault="008D4454"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p>
    <w:p w:rsidR="008D4454" w:rsidRPr="00D43683" w:rsidRDefault="008D4454" w:rsidP="00D43683">
      <w:pPr>
        <w:tabs>
          <w:tab w:val="left" w:pos="360"/>
          <w:tab w:val="left" w:pos="2129"/>
          <w:tab w:val="center" w:pos="4995"/>
        </w:tabs>
        <w:spacing w:line="360" w:lineRule="auto"/>
        <w:jc w:val="both"/>
        <w:rPr>
          <w:rFonts w:ascii="Times New Roman" w:eastAsiaTheme="minorEastAsia" w:hAnsi="Times New Roman" w:cs="Times New Roman"/>
          <w:sz w:val="24"/>
          <w:szCs w:val="24"/>
        </w:rPr>
      </w:pPr>
    </w:p>
    <w:p w:rsidR="00D43683" w:rsidRPr="007416BA" w:rsidRDefault="00D43683" w:rsidP="00D43683">
      <w:pPr>
        <w:keepNext/>
        <w:keepLines/>
        <w:spacing w:before="480" w:after="0" w:line="360" w:lineRule="auto"/>
        <w:jc w:val="both"/>
        <w:outlineLvl w:val="0"/>
        <w:rPr>
          <w:rFonts w:ascii="Times New Roman" w:eastAsiaTheme="majorEastAsia" w:hAnsi="Times New Roman" w:cs="Times New Roman"/>
          <w:b/>
          <w:bCs/>
          <w:i/>
          <w:sz w:val="24"/>
          <w:szCs w:val="24"/>
        </w:rPr>
      </w:pPr>
      <w:bookmarkStart w:id="4" w:name="_Toc460739315"/>
      <w:r w:rsidRPr="007416BA">
        <w:rPr>
          <w:rFonts w:ascii="Times New Roman" w:eastAsiaTheme="majorEastAsia" w:hAnsi="Times New Roman" w:cs="Times New Roman"/>
          <w:b/>
          <w:bCs/>
          <w:i/>
          <w:sz w:val="24"/>
          <w:szCs w:val="24"/>
        </w:rPr>
        <w:lastRenderedPageBreak/>
        <w:t>Abs</w:t>
      </w:r>
      <w:r w:rsidRPr="007416BA">
        <w:rPr>
          <w:rFonts w:ascii="Times New Roman" w:eastAsiaTheme="majorEastAsia" w:hAnsi="Times New Roman" w:cs="Times New Roman"/>
          <w:bCs/>
          <w:i/>
          <w:sz w:val="24"/>
          <w:szCs w:val="24"/>
        </w:rPr>
        <w:t>t</w:t>
      </w:r>
      <w:r w:rsidRPr="007416BA">
        <w:rPr>
          <w:rFonts w:ascii="Times New Roman" w:eastAsiaTheme="majorEastAsia" w:hAnsi="Times New Roman" w:cs="Times New Roman"/>
          <w:b/>
          <w:bCs/>
          <w:i/>
          <w:sz w:val="24"/>
          <w:szCs w:val="24"/>
        </w:rPr>
        <w:t>ract</w:t>
      </w:r>
      <w:bookmarkEnd w:id="4"/>
    </w:p>
    <w:p w:rsidR="00876CA1" w:rsidRDefault="00D43683" w:rsidP="00D43683">
      <w:pPr>
        <w:spacing w:line="360" w:lineRule="auto"/>
        <w:jc w:val="both"/>
        <w:rPr>
          <w:rFonts w:ascii="Times New Roman" w:eastAsiaTheme="minorEastAsia" w:hAnsi="Times New Roman" w:cs="Times New Roman"/>
          <w:i/>
          <w:sz w:val="24"/>
          <w:szCs w:val="24"/>
        </w:rPr>
      </w:pPr>
      <w:r w:rsidRPr="007416BA">
        <w:rPr>
          <w:rFonts w:ascii="Times New Roman" w:eastAsiaTheme="minorEastAsia" w:hAnsi="Times New Roman" w:cs="Times New Roman"/>
          <w:i/>
          <w:sz w:val="24"/>
          <w:szCs w:val="24"/>
        </w:rPr>
        <w:t xml:space="preserve">The research mainly deals with the History of Mӓnz Gѐra Midir Wäräda from 1967-2018.The aim of this thesis is to examine the major themes like the economic, social and political changes of the people of the study area from the Emperor Haileselasie to the present (1967-2018). This study would use a systematic data collection and analysis method. Information would be collected through interviews from informants who have apple knowledge about the themes of the study and different primary and secondary written sources from archives, traveler accounts, and thesis. Then, the data are analyzed, interpreted </w:t>
      </w:r>
      <w:r>
        <w:rPr>
          <w:rFonts w:ascii="Times New Roman" w:eastAsiaTheme="minorEastAsia" w:hAnsi="Times New Roman" w:cs="Times New Roman"/>
          <w:i/>
          <w:sz w:val="24"/>
          <w:szCs w:val="24"/>
        </w:rPr>
        <w:t xml:space="preserve">and </w:t>
      </w:r>
      <w:r w:rsidRPr="007416BA">
        <w:rPr>
          <w:rFonts w:ascii="Times New Roman" w:eastAsiaTheme="minorEastAsia" w:hAnsi="Times New Roman" w:cs="Times New Roman"/>
          <w:i/>
          <w:sz w:val="24"/>
          <w:szCs w:val="24"/>
        </w:rPr>
        <w:t xml:space="preserve">narrated thematically and chronologically by exposing the different historical developments of the study area before 1967 </w:t>
      </w:r>
      <w:r>
        <w:rPr>
          <w:rFonts w:ascii="Times New Roman" w:eastAsiaTheme="minorEastAsia" w:hAnsi="Times New Roman" w:cs="Times New Roman"/>
          <w:i/>
          <w:sz w:val="24"/>
          <w:szCs w:val="24"/>
        </w:rPr>
        <w:t xml:space="preserve">and </w:t>
      </w:r>
      <w:r w:rsidRPr="007416BA">
        <w:rPr>
          <w:rFonts w:ascii="Times New Roman" w:eastAsiaTheme="minorEastAsia" w:hAnsi="Times New Roman" w:cs="Times New Roman"/>
          <w:i/>
          <w:sz w:val="24"/>
          <w:szCs w:val="24"/>
        </w:rPr>
        <w:t>discus</w:t>
      </w:r>
      <w:r w:rsidR="00D7660D">
        <w:rPr>
          <w:rFonts w:ascii="Times New Roman" w:eastAsiaTheme="minorEastAsia" w:hAnsi="Times New Roman" w:cs="Times New Roman"/>
          <w:i/>
          <w:sz w:val="24"/>
          <w:szCs w:val="24"/>
        </w:rPr>
        <w:t xml:space="preserve"> the</w:t>
      </w:r>
      <w:r w:rsidRPr="007416BA">
        <w:rPr>
          <w:rFonts w:ascii="Times New Roman" w:eastAsiaTheme="minorEastAsia" w:hAnsi="Times New Roman" w:cs="Times New Roman"/>
          <w:i/>
          <w:sz w:val="24"/>
          <w:szCs w:val="24"/>
        </w:rPr>
        <w:t xml:space="preserve"> major historical events of the Woreda during the three regimes from 1967 to 2018. The study tried to see the developments that the Woreda experienced following the coming of the Awraja from Däbräsina to Mahal-Meda. Due to this, political, social, economic and infrastructural conditions motivated. </w:t>
      </w:r>
      <w:r w:rsidR="00D7660D" w:rsidRPr="007416BA">
        <w:rPr>
          <w:rFonts w:ascii="Times New Roman" w:eastAsiaTheme="minorEastAsia" w:hAnsi="Times New Roman" w:cs="Times New Roman"/>
          <w:i/>
          <w:sz w:val="24"/>
          <w:szCs w:val="24"/>
        </w:rPr>
        <w:t>New</w:t>
      </w:r>
      <w:r w:rsidRPr="007416BA">
        <w:rPr>
          <w:rFonts w:ascii="Times New Roman" w:eastAsiaTheme="minorEastAsia" w:hAnsi="Times New Roman" w:cs="Times New Roman"/>
          <w:i/>
          <w:sz w:val="24"/>
          <w:szCs w:val="24"/>
        </w:rPr>
        <w:t xml:space="preserve"> several measures </w:t>
      </w:r>
      <w:r w:rsidR="00D7660D">
        <w:rPr>
          <w:rFonts w:ascii="Times New Roman" w:eastAsiaTheme="minorEastAsia" w:hAnsi="Times New Roman" w:cs="Times New Roman"/>
          <w:i/>
          <w:sz w:val="24"/>
          <w:szCs w:val="24"/>
        </w:rPr>
        <w:t xml:space="preserve">also </w:t>
      </w:r>
      <w:r w:rsidRPr="007416BA">
        <w:rPr>
          <w:rFonts w:ascii="Times New Roman" w:eastAsiaTheme="minorEastAsia" w:hAnsi="Times New Roman" w:cs="Times New Roman"/>
          <w:i/>
          <w:sz w:val="24"/>
          <w:szCs w:val="24"/>
        </w:rPr>
        <w:t xml:space="preserve">introduced in the Woreda </w:t>
      </w:r>
      <w:r w:rsidR="00D7660D">
        <w:rPr>
          <w:rFonts w:ascii="Times New Roman" w:eastAsiaTheme="minorEastAsia" w:hAnsi="Times New Roman" w:cs="Times New Roman"/>
          <w:i/>
          <w:sz w:val="24"/>
          <w:szCs w:val="24"/>
        </w:rPr>
        <w:t>d</w:t>
      </w:r>
      <w:r w:rsidR="00D7660D" w:rsidRPr="007416BA">
        <w:rPr>
          <w:rFonts w:ascii="Times New Roman" w:eastAsiaTheme="minorEastAsia" w:hAnsi="Times New Roman" w:cs="Times New Roman"/>
          <w:i/>
          <w:sz w:val="24"/>
          <w:szCs w:val="24"/>
        </w:rPr>
        <w:t xml:space="preserve">uring the Drag regime </w:t>
      </w:r>
      <w:r w:rsidR="00D7660D">
        <w:rPr>
          <w:rFonts w:ascii="Times New Roman" w:eastAsiaTheme="minorEastAsia" w:hAnsi="Times New Roman" w:cs="Times New Roman"/>
          <w:i/>
          <w:sz w:val="24"/>
          <w:szCs w:val="24"/>
        </w:rPr>
        <w:t xml:space="preserve">which </w:t>
      </w:r>
      <w:r w:rsidRPr="007416BA">
        <w:rPr>
          <w:rFonts w:ascii="Times New Roman" w:eastAsiaTheme="minorEastAsia" w:hAnsi="Times New Roman" w:cs="Times New Roman"/>
          <w:i/>
          <w:sz w:val="24"/>
          <w:szCs w:val="24"/>
        </w:rPr>
        <w:t>had its negative, positive effects in the socio-economic and political lives of the people of the Woreda</w:t>
      </w:r>
      <w:r w:rsidR="00D7660D">
        <w:rPr>
          <w:rFonts w:ascii="Times New Roman" w:eastAsiaTheme="minorEastAsia" w:hAnsi="Times New Roman" w:cs="Times New Roman"/>
          <w:i/>
          <w:sz w:val="24"/>
          <w:szCs w:val="24"/>
        </w:rPr>
        <w:t>.</w:t>
      </w:r>
      <w:r w:rsidRPr="007416BA">
        <w:rPr>
          <w:rFonts w:ascii="Times New Roman" w:eastAsiaTheme="minorEastAsia" w:hAnsi="Times New Roman" w:cs="Times New Roman"/>
          <w:i/>
          <w:sz w:val="24"/>
          <w:szCs w:val="24"/>
        </w:rPr>
        <w:t xml:space="preserve"> Following the land proclamation, there was transformation towards socially marginalized community. These social, political and economic changes also met with another transformation from 1991 onwards. </w:t>
      </w:r>
    </w:p>
    <w:p w:rsidR="00D43683" w:rsidRDefault="00D43683"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Default="007C500B" w:rsidP="00D43683">
      <w:pPr>
        <w:spacing w:line="360" w:lineRule="auto"/>
        <w:jc w:val="both"/>
        <w:rPr>
          <w:rFonts w:ascii="Times New Roman" w:eastAsiaTheme="minorEastAsia" w:hAnsi="Times New Roman" w:cs="Times New Roman"/>
          <w:i/>
          <w:sz w:val="24"/>
          <w:szCs w:val="24"/>
        </w:rPr>
      </w:pPr>
    </w:p>
    <w:p w:rsidR="007C500B" w:rsidRPr="00876CA1" w:rsidRDefault="007C500B" w:rsidP="00D43683">
      <w:pPr>
        <w:spacing w:line="360" w:lineRule="auto"/>
        <w:jc w:val="both"/>
        <w:rPr>
          <w:rFonts w:ascii="Times New Roman" w:eastAsiaTheme="minorEastAsia" w:hAnsi="Times New Roman" w:cs="Times New Roman"/>
          <w:i/>
          <w:sz w:val="24"/>
          <w:szCs w:val="24"/>
        </w:rPr>
      </w:pPr>
    </w:p>
    <w:p w:rsidR="00123A08" w:rsidRDefault="00EC65C1">
      <w:pPr>
        <w:rPr>
          <w:rFonts w:ascii="Nyala" w:hAnsi="Nyala"/>
          <w:b/>
        </w:rPr>
      </w:pPr>
      <w:r w:rsidRPr="003F184A">
        <w:rPr>
          <w:b/>
          <w:noProof/>
        </w:rPr>
        <w:lastRenderedPageBreak/>
        <w:drawing>
          <wp:anchor distT="0" distB="0" distL="114300" distR="114300" simplePos="0" relativeHeight="251666432" behindDoc="0" locked="0" layoutInCell="1" allowOverlap="1">
            <wp:simplePos x="0" y="0"/>
            <wp:positionH relativeFrom="column">
              <wp:posOffset>-826770</wp:posOffset>
            </wp:positionH>
            <wp:positionV relativeFrom="paragraph">
              <wp:posOffset>595630</wp:posOffset>
            </wp:positionV>
            <wp:extent cx="7470775" cy="6376670"/>
            <wp:effectExtent l="19050" t="0" r="0" b="0"/>
            <wp:wrapSquare wrapText="bothSides"/>
            <wp:docPr id="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srcRect l="17949" t="3833" r="25641" b="38327"/>
                    <a:stretch>
                      <a:fillRect/>
                    </a:stretch>
                  </pic:blipFill>
                  <pic:spPr bwMode="auto">
                    <a:xfrm>
                      <a:off x="0" y="0"/>
                      <a:ext cx="7470775" cy="6376670"/>
                    </a:xfrm>
                    <a:prstGeom prst="rect">
                      <a:avLst/>
                    </a:prstGeom>
                    <a:noFill/>
                    <a:ln w="9525">
                      <a:noFill/>
                      <a:miter lim="800000"/>
                      <a:headEnd/>
                      <a:tailEnd/>
                    </a:ln>
                  </pic:spPr>
                </pic:pic>
              </a:graphicData>
            </a:graphic>
          </wp:anchor>
        </w:drawing>
      </w:r>
      <w:r w:rsidR="00EA0A07" w:rsidRPr="003F184A">
        <w:rPr>
          <w:b/>
        </w:rPr>
        <w:t xml:space="preserve">             </w:t>
      </w:r>
      <w:r w:rsidR="00876CA1" w:rsidRPr="003F184A">
        <w:rPr>
          <w:b/>
        </w:rPr>
        <w:t>Figure 1</w:t>
      </w:r>
      <w:r w:rsidR="007B1337">
        <w:rPr>
          <w:rFonts w:ascii="Nyala" w:hAnsi="Nyala"/>
          <w:b/>
        </w:rPr>
        <w:t xml:space="preserve">: </w:t>
      </w:r>
      <w:r w:rsidR="00ED5FB8">
        <w:rPr>
          <w:rFonts w:ascii="Times Roman" w:hAnsi="Times Roman" w:cs="Times Roman"/>
          <w:color w:val="000000"/>
          <w:sz w:val="24"/>
          <w:szCs w:val="24"/>
        </w:rPr>
        <w:t xml:space="preserve">Location of </w:t>
      </w:r>
      <w:r w:rsidR="00ED5FB8">
        <w:rPr>
          <w:rFonts w:ascii="Nyala" w:hAnsi="Nyala" w:cs="Times Roman"/>
          <w:color w:val="000000"/>
          <w:sz w:val="24"/>
          <w:szCs w:val="24"/>
        </w:rPr>
        <w:t>Mänz G</w:t>
      </w:r>
      <w:r w:rsidR="00251AD8">
        <w:rPr>
          <w:rFonts w:ascii="Nyala" w:hAnsi="Nyala" w:cs="Times Roman"/>
          <w:color w:val="000000"/>
          <w:sz w:val="24"/>
          <w:szCs w:val="24"/>
        </w:rPr>
        <w:t>è</w:t>
      </w:r>
      <w:r w:rsidR="00ED5FB8">
        <w:rPr>
          <w:rFonts w:ascii="Nyala" w:hAnsi="Nyala" w:cs="Times Roman"/>
          <w:color w:val="000000"/>
          <w:sz w:val="24"/>
          <w:szCs w:val="24"/>
        </w:rPr>
        <w:t>ra</w:t>
      </w:r>
      <w:r w:rsidR="00ED5FB8">
        <w:rPr>
          <w:rFonts w:ascii="Times Roman" w:hAnsi="Times Roman" w:cs="Times Roman"/>
          <w:color w:val="000000"/>
          <w:sz w:val="24"/>
          <w:szCs w:val="24"/>
        </w:rPr>
        <w:t xml:space="preserve"> district in </w:t>
      </w:r>
      <w:r w:rsidR="005A362B">
        <w:rPr>
          <w:rFonts w:ascii="Times Roman" w:hAnsi="Times Roman" w:cs="Times Roman"/>
          <w:color w:val="000000"/>
          <w:sz w:val="24"/>
          <w:szCs w:val="24"/>
        </w:rPr>
        <w:t xml:space="preserve">North </w:t>
      </w:r>
      <w:r w:rsidR="005A362B">
        <w:rPr>
          <w:rFonts w:ascii="Times New Roman" w:hAnsi="Times New Roman" w:cs="Times New Roman"/>
          <w:color w:val="000000"/>
          <w:sz w:val="24"/>
          <w:szCs w:val="24"/>
        </w:rPr>
        <w:t>Šä</w:t>
      </w:r>
      <w:r w:rsidR="005A362B">
        <w:rPr>
          <w:rFonts w:ascii="Times Roman" w:hAnsi="Times Roman" w:cs="Times Roman"/>
          <w:color w:val="000000"/>
          <w:sz w:val="24"/>
          <w:szCs w:val="24"/>
        </w:rPr>
        <w:t xml:space="preserve">wa, </w:t>
      </w:r>
      <w:r w:rsidR="00ED5FB8">
        <w:rPr>
          <w:rFonts w:ascii="Times Roman" w:hAnsi="Times Roman" w:cs="Times Roman"/>
          <w:color w:val="000000"/>
          <w:sz w:val="24"/>
          <w:szCs w:val="24"/>
        </w:rPr>
        <w:t>Ethiopia.</w:t>
      </w:r>
    </w:p>
    <w:p w:rsidR="00A23616" w:rsidRPr="00A23616" w:rsidRDefault="00A23616" w:rsidP="00A23616">
      <w:pPr>
        <w:pStyle w:val="NoSpacing"/>
      </w:pPr>
    </w:p>
    <w:p w:rsidR="00720762" w:rsidRPr="00F36601" w:rsidRDefault="00FD128C" w:rsidP="00F36601">
      <w:pPr>
        <w:pStyle w:val="NoSpacing"/>
        <w:rPr>
          <w:rFonts w:ascii="Times New Roman" w:hAnsi="Times New Roman"/>
          <w:color w:val="000000"/>
          <w:sz w:val="24"/>
          <w:szCs w:val="24"/>
        </w:rPr>
        <w:sectPr w:rsidR="00720762" w:rsidRPr="00F36601" w:rsidSect="00815EAD">
          <w:pgSz w:w="12240" w:h="15840"/>
          <w:pgMar w:top="990" w:right="1350" w:bottom="1440" w:left="1620" w:header="720" w:footer="720" w:gutter="0"/>
          <w:pgNumType w:fmt="lowerRoman" w:start="1"/>
          <w:cols w:space="720"/>
          <w:docGrid w:linePitch="360"/>
        </w:sectPr>
      </w:pPr>
      <w:r w:rsidRPr="00A23616">
        <w:rPr>
          <w:rFonts w:ascii="Times New Roman" w:hAnsi="Times New Roman"/>
          <w:b/>
        </w:rPr>
        <w:t>Source</w:t>
      </w:r>
      <w:r w:rsidRPr="00123A08">
        <w:rPr>
          <w:rFonts w:ascii="Times New Roman" w:hAnsi="Times New Roman"/>
        </w:rPr>
        <w:t xml:space="preserve">: </w:t>
      </w:r>
      <w:r w:rsidR="007A724C" w:rsidRPr="00123A08">
        <w:rPr>
          <w:rFonts w:ascii="Times New Roman" w:hAnsi="Times New Roman"/>
          <w:color w:val="000000"/>
          <w:sz w:val="24"/>
          <w:szCs w:val="24"/>
        </w:rPr>
        <w:t>Made by Yim</w:t>
      </w:r>
      <w:r w:rsidR="008B5541" w:rsidRPr="00123A08">
        <w:rPr>
          <w:rFonts w:ascii="Times New Roman" w:hAnsi="Times New Roman"/>
          <w:color w:val="000000"/>
          <w:sz w:val="24"/>
          <w:szCs w:val="24"/>
        </w:rPr>
        <w:t>ä</w:t>
      </w:r>
      <w:r w:rsidR="007A724C" w:rsidRPr="00123A08">
        <w:rPr>
          <w:rFonts w:ascii="Times New Roman" w:hAnsi="Times New Roman"/>
          <w:color w:val="000000"/>
          <w:sz w:val="24"/>
          <w:szCs w:val="24"/>
        </w:rPr>
        <w:t>nu Yitag</w:t>
      </w:r>
      <w:r w:rsidR="008B5541" w:rsidRPr="00123A08">
        <w:rPr>
          <w:rFonts w:ascii="Times New Roman" w:hAnsi="Times New Roman"/>
          <w:color w:val="000000"/>
          <w:sz w:val="24"/>
          <w:szCs w:val="24"/>
        </w:rPr>
        <w:t>ä</w:t>
      </w:r>
      <w:r w:rsidR="007A724C" w:rsidRPr="00123A08">
        <w:rPr>
          <w:rFonts w:ascii="Times New Roman" w:hAnsi="Times New Roman"/>
          <w:color w:val="000000"/>
          <w:sz w:val="24"/>
          <w:szCs w:val="24"/>
        </w:rPr>
        <w:t>ssu,</w:t>
      </w:r>
      <w:r w:rsidR="00720762" w:rsidRPr="00123A08">
        <w:rPr>
          <w:rFonts w:ascii="Times New Roman" w:hAnsi="Times New Roman"/>
          <w:color w:val="000000"/>
          <w:sz w:val="24"/>
          <w:szCs w:val="24"/>
        </w:rPr>
        <w:t xml:space="preserve"> Phisics teather </w:t>
      </w:r>
      <w:r w:rsidR="00D219EC">
        <w:rPr>
          <w:rFonts w:ascii="Times New Roman" w:hAnsi="Times New Roman"/>
          <w:color w:val="000000"/>
          <w:sz w:val="24"/>
          <w:szCs w:val="24"/>
        </w:rPr>
        <w:t>at</w:t>
      </w:r>
      <w:r w:rsidR="00720762" w:rsidRPr="00123A08">
        <w:rPr>
          <w:rFonts w:ascii="Times New Roman" w:hAnsi="Times New Roman"/>
          <w:color w:val="000000"/>
          <w:sz w:val="24"/>
          <w:szCs w:val="24"/>
        </w:rPr>
        <w:t xml:space="preserve"> Mahal-Meda Priparatory a</w:t>
      </w:r>
      <w:r w:rsidR="00123A08" w:rsidRPr="00123A08">
        <w:rPr>
          <w:rFonts w:ascii="Times New Roman" w:hAnsi="Times New Roman"/>
          <w:color w:val="000000"/>
          <w:sz w:val="24"/>
          <w:szCs w:val="24"/>
        </w:rPr>
        <w:t>nd</w:t>
      </w:r>
      <w:r w:rsidR="00720762" w:rsidRPr="00123A08">
        <w:rPr>
          <w:rFonts w:ascii="Times New Roman" w:hAnsi="Times New Roman"/>
          <w:color w:val="000000"/>
          <w:sz w:val="24"/>
          <w:szCs w:val="24"/>
        </w:rPr>
        <w:t xml:space="preserve"> Higher Secondary</w:t>
      </w:r>
      <w:r w:rsidR="00720762">
        <w:rPr>
          <w:rFonts w:cs="Times Roman"/>
          <w:color w:val="000000"/>
          <w:sz w:val="24"/>
          <w:szCs w:val="24"/>
        </w:rPr>
        <w:t xml:space="preserve"> Shool</w:t>
      </w:r>
      <w:r w:rsidR="00123A08">
        <w:rPr>
          <w:rFonts w:cs="Times Roman"/>
          <w:color w:val="000000"/>
          <w:sz w:val="24"/>
          <w:szCs w:val="24"/>
        </w:rPr>
        <w:t xml:space="preserve"> (</w:t>
      </w:r>
      <w:r w:rsidR="00123A08">
        <w:rPr>
          <w:rFonts w:ascii="Times New Roman" w:hAnsi="Times New Roman"/>
          <w:color w:val="000000"/>
          <w:sz w:val="24"/>
          <w:szCs w:val="24"/>
        </w:rPr>
        <w:t>November</w:t>
      </w:r>
      <w:r w:rsidR="00AD0126">
        <w:rPr>
          <w:rFonts w:ascii="Times New Roman" w:hAnsi="Times New Roman"/>
          <w:color w:val="000000"/>
          <w:sz w:val="24"/>
          <w:szCs w:val="24"/>
        </w:rPr>
        <w:t>,</w:t>
      </w:r>
      <w:r w:rsidR="00123A08">
        <w:rPr>
          <w:rFonts w:ascii="Times New Roman" w:hAnsi="Times New Roman"/>
          <w:color w:val="000000"/>
          <w:sz w:val="24"/>
          <w:szCs w:val="24"/>
        </w:rPr>
        <w:t xml:space="preserve"> 2021).</w:t>
      </w:r>
    </w:p>
    <w:p w:rsidR="009C77BF" w:rsidRPr="001C6DD8" w:rsidRDefault="009C77BF" w:rsidP="00F36601">
      <w:pPr>
        <w:keepNext/>
        <w:tabs>
          <w:tab w:val="left" w:pos="360"/>
          <w:tab w:val="left" w:pos="2129"/>
          <w:tab w:val="center" w:pos="4995"/>
        </w:tabs>
        <w:spacing w:line="360" w:lineRule="auto"/>
        <w:jc w:val="center"/>
        <w:rPr>
          <w:rFonts w:asciiTheme="majorBidi" w:eastAsiaTheme="minorEastAsia" w:hAnsiTheme="majorBidi" w:cstheme="majorBidi"/>
          <w:b/>
          <w:sz w:val="36"/>
          <w:szCs w:val="28"/>
        </w:rPr>
      </w:pPr>
      <w:r w:rsidRPr="001C6DD8">
        <w:rPr>
          <w:rFonts w:asciiTheme="majorBidi" w:eastAsiaTheme="minorEastAsia" w:hAnsiTheme="majorBidi" w:cstheme="majorBidi"/>
          <w:b/>
          <w:sz w:val="36"/>
          <w:szCs w:val="28"/>
        </w:rPr>
        <w:lastRenderedPageBreak/>
        <w:t>CHAPTER ONE</w:t>
      </w:r>
    </w:p>
    <w:p w:rsidR="009C77BF" w:rsidRPr="001373BC" w:rsidRDefault="009C77BF" w:rsidP="009C77BF">
      <w:pPr>
        <w:pStyle w:val="ListParagraph"/>
        <w:keepNext/>
        <w:numPr>
          <w:ilvl w:val="0"/>
          <w:numId w:val="24"/>
        </w:numPr>
        <w:tabs>
          <w:tab w:val="left" w:pos="360"/>
          <w:tab w:val="left" w:pos="2129"/>
          <w:tab w:val="center" w:pos="4995"/>
        </w:tabs>
        <w:spacing w:line="360" w:lineRule="auto"/>
        <w:jc w:val="center"/>
        <w:rPr>
          <w:rFonts w:asciiTheme="majorBidi" w:eastAsiaTheme="minorEastAsia" w:hAnsiTheme="majorBidi" w:cstheme="majorBidi"/>
          <w:b/>
          <w:sz w:val="28"/>
          <w:szCs w:val="28"/>
        </w:rPr>
      </w:pPr>
      <w:r w:rsidRPr="001373BC">
        <w:rPr>
          <w:rFonts w:asciiTheme="majorBidi" w:eastAsiaTheme="minorEastAsia" w:hAnsiTheme="majorBidi" w:cstheme="majorBidi"/>
          <w:b/>
          <w:sz w:val="28"/>
          <w:szCs w:val="28"/>
        </w:rPr>
        <w:t>GEOGRAPHICAL AND HISTORICAL BACKGROUND OF MANZ GERA WRADA</w:t>
      </w:r>
    </w:p>
    <w:p w:rsidR="009C77BF" w:rsidRPr="001373BC" w:rsidRDefault="009C77BF" w:rsidP="009C77BF">
      <w:pPr>
        <w:pStyle w:val="ListParagraph"/>
        <w:keepNext/>
        <w:numPr>
          <w:ilvl w:val="1"/>
          <w:numId w:val="24"/>
        </w:numPr>
        <w:tabs>
          <w:tab w:val="left" w:pos="360"/>
          <w:tab w:val="left" w:pos="2129"/>
          <w:tab w:val="center" w:pos="4995"/>
        </w:tabs>
        <w:spacing w:line="360" w:lineRule="auto"/>
        <w:jc w:val="center"/>
        <w:rPr>
          <w:rFonts w:asciiTheme="majorBidi" w:eastAsiaTheme="minorEastAsia" w:hAnsiTheme="majorBidi" w:cstheme="majorBidi"/>
          <w:b/>
          <w:sz w:val="28"/>
          <w:szCs w:val="28"/>
        </w:rPr>
      </w:pPr>
      <w:r w:rsidRPr="001373BC">
        <w:rPr>
          <w:rFonts w:asciiTheme="majorBidi" w:eastAsiaTheme="minorEastAsia" w:hAnsiTheme="majorBidi" w:cstheme="majorBidi"/>
          <w:b/>
          <w:sz w:val="28"/>
          <w:szCs w:val="28"/>
        </w:rPr>
        <w:t xml:space="preserve">Geographical Setting of Mänz Gera </w:t>
      </w:r>
      <w:r w:rsidRPr="001373BC">
        <w:rPr>
          <w:rFonts w:asciiTheme="majorBidi" w:eastAsiaTheme="minorEastAsia" w:hAnsiTheme="majorBidi" w:cstheme="majorBidi"/>
          <w:b/>
          <w:i/>
          <w:sz w:val="28"/>
          <w:szCs w:val="28"/>
        </w:rPr>
        <w:t>Wäräda</w:t>
      </w:r>
    </w:p>
    <w:p w:rsidR="009C77BF" w:rsidRPr="00A77133" w:rsidRDefault="009C77BF" w:rsidP="009C77BF">
      <w:pPr>
        <w:keepNext/>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Mänz Gera Midir</w:t>
      </w:r>
      <w:r w:rsidRPr="00435EF2">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is one of the twenty seven </w:t>
      </w:r>
      <w:r w:rsidRPr="00F10A01">
        <w:rPr>
          <w:rFonts w:ascii="Times New Roman" w:eastAsiaTheme="minorEastAsia" w:hAnsi="Times New Roman" w:cs="Times New Roman"/>
          <w:i/>
          <w:sz w:val="24"/>
          <w:szCs w:val="24"/>
        </w:rPr>
        <w:t>Wärädas</w:t>
      </w:r>
      <w:r w:rsidRPr="00025005">
        <w:rPr>
          <w:rFonts w:ascii="Times New Roman" w:eastAsiaTheme="minorEastAsia" w:hAnsi="Times New Roman" w:cs="Times New Roman"/>
          <w:sz w:val="24"/>
          <w:szCs w:val="24"/>
        </w:rPr>
        <w:t xml:space="preserve"> in Simen Ṩӓwa Zone (SSZ) within the Amhara National Regional State (ANRS). It is part of a vast area of land in the eastern escarpment of the northern mountain, called Mänz.  It is found at a distance of 152 kms from Däbrä Brӓhan and 295 kms from Addis Ababa and 846 Kms from </w:t>
      </w:r>
      <w:r w:rsidRPr="00025005">
        <w:rPr>
          <w:rFonts w:ascii="Times New Roman" w:eastAsiaTheme="minorEastAsia" w:hAnsi="Times New Roman" w:cs="Times New Roman"/>
          <w:i/>
          <w:sz w:val="24"/>
          <w:szCs w:val="24"/>
        </w:rPr>
        <w:t>Baher Dar</w:t>
      </w:r>
      <w:r w:rsidRPr="00025005">
        <w:rPr>
          <w:rFonts w:ascii="Times New Roman" w:eastAsiaTheme="minorEastAsia" w:hAnsi="Times New Roman" w:cs="Times New Roman"/>
          <w:sz w:val="24"/>
          <w:szCs w:val="24"/>
        </w:rPr>
        <w:t xml:space="preserve"> via the road to </w:t>
      </w:r>
      <w:r w:rsidRPr="00025005">
        <w:rPr>
          <w:rFonts w:ascii="Times New Roman" w:eastAsiaTheme="minorEastAsia" w:hAnsi="Times New Roman" w:cs="Times New Roman"/>
          <w:i/>
          <w:sz w:val="24"/>
          <w:szCs w:val="24"/>
        </w:rPr>
        <w:t>Dässie</w:t>
      </w:r>
      <w:r w:rsidRPr="00025005">
        <w:rPr>
          <w:rFonts w:ascii="Times New Roman" w:eastAsiaTheme="minorEastAsia" w:hAnsi="Times New Roman" w:cs="Times New Roman"/>
          <w:sz w:val="24"/>
          <w:szCs w:val="24"/>
        </w:rPr>
        <w:t xml:space="preserve"> upto </w:t>
      </w:r>
      <w:r w:rsidRPr="00025005">
        <w:rPr>
          <w:rFonts w:ascii="Times New Roman" w:eastAsiaTheme="minorEastAsia" w:hAnsi="Times New Roman" w:cs="Times New Roman"/>
          <w:i/>
          <w:sz w:val="24"/>
          <w:szCs w:val="24"/>
        </w:rPr>
        <w:t>Ṫarma Bär</w:t>
      </w:r>
      <w:r w:rsidRPr="00025005">
        <w:rPr>
          <w:rFonts w:ascii="Times New Roman" w:eastAsiaTheme="minorEastAsia" w:hAnsi="Times New Roman" w:cs="Times New Roman"/>
          <w:sz w:val="24"/>
          <w:szCs w:val="24"/>
        </w:rPr>
        <w:t xml:space="preserve"> and then from </w:t>
      </w:r>
      <w:r w:rsidRPr="00025005">
        <w:rPr>
          <w:rFonts w:ascii="Times New Roman" w:eastAsiaTheme="minorEastAsia" w:hAnsi="Times New Roman" w:cs="Times New Roman"/>
          <w:i/>
          <w:sz w:val="24"/>
          <w:szCs w:val="24"/>
        </w:rPr>
        <w:t>Ṫarma Bär</w:t>
      </w:r>
      <w:r w:rsidRPr="00025005">
        <w:rPr>
          <w:rFonts w:ascii="Times New Roman" w:eastAsiaTheme="minorEastAsia" w:hAnsi="Times New Roman" w:cs="Times New Roman"/>
          <w:sz w:val="24"/>
          <w:szCs w:val="24"/>
        </w:rPr>
        <w:t xml:space="preserve"> the road to the capital of the study area is passing on the above of </w:t>
      </w:r>
      <w:r w:rsidRPr="00025005">
        <w:rPr>
          <w:rFonts w:ascii="Times New Roman" w:eastAsiaTheme="minorEastAsia" w:hAnsi="Times New Roman" w:cs="Times New Roman"/>
          <w:i/>
          <w:sz w:val="24"/>
          <w:szCs w:val="24"/>
        </w:rPr>
        <w:t>Ṫarma Bär Waṩa</w:t>
      </w:r>
      <w:r w:rsidRPr="00025005">
        <w:rPr>
          <w:rFonts w:ascii="Times New Roman" w:eastAsiaTheme="minorEastAsia" w:hAnsi="Times New Roman" w:cs="Times New Roman"/>
          <w:sz w:val="24"/>
          <w:szCs w:val="24"/>
        </w:rPr>
        <w:t xml:space="preserve"> through </w:t>
      </w:r>
      <w:r w:rsidRPr="00025005">
        <w:rPr>
          <w:rFonts w:ascii="Times New Roman" w:eastAsiaTheme="minorEastAsia" w:hAnsi="Times New Roman" w:cs="Times New Roman"/>
          <w:i/>
          <w:sz w:val="24"/>
          <w:szCs w:val="24"/>
        </w:rPr>
        <w:t>Mäzäzo, Baṩ, Yigäm</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park. Its’ exact location is 10°0</w:t>
      </w:r>
      <w:r w:rsidRPr="00025005">
        <w:rPr>
          <w:rFonts w:ascii="Times New Roman" w:eastAsiaTheme="minorEastAsia" w:hAnsi="Times New Roman" w:cs="Times New Roman"/>
          <w:sz w:val="24"/>
          <w:szCs w:val="24"/>
          <w:vertAlign w:val="superscript"/>
        </w:rPr>
        <w:t>0</w:t>
      </w:r>
      <w:r w:rsidRPr="00025005">
        <w:rPr>
          <w:rFonts w:ascii="Times New Roman" w:eastAsiaTheme="minorEastAsia" w:hAnsi="Times New Roman" w:cs="Times New Roman"/>
          <w:sz w:val="24"/>
          <w:szCs w:val="24"/>
        </w:rPr>
        <w:t>´ N to 10°34´N and 39°17´E to 39°43´E. It is located in latitude of 10</w:t>
      </w:r>
      <w:r w:rsidRPr="00025005">
        <w:rPr>
          <w:rFonts w:ascii="Times New Roman" w:eastAsiaTheme="minorEastAsia" w:hAnsi="Times New Roman" w:cs="Times New Roman"/>
          <w:sz w:val="24"/>
          <w:szCs w:val="24"/>
          <w:vertAlign w:val="superscript"/>
        </w:rPr>
        <w:t>o</w:t>
      </w:r>
      <w:r w:rsidRPr="00025005">
        <w:rPr>
          <w:rFonts w:ascii="Times New Roman" w:eastAsiaTheme="minorEastAsia" w:hAnsi="Times New Roman" w:cs="Times New Roman"/>
          <w:sz w:val="24"/>
          <w:szCs w:val="24"/>
        </w:rPr>
        <w:t xml:space="preserve"> 31’42’’N and longitude 39</w:t>
      </w:r>
      <w:r w:rsidRPr="00025005">
        <w:rPr>
          <w:rFonts w:ascii="Times New Roman" w:eastAsiaTheme="minorEastAsia" w:hAnsi="Times New Roman" w:cs="Times New Roman"/>
          <w:sz w:val="24"/>
          <w:szCs w:val="24"/>
          <w:vertAlign w:val="superscript"/>
        </w:rPr>
        <w:t xml:space="preserve">0 </w:t>
      </w:r>
      <w:r w:rsidRPr="00025005">
        <w:rPr>
          <w:rFonts w:ascii="Times New Roman" w:eastAsiaTheme="minorEastAsia" w:hAnsi="Times New Roman" w:cs="Times New Roman"/>
          <w:sz w:val="24"/>
          <w:szCs w:val="24"/>
        </w:rPr>
        <w:t xml:space="preserve">22’ 39’’E and its altitude range is from 1680 meter above sea level to 3554 meters above sea level. The highest peak in Mänz Gera is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while </w:t>
      </w:r>
      <w:r w:rsidRPr="00025005">
        <w:rPr>
          <w:rFonts w:ascii="Times New Roman" w:eastAsiaTheme="minorEastAsia" w:hAnsi="Times New Roman" w:cs="Times New Roman"/>
          <w:i/>
          <w:sz w:val="24"/>
          <w:szCs w:val="24"/>
        </w:rPr>
        <w:t>Diwos, Anaz Qolla</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Mowo</w:t>
      </w:r>
      <w:r w:rsidRPr="00025005">
        <w:rPr>
          <w:rFonts w:ascii="Times New Roman" w:eastAsiaTheme="minorEastAsia" w:hAnsi="Times New Roman" w:cs="Times New Roman"/>
          <w:sz w:val="24"/>
          <w:szCs w:val="24"/>
        </w:rPr>
        <w:t xml:space="preserve"> are the lowest peak. It is surrounded in the east by </w:t>
      </w:r>
      <w:r w:rsidRPr="00025005">
        <w:rPr>
          <w:rFonts w:ascii="Times New Roman" w:eastAsiaTheme="minorEastAsia" w:hAnsi="Times New Roman" w:cs="Times New Roman"/>
          <w:i/>
          <w:sz w:val="24"/>
          <w:szCs w:val="24"/>
        </w:rPr>
        <w:t>Yifrata Ena Gedem</w:t>
      </w:r>
      <w:r>
        <w:rPr>
          <w:rFonts w:ascii="Times New Roman" w:eastAsiaTheme="minorEastAsia" w:hAnsi="Times New Roman" w:cs="Times New Roman"/>
          <w:sz w:val="24"/>
          <w:szCs w:val="24"/>
        </w:rPr>
        <w:t>, i</w:t>
      </w:r>
      <w:r w:rsidRPr="00025005">
        <w:rPr>
          <w:rFonts w:ascii="Times New Roman" w:eastAsiaTheme="minorEastAsia" w:hAnsi="Times New Roman" w:cs="Times New Roman"/>
          <w:sz w:val="24"/>
          <w:szCs w:val="24"/>
        </w:rPr>
        <w:t xml:space="preserve">n the west by </w:t>
      </w:r>
      <w:r w:rsidRPr="00025005">
        <w:rPr>
          <w:rFonts w:ascii="Times New Roman" w:eastAsiaTheme="minorEastAsia" w:hAnsi="Times New Roman" w:cs="Times New Roman"/>
          <w:i/>
          <w:sz w:val="24"/>
          <w:szCs w:val="24"/>
        </w:rPr>
        <w:t xml:space="preserve">Qäya </w:t>
      </w:r>
      <w:r w:rsidRPr="00F10A01">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in the south by </w:t>
      </w:r>
      <w:r w:rsidRPr="00025005">
        <w:rPr>
          <w:rFonts w:ascii="Times New Roman" w:eastAsiaTheme="minorEastAsia" w:hAnsi="Times New Roman" w:cs="Times New Roman"/>
          <w:i/>
          <w:sz w:val="24"/>
          <w:szCs w:val="24"/>
        </w:rPr>
        <w:t>Mänz Mama,</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Mänz Lalo Wäräda.</w:t>
      </w:r>
      <w:r w:rsidRPr="00025005">
        <w:rPr>
          <w:rFonts w:ascii="Times New Roman" w:eastAsiaTheme="minorEastAsia" w:hAnsi="Times New Roman" w:cs="Times New Roman"/>
          <w:sz w:val="24"/>
          <w:szCs w:val="24"/>
        </w:rPr>
        <w:t xml:space="preserve"> Some parts of </w:t>
      </w:r>
      <w:r w:rsidRPr="00025005">
        <w:rPr>
          <w:rFonts w:ascii="Times New Roman" w:eastAsiaTheme="minorEastAsia" w:hAnsi="Times New Roman" w:cs="Times New Roman"/>
          <w:i/>
          <w:sz w:val="24"/>
          <w:szCs w:val="24"/>
        </w:rPr>
        <w:t>Mänz Géra Wäräda</w:t>
      </w:r>
      <w:r w:rsidRPr="00025005">
        <w:rPr>
          <w:rFonts w:ascii="Times New Roman" w:eastAsiaTheme="minorEastAsia" w:hAnsi="Times New Roman" w:cs="Times New Roman"/>
          <w:sz w:val="24"/>
          <w:szCs w:val="24"/>
        </w:rPr>
        <w:t xml:space="preserve"> are also bordered by south </w:t>
      </w:r>
      <w:r w:rsidRPr="00025005">
        <w:rPr>
          <w:rFonts w:ascii="Times New Roman" w:eastAsiaTheme="minorEastAsia" w:hAnsi="Times New Roman" w:cs="Times New Roman"/>
          <w:i/>
          <w:sz w:val="24"/>
          <w:szCs w:val="24"/>
        </w:rPr>
        <w:t>Wällo Zone</w:t>
      </w:r>
      <w:r w:rsidRPr="00025005">
        <w:rPr>
          <w:rFonts w:ascii="Times New Roman" w:eastAsiaTheme="minorEastAsia" w:hAnsi="Times New Roman" w:cs="Times New Roman"/>
          <w:sz w:val="24"/>
          <w:szCs w:val="24"/>
        </w:rPr>
        <w:t xml:space="preserve"> around the </w:t>
      </w:r>
      <w:r>
        <w:rPr>
          <w:rFonts w:ascii="Times New Roman" w:eastAsiaTheme="minorEastAsia" w:hAnsi="Times New Roman" w:cs="Times New Roman"/>
          <w:sz w:val="24"/>
          <w:szCs w:val="24"/>
        </w:rPr>
        <w:t>Zo</w:t>
      </w:r>
      <w:r w:rsidRPr="00025005">
        <w:rPr>
          <w:rFonts w:ascii="Times New Roman" w:eastAsiaTheme="minorEastAsia" w:hAnsi="Times New Roman" w:cs="Times New Roman"/>
          <w:sz w:val="24"/>
          <w:szCs w:val="24"/>
        </w:rPr>
        <w:t>n</w:t>
      </w:r>
      <w:r>
        <w:rPr>
          <w:rFonts w:ascii="Times New Roman" w:eastAsiaTheme="minorEastAsia" w:hAnsi="Times New Roman" w:cs="Times New Roman"/>
          <w:sz w:val="24"/>
          <w:szCs w:val="24"/>
        </w:rPr>
        <w:t>e</w:t>
      </w:r>
      <w:r w:rsidRPr="00025005">
        <w:rPr>
          <w:rFonts w:ascii="Times New Roman" w:eastAsiaTheme="minorEastAsia" w:hAnsi="Times New Roman" w:cs="Times New Roman"/>
          <w:sz w:val="24"/>
          <w:szCs w:val="24"/>
        </w:rPr>
        <w:t xml:space="preserve"> of </w:t>
      </w:r>
      <w:r w:rsidRPr="00025005">
        <w:rPr>
          <w:rFonts w:ascii="Times New Roman" w:eastAsiaTheme="minorEastAsia" w:hAnsi="Times New Roman" w:cs="Times New Roman"/>
          <w:i/>
          <w:sz w:val="24"/>
          <w:szCs w:val="24"/>
        </w:rPr>
        <w:t>Wärraillu</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Qӓҫinѐ</w:t>
      </w:r>
      <w:r w:rsidRPr="00025005">
        <w:rPr>
          <w:rFonts w:ascii="Times New Roman" w:eastAsiaTheme="minorEastAsia" w:hAnsi="Times New Roman" w:cs="Times New Roman"/>
          <w:sz w:val="24"/>
          <w:szCs w:val="24"/>
        </w:rPr>
        <w:t xml:space="preserve"> River.</w:t>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Since 2009, </w:t>
      </w:r>
      <w:r w:rsidRPr="00025005">
        <w:rPr>
          <w:rFonts w:ascii="Times New Roman" w:eastAsiaTheme="minorEastAsia" w:hAnsi="Times New Roman" w:cs="Times New Roman"/>
          <w:i/>
          <w:sz w:val="24"/>
          <w:szCs w:val="24"/>
        </w:rPr>
        <w:t>Mänz Géra Wäräda</w:t>
      </w:r>
      <w:r w:rsidRPr="00025005">
        <w:rPr>
          <w:rFonts w:ascii="Times New Roman" w:eastAsiaTheme="minorEastAsia" w:hAnsi="Times New Roman" w:cs="Times New Roman"/>
          <w:sz w:val="24"/>
          <w:szCs w:val="24"/>
        </w:rPr>
        <w:t xml:space="preserve"> is divided into 21 sub-districts (localities) and stil it has twenty one rural and three urban </w:t>
      </w:r>
      <w:r w:rsidRPr="00025005">
        <w:rPr>
          <w:rFonts w:ascii="Times New Roman" w:eastAsiaTheme="minorEastAsia" w:hAnsi="Times New Roman" w:cs="Times New Roman"/>
          <w:i/>
          <w:sz w:val="24"/>
          <w:szCs w:val="24"/>
        </w:rPr>
        <w:t>qӓbӓllés</w:t>
      </w:r>
      <w:r w:rsidRPr="00025005">
        <w:rPr>
          <w:rFonts w:ascii="Times New Roman" w:eastAsiaTheme="minorEastAsia" w:hAnsi="Times New Roman" w:cs="Times New Roman"/>
          <w:sz w:val="24"/>
          <w:szCs w:val="24"/>
        </w:rPr>
        <w:t xml:space="preserve">. </w:t>
      </w:r>
      <w:proofErr w:type="gramStart"/>
      <w:r w:rsidRPr="00025005">
        <w:rPr>
          <w:rFonts w:ascii="Times New Roman" w:eastAsiaTheme="minorEastAsia" w:hAnsi="Times New Roman" w:cs="Times New Roman"/>
          <w:sz w:val="24"/>
          <w:szCs w:val="24"/>
        </w:rPr>
        <w:t xml:space="preserve">In this </w:t>
      </w:r>
      <w:r w:rsidRPr="0002500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the </w:t>
      </w:r>
      <w:r w:rsidRPr="00025005">
        <w:rPr>
          <w:rFonts w:ascii="Times New Roman" w:eastAsiaTheme="minorEastAsia" w:hAnsi="Times New Roman" w:cs="Times New Roman"/>
          <w:sz w:val="24"/>
          <w:szCs w:val="24"/>
        </w:rPr>
        <w:t xml:space="preserve">majority of its </w:t>
      </w:r>
      <w:r w:rsidRPr="00025005">
        <w:rPr>
          <w:rFonts w:ascii="Times New Roman" w:eastAsiaTheme="minorEastAsia" w:hAnsi="Times New Roman" w:cs="Times New Roman"/>
          <w:i/>
          <w:sz w:val="24"/>
          <w:szCs w:val="24"/>
        </w:rPr>
        <w:t>Qӓbbӓlѐ</w:t>
      </w:r>
      <w:r>
        <w:rPr>
          <w:rFonts w:ascii="Times New Roman" w:eastAsiaTheme="minorEastAsia" w:hAnsi="Times New Roman" w:cs="Times New Roman"/>
          <w:i/>
          <w:sz w:val="24"/>
          <w:szCs w:val="24"/>
        </w:rPr>
        <w:t>s</w:t>
      </w:r>
      <w:r w:rsidRPr="00025005">
        <w:rPr>
          <w:rFonts w:ascii="Times New Roman" w:eastAsiaTheme="minorEastAsia" w:hAnsi="Times New Roman" w:cs="Times New Roman"/>
          <w:sz w:val="24"/>
          <w:szCs w:val="24"/>
        </w:rPr>
        <w:t>are found in the highland area.</w:t>
      </w:r>
      <w:proofErr w:type="gramEnd"/>
      <w:r w:rsidRPr="00025005">
        <w:rPr>
          <w:rFonts w:ascii="Times New Roman" w:eastAsiaTheme="minorEastAsia" w:hAnsi="Times New Roman" w:cs="Times New Roman"/>
          <w:sz w:val="24"/>
          <w:szCs w:val="24"/>
          <w:vertAlign w:val="superscript"/>
        </w:rPr>
        <w:footnoteReference w:id="2"/>
      </w:r>
      <w:r w:rsidRPr="00025005">
        <w:rPr>
          <w:rFonts w:ascii="Times New Roman" w:eastAsiaTheme="minorEastAsia" w:hAnsi="Times New Roman" w:cs="Times New Roman"/>
          <w:sz w:val="24"/>
          <w:szCs w:val="24"/>
        </w:rPr>
        <w:t xml:space="preserve"> According to the information obtained from the communication office of the </w:t>
      </w:r>
      <w:r w:rsidRPr="00C46936">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the rural </w:t>
      </w:r>
      <w:r w:rsidRPr="00025005">
        <w:rPr>
          <w:rFonts w:ascii="Times New Roman" w:eastAsiaTheme="minorEastAsia" w:hAnsi="Times New Roman" w:cs="Times New Roman"/>
          <w:i/>
          <w:sz w:val="24"/>
          <w:szCs w:val="24"/>
        </w:rPr>
        <w:t>qäbälés</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Géra Midir</w:t>
      </w:r>
      <w:r w:rsidRPr="00025005">
        <w:rPr>
          <w:rFonts w:ascii="Times New Roman" w:eastAsiaTheme="minorEastAsia" w:hAnsi="Times New Roman" w:cs="Times New Roman"/>
          <w:sz w:val="24"/>
          <w:szCs w:val="24"/>
        </w:rPr>
        <w:t xml:space="preserve"> are: </w:t>
      </w:r>
      <w:r w:rsidRPr="00025005">
        <w:rPr>
          <w:rFonts w:ascii="Times New Roman" w:eastAsiaTheme="minorEastAsia" w:hAnsi="Times New Roman" w:cs="Times New Roman"/>
          <w:i/>
          <w:sz w:val="24"/>
          <w:szCs w:val="24"/>
        </w:rPr>
        <w:t>Mähal-Méda, Qiawulla, Aṫѐdas-Gadanbo, Kulἂdeha-Aftänät, Yähaṫa, Care, Nägasi-Amba, Ṡähaisina, Mesehalämaryam, Gäy, Ṫalt, Aṩän, Ṩolla, Amӓdwaṩa, Bagod, Dargäñ, Girañ, Wozäd, Serägädäl, Anaz,</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Yädi</w:t>
      </w:r>
      <w:r w:rsidRPr="00025005">
        <w:rPr>
          <w:rFonts w:ascii="Times New Roman" w:eastAsiaTheme="minorEastAsia" w:hAnsi="Times New Roman" w:cs="Times New Roman"/>
          <w:sz w:val="24"/>
          <w:szCs w:val="24"/>
        </w:rPr>
        <w:t>. It is divided in to three sub-</w:t>
      </w:r>
      <w:r w:rsidRPr="00C46936">
        <w:rPr>
          <w:rFonts w:ascii="Times New Roman" w:eastAsiaTheme="minorEastAsia" w:hAnsi="Times New Roman" w:cs="Times New Roman"/>
          <w:i/>
          <w:sz w:val="24"/>
          <w:szCs w:val="24"/>
        </w:rPr>
        <w:t>Wärädas</w:t>
      </w:r>
      <w:r w:rsidRPr="00025005">
        <w:rPr>
          <w:rFonts w:ascii="Times New Roman" w:eastAsiaTheme="minorEastAsia" w:hAnsi="Times New Roman" w:cs="Times New Roman"/>
          <w:sz w:val="24"/>
          <w:szCs w:val="24"/>
        </w:rPr>
        <w:t xml:space="preserve"> since ancient time. These are </w:t>
      </w:r>
      <w:r w:rsidRPr="00025005">
        <w:rPr>
          <w:rFonts w:ascii="Times New Roman" w:eastAsiaTheme="minorEastAsia" w:hAnsi="Times New Roman" w:cs="Times New Roman"/>
          <w:i/>
          <w:sz w:val="24"/>
          <w:szCs w:val="24"/>
        </w:rPr>
        <w:t xml:space="preserve">Gädänbo-Gera, Aradma </w:t>
      </w:r>
      <w:r w:rsidRPr="00025005">
        <w:rPr>
          <w:rFonts w:ascii="Times New Roman" w:eastAsiaTheme="minorEastAsia" w:hAnsi="Times New Roman" w:cs="Times New Roman"/>
          <w:sz w:val="24"/>
          <w:szCs w:val="24"/>
        </w:rPr>
        <w:t xml:space="preserve">and </w:t>
      </w:r>
      <w:r w:rsidRPr="00025005">
        <w:rPr>
          <w:rFonts w:ascii="Times New Roman" w:eastAsiaTheme="minorEastAsia" w:hAnsi="Times New Roman" w:cs="Times New Roman"/>
          <w:i/>
          <w:sz w:val="24"/>
          <w:szCs w:val="24"/>
        </w:rPr>
        <w:t>Gäfägäf.</w:t>
      </w:r>
      <w:r w:rsidRPr="00025005">
        <w:rPr>
          <w:rFonts w:ascii="Times New Roman" w:eastAsiaTheme="minorEastAsia" w:hAnsi="Times New Roman" w:cs="Times New Roman"/>
          <w:i/>
          <w:sz w:val="24"/>
          <w:szCs w:val="24"/>
          <w:vertAlign w:val="superscript"/>
        </w:rPr>
        <w:footnoteReference w:id="3"/>
      </w:r>
      <w:r w:rsidRPr="00025005">
        <w:rPr>
          <w:rFonts w:ascii="Times New Roman" w:eastAsiaTheme="minorEastAsia" w:hAnsi="Times New Roman" w:cs="Times New Roman"/>
          <w:sz w:val="24"/>
          <w:szCs w:val="24"/>
        </w:rPr>
        <w:t xml:space="preserve"> As it is the case to the other areas of the Mänz region, the </w:t>
      </w:r>
      <w:r w:rsidRPr="00C46936">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is found in the high plateau and has a number of rivers and springs that either perennial or seasonal. So, it was watershed by these local rivers springs like </w:t>
      </w:r>
      <w:r w:rsidRPr="00025005">
        <w:rPr>
          <w:rFonts w:ascii="Times New Roman" w:eastAsiaTheme="minorEastAsia" w:hAnsi="Times New Roman" w:cs="Times New Roman"/>
          <w:i/>
          <w:sz w:val="24"/>
          <w:szCs w:val="24"/>
        </w:rPr>
        <w:t>Gädänbo</w:t>
      </w:r>
      <w:r w:rsidRPr="00025005">
        <w:rPr>
          <w:rFonts w:ascii="Times New Roman" w:eastAsiaTheme="minorEastAsia" w:hAnsi="Times New Roman" w:cs="Times New Roman"/>
          <w:sz w:val="24"/>
          <w:szCs w:val="24"/>
        </w:rPr>
        <w:t xml:space="preserve"> River, </w:t>
      </w:r>
      <w:r w:rsidRPr="00025005">
        <w:rPr>
          <w:rFonts w:ascii="Times New Roman" w:eastAsiaTheme="minorEastAsia" w:hAnsi="Times New Roman" w:cs="Times New Roman"/>
          <w:i/>
          <w:sz w:val="24"/>
          <w:szCs w:val="24"/>
        </w:rPr>
        <w:t>Ṩay</w:t>
      </w:r>
      <w:r w:rsidRPr="00025005">
        <w:rPr>
          <w:rFonts w:ascii="Times New Roman" w:eastAsiaTheme="minorEastAsia" w:hAnsi="Times New Roman" w:cs="Times New Roman"/>
          <w:sz w:val="24"/>
          <w:szCs w:val="24"/>
        </w:rPr>
        <w:t xml:space="preserve"> River, </w:t>
      </w:r>
      <w:r w:rsidRPr="00025005">
        <w:rPr>
          <w:rFonts w:ascii="Times New Roman" w:eastAsiaTheme="minorEastAsia" w:hAnsi="Times New Roman" w:cs="Times New Roman"/>
          <w:i/>
          <w:sz w:val="24"/>
          <w:szCs w:val="24"/>
        </w:rPr>
        <w:t>Ṩal</w:t>
      </w:r>
      <w:r w:rsidRPr="00025005">
        <w:rPr>
          <w:rFonts w:ascii="Times New Roman" w:eastAsiaTheme="minorEastAsia" w:hAnsi="Times New Roman" w:cs="Times New Roman"/>
          <w:sz w:val="24"/>
          <w:szCs w:val="24"/>
        </w:rPr>
        <w:t xml:space="preserve"> River near </w:t>
      </w:r>
      <w:r w:rsidRPr="00025005">
        <w:rPr>
          <w:rFonts w:ascii="Times New Roman" w:eastAsiaTheme="minorEastAsia" w:hAnsi="Times New Roman" w:cs="Times New Roman"/>
          <w:i/>
          <w:sz w:val="24"/>
          <w:szCs w:val="24"/>
        </w:rPr>
        <w:t>Mᾰhal Mѐda</w:t>
      </w:r>
      <w:r w:rsidRPr="00025005">
        <w:rPr>
          <w:rFonts w:ascii="Times New Roman" w:eastAsiaTheme="minorEastAsia" w:hAnsi="Times New Roman" w:cs="Times New Roman"/>
          <w:sz w:val="24"/>
          <w:szCs w:val="24"/>
        </w:rPr>
        <w:t xml:space="preserve"> town, </w:t>
      </w:r>
      <w:r w:rsidRPr="00025005">
        <w:rPr>
          <w:rFonts w:ascii="Times New Roman" w:eastAsiaTheme="minorEastAsia" w:hAnsi="Times New Roman" w:cs="Times New Roman"/>
          <w:i/>
          <w:sz w:val="24"/>
          <w:szCs w:val="24"/>
        </w:rPr>
        <w:t>Zᾰnca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sz w:val="24"/>
          <w:szCs w:val="24"/>
        </w:rPr>
        <w:lastRenderedPageBreak/>
        <w:t xml:space="preserve">River and Giṫewot in Ṩolla to the rivers of Simen Ṩӓwa Zone </w:t>
      </w:r>
      <w:r w:rsidRPr="00025005">
        <w:rPr>
          <w:rFonts w:ascii="Times New Roman" w:eastAsiaTheme="minorEastAsia" w:hAnsi="Times New Roman" w:cs="Times New Roman"/>
          <w:i/>
          <w:sz w:val="24"/>
          <w:szCs w:val="24"/>
        </w:rPr>
        <w:t>Qäċené, Wonҫet</w:t>
      </w:r>
      <w:r w:rsidRPr="00025005">
        <w:rPr>
          <w:rFonts w:ascii="Times New Roman" w:eastAsiaTheme="minorEastAsia" w:hAnsi="Times New Roman" w:cs="Times New Roman"/>
          <w:sz w:val="24"/>
          <w:szCs w:val="24"/>
        </w:rPr>
        <w:t xml:space="preserve"> to the Western </w:t>
      </w:r>
      <w:r w:rsidRPr="00025005">
        <w:rPr>
          <w:rFonts w:ascii="Times New Roman" w:eastAsiaTheme="minorEastAsia" w:hAnsi="Times New Roman" w:cs="Times New Roman"/>
          <w:i/>
          <w:sz w:val="24"/>
          <w:szCs w:val="24"/>
        </w:rPr>
        <w:t>Géra</w:t>
      </w:r>
      <w:r>
        <w:rPr>
          <w:rFonts w:ascii="Times New Roman" w:eastAsiaTheme="minorEastAsia" w:hAnsi="Times New Roman" w:cs="Times New Roman"/>
          <w:sz w:val="24"/>
          <w:szCs w:val="24"/>
        </w:rPr>
        <w:t xml:space="preserve">and run to Abay river </w:t>
      </w:r>
      <w:r w:rsidRPr="00025005">
        <w:rPr>
          <w:rFonts w:ascii="Times New Roman" w:eastAsiaTheme="minorEastAsia" w:hAnsi="Times New Roman" w:cs="Times New Roman"/>
          <w:sz w:val="24"/>
          <w:szCs w:val="24"/>
        </w:rPr>
        <w:t xml:space="preserve">and </w:t>
      </w:r>
      <w:r w:rsidRPr="00025005">
        <w:rPr>
          <w:rFonts w:ascii="Times New Roman" w:eastAsiaTheme="minorEastAsia" w:hAnsi="Times New Roman" w:cs="Times New Roman"/>
          <w:i/>
          <w:sz w:val="24"/>
          <w:szCs w:val="24"/>
        </w:rPr>
        <w:t>Jäbo-wuha</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Nazäro</w:t>
      </w:r>
      <w:r w:rsidRPr="00025005">
        <w:rPr>
          <w:rFonts w:ascii="Times New Roman" w:eastAsiaTheme="minorEastAsia" w:hAnsi="Times New Roman" w:cs="Times New Roman"/>
          <w:sz w:val="24"/>
          <w:szCs w:val="24"/>
        </w:rPr>
        <w:t xml:space="preserve"> from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in to the eastern part of the study area and run to Awaṩ River.</w:t>
      </w:r>
      <w:r w:rsidRPr="00025005">
        <w:rPr>
          <w:rFonts w:ascii="Times New Roman" w:eastAsiaTheme="minorEastAsia" w:hAnsi="Times New Roman" w:cs="Times New Roman"/>
          <w:sz w:val="24"/>
          <w:szCs w:val="24"/>
          <w:vertAlign w:val="superscript"/>
        </w:rPr>
        <w:footnoteReference w:id="4"/>
      </w:r>
      <w:r w:rsidRPr="00025005">
        <w:rPr>
          <w:rFonts w:ascii="Times New Roman" w:eastAsiaTheme="minorEastAsia" w:hAnsi="Times New Roman" w:cs="Times New Roman"/>
          <w:sz w:val="24"/>
          <w:szCs w:val="24"/>
        </w:rPr>
        <w:t xml:space="preserve"> So, Gera is an environmentally degraded place with highly eroded and thus unproductive soil.</w:t>
      </w:r>
      <w:r w:rsidRPr="00025005">
        <w:rPr>
          <w:rFonts w:ascii="Times New Roman" w:eastAsiaTheme="minorEastAsia" w:hAnsi="Times New Roman" w:cs="Times New Roman"/>
          <w:sz w:val="24"/>
          <w:szCs w:val="24"/>
          <w:vertAlign w:val="superscript"/>
        </w:rPr>
        <w:footnoteReference w:id="5"/>
      </w:r>
      <w:r w:rsidRPr="00025005">
        <w:rPr>
          <w:rFonts w:ascii="Times New Roman" w:eastAsiaTheme="minorEastAsia" w:hAnsi="Times New Roman" w:cs="Times New Roman"/>
          <w:sz w:val="24"/>
          <w:szCs w:val="24"/>
        </w:rPr>
        <w:t xml:space="preserve"> The main perennial rivers are </w:t>
      </w:r>
      <w:r w:rsidRPr="00025005">
        <w:rPr>
          <w:rFonts w:ascii="Times New Roman" w:eastAsiaTheme="minorEastAsia" w:hAnsi="Times New Roman" w:cs="Times New Roman"/>
          <w:i/>
          <w:sz w:val="24"/>
          <w:szCs w:val="24"/>
        </w:rPr>
        <w:t>Gädänbo</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Zᾰnċa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Ṩay</w:t>
      </w:r>
      <w:r w:rsidRPr="00025005">
        <w:rPr>
          <w:rFonts w:ascii="Times New Roman" w:eastAsiaTheme="minorEastAsia" w:hAnsi="Times New Roman" w:cs="Times New Roman"/>
          <w:sz w:val="24"/>
          <w:szCs w:val="24"/>
        </w:rPr>
        <w:t xml:space="preserve"> and Giṫewot Rivers.</w:t>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All the </w:t>
      </w:r>
      <w:r>
        <w:rPr>
          <w:rFonts w:ascii="Times New Roman" w:eastAsiaTheme="minorEastAsia" w:hAnsi="Times New Roman" w:cs="Times New Roman"/>
          <w:sz w:val="24"/>
          <w:szCs w:val="24"/>
        </w:rPr>
        <w:t>Rivers</w:t>
      </w:r>
      <w:r w:rsidRPr="00025005">
        <w:rPr>
          <w:rFonts w:ascii="Times New Roman" w:eastAsiaTheme="minorEastAsia" w:hAnsi="Times New Roman" w:cs="Times New Roman"/>
          <w:sz w:val="24"/>
          <w:szCs w:val="24"/>
        </w:rPr>
        <w:t xml:space="preserve"> found in the study area are </w:t>
      </w:r>
      <w:proofErr w:type="gramStart"/>
      <w:r w:rsidRPr="00025005">
        <w:rPr>
          <w:rFonts w:ascii="Times New Roman" w:eastAsiaTheme="minorEastAsia" w:hAnsi="Times New Roman" w:cs="Times New Roman"/>
          <w:sz w:val="24"/>
          <w:szCs w:val="24"/>
        </w:rPr>
        <w:t>flows</w:t>
      </w:r>
      <w:proofErr w:type="gramEnd"/>
      <w:r w:rsidRPr="00025005">
        <w:rPr>
          <w:rFonts w:ascii="Times New Roman" w:eastAsiaTheme="minorEastAsia" w:hAnsi="Times New Roman" w:cs="Times New Roman"/>
          <w:sz w:val="24"/>
          <w:szCs w:val="24"/>
        </w:rPr>
        <w:t xml:space="preserve"> westerly direction to become tributary of </w:t>
      </w:r>
      <w:r w:rsidRPr="00025005">
        <w:rPr>
          <w:rFonts w:ascii="Times New Roman" w:eastAsiaTheme="minorEastAsia" w:hAnsi="Times New Roman" w:cs="Times New Roman"/>
          <w:i/>
          <w:sz w:val="24"/>
          <w:szCs w:val="24"/>
        </w:rPr>
        <w:t xml:space="preserve">Qaҫenѐ </w:t>
      </w:r>
      <w:r w:rsidRPr="00025005">
        <w:rPr>
          <w:rFonts w:ascii="Times New Roman" w:eastAsiaTheme="minorEastAsia" w:hAnsi="Times New Roman" w:cs="Times New Roman"/>
          <w:sz w:val="24"/>
          <w:szCs w:val="24"/>
        </w:rPr>
        <w:t xml:space="preserve">and </w:t>
      </w:r>
      <w:r w:rsidRPr="00025005">
        <w:rPr>
          <w:rFonts w:ascii="Times New Roman" w:eastAsiaTheme="minorEastAsia" w:hAnsi="Times New Roman" w:cs="Times New Roman"/>
          <w:i/>
          <w:sz w:val="24"/>
          <w:szCs w:val="24"/>
        </w:rPr>
        <w:t xml:space="preserve">Wonҫet </w:t>
      </w:r>
      <w:r w:rsidRPr="00025005">
        <w:rPr>
          <w:rFonts w:ascii="Times New Roman" w:eastAsiaTheme="minorEastAsia" w:hAnsi="Times New Roman" w:cs="Times New Roman"/>
          <w:sz w:val="24"/>
          <w:szCs w:val="24"/>
        </w:rPr>
        <w:t xml:space="preserve">and then flow to Adabay River. Such Rivers in the study area are includes </w:t>
      </w:r>
      <w:r w:rsidRPr="00025005">
        <w:rPr>
          <w:rFonts w:ascii="Times New Roman" w:eastAsiaTheme="minorEastAsia" w:hAnsi="Times New Roman" w:cs="Times New Roman"/>
          <w:i/>
          <w:sz w:val="24"/>
          <w:szCs w:val="24"/>
        </w:rPr>
        <w:t>Gädänbo</w:t>
      </w:r>
      <w:r w:rsidRPr="00025005">
        <w:rPr>
          <w:rFonts w:ascii="Times New Roman" w:eastAsiaTheme="minorEastAsia" w:hAnsi="Times New Roman" w:cs="Times New Roman"/>
          <w:sz w:val="24"/>
          <w:szCs w:val="24"/>
        </w:rPr>
        <w:t xml:space="preserve"> River, </w:t>
      </w:r>
      <w:r w:rsidRPr="00025005">
        <w:rPr>
          <w:rFonts w:ascii="Times New Roman" w:eastAsiaTheme="minorEastAsia" w:hAnsi="Times New Roman" w:cs="Times New Roman"/>
          <w:i/>
          <w:sz w:val="24"/>
          <w:szCs w:val="24"/>
        </w:rPr>
        <w:t>Ṩay</w:t>
      </w:r>
      <w:r w:rsidRPr="00025005">
        <w:rPr>
          <w:rFonts w:ascii="Times New Roman" w:eastAsiaTheme="minorEastAsia" w:hAnsi="Times New Roman" w:cs="Times New Roman"/>
          <w:sz w:val="24"/>
          <w:szCs w:val="24"/>
        </w:rPr>
        <w:t xml:space="preserve"> River, Ṩal River near </w:t>
      </w:r>
      <w:r w:rsidRPr="00025005">
        <w:rPr>
          <w:rFonts w:ascii="Times New Roman" w:eastAsiaTheme="minorEastAsia" w:hAnsi="Times New Roman" w:cs="Times New Roman"/>
          <w:i/>
          <w:sz w:val="24"/>
          <w:szCs w:val="24"/>
        </w:rPr>
        <w:t>Mᾰhal Mѐda</w:t>
      </w:r>
      <w:r w:rsidRPr="00025005">
        <w:rPr>
          <w:rFonts w:ascii="Times New Roman" w:eastAsiaTheme="minorEastAsia" w:hAnsi="Times New Roman" w:cs="Times New Roman"/>
          <w:sz w:val="24"/>
          <w:szCs w:val="24"/>
        </w:rPr>
        <w:t xml:space="preserve"> town, </w:t>
      </w:r>
      <w:r w:rsidRPr="00025005">
        <w:rPr>
          <w:rFonts w:ascii="Times New Roman" w:eastAsiaTheme="minorEastAsia" w:hAnsi="Times New Roman" w:cs="Times New Roman"/>
          <w:i/>
          <w:sz w:val="24"/>
          <w:szCs w:val="24"/>
        </w:rPr>
        <w:t>Zᾰnca</w:t>
      </w:r>
      <w:r w:rsidRPr="00025005">
        <w:rPr>
          <w:rFonts w:ascii="Times New Roman" w:eastAsiaTheme="minorEastAsia" w:hAnsi="Times New Roman" w:cs="Times New Roman"/>
          <w:sz w:val="24"/>
          <w:szCs w:val="24"/>
        </w:rPr>
        <w:t xml:space="preserve"> River in South edge of Gera </w:t>
      </w:r>
      <w:r>
        <w:rPr>
          <w:rFonts w:ascii="Times New Roman" w:eastAsiaTheme="minorEastAsia" w:hAnsi="Times New Roman" w:cs="Times New Roman"/>
          <w:i/>
          <w:sz w:val="24"/>
          <w:szCs w:val="24"/>
        </w:rPr>
        <w:t>W</w:t>
      </w:r>
      <w:r w:rsidRPr="00277DA8">
        <w:rPr>
          <w:rFonts w:ascii="Times New Roman" w:eastAsiaTheme="minorEastAsia" w:hAnsi="Times New Roman" w:cs="Times New Roman"/>
          <w:i/>
          <w:sz w:val="24"/>
          <w:szCs w:val="24"/>
        </w:rPr>
        <w:t>äräda</w:t>
      </w:r>
      <w:r w:rsidRPr="00025005">
        <w:rPr>
          <w:rFonts w:ascii="Times New Roman" w:eastAsiaTheme="minorEastAsia" w:hAnsi="Times New Roman" w:cs="Times New Roman"/>
          <w:sz w:val="24"/>
          <w:szCs w:val="24"/>
        </w:rPr>
        <w:t xml:space="preserve">, Giṫewot in Ṩolla and other small streams. </w:t>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Mänz Gera has uneven topography rural area of about 111831. 761 Hectars located in the north east horn of Simen Ṩӓwa </w:t>
      </w:r>
      <w:r>
        <w:rPr>
          <w:rFonts w:ascii="Times New Roman" w:eastAsiaTheme="minorEastAsia" w:hAnsi="Times New Roman" w:cs="Times New Roman"/>
          <w:sz w:val="24"/>
          <w:szCs w:val="24"/>
        </w:rPr>
        <w:t>Zone</w:t>
      </w:r>
      <w:r w:rsidRPr="00025005">
        <w:rPr>
          <w:rFonts w:ascii="Times New Roman" w:eastAsiaTheme="minorEastAsia" w:hAnsi="Times New Roman" w:cs="Times New Roman"/>
          <w:sz w:val="24"/>
          <w:szCs w:val="24"/>
        </w:rPr>
        <w:t xml:space="preserve">. This </w:t>
      </w:r>
      <w:r>
        <w:rPr>
          <w:rFonts w:ascii="Times New Roman" w:eastAsiaTheme="minorEastAsia" w:hAnsi="Times New Roman" w:cs="Times New Roman"/>
          <w:i/>
          <w:sz w:val="24"/>
          <w:szCs w:val="24"/>
        </w:rPr>
        <w:t>W</w:t>
      </w:r>
      <w:r w:rsidRPr="00EB2905">
        <w:rPr>
          <w:rFonts w:ascii="Times New Roman" w:eastAsiaTheme="minorEastAsia" w:hAnsi="Times New Roman" w:cs="Times New Roman"/>
          <w:i/>
          <w:sz w:val="24"/>
          <w:szCs w:val="24"/>
        </w:rPr>
        <w:t>äräda</w:t>
      </w:r>
      <w:r>
        <w:rPr>
          <w:rFonts w:ascii="Times New Roman" w:eastAsiaTheme="minorEastAsia" w:hAnsi="Times New Roman" w:cs="Times New Roman"/>
          <w:sz w:val="24"/>
          <w:szCs w:val="24"/>
        </w:rPr>
        <w:t xml:space="preserve">is </w:t>
      </w:r>
      <w:r w:rsidRPr="00025005">
        <w:rPr>
          <w:rFonts w:ascii="Times New Roman" w:eastAsiaTheme="minorEastAsia" w:hAnsi="Times New Roman" w:cs="Times New Roman"/>
          <w:sz w:val="24"/>
          <w:szCs w:val="24"/>
        </w:rPr>
        <w:t xml:space="preserve">characterized by a wide plain </w:t>
      </w:r>
      <w:r>
        <w:rPr>
          <w:rFonts w:ascii="Times New Roman" w:eastAsiaTheme="minorEastAsia" w:hAnsi="Times New Roman" w:cs="Times New Roman"/>
          <w:sz w:val="24"/>
          <w:szCs w:val="24"/>
        </w:rPr>
        <w:t>cover</w:t>
      </w:r>
      <w:r w:rsidRPr="00025005">
        <w:rPr>
          <w:rFonts w:ascii="Times New Roman" w:eastAsiaTheme="minorEastAsia" w:hAnsi="Times New Roman" w:cs="Times New Roman"/>
          <w:sz w:val="24"/>
          <w:szCs w:val="24"/>
        </w:rPr>
        <w:t xml:space="preserve"> with hill, steep rock face lowlands and uneven highlands. The valleys of the rivers of the wäräda are flanked by fairly unexpected cliffs, which make travel from one part of the </w:t>
      </w:r>
      <w:r w:rsidRPr="00F844A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to another slow going. The </w:t>
      </w:r>
      <w:r w:rsidRPr="00F844A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experiences four agro-ecological zones. These are Al</w:t>
      </w:r>
      <w:bookmarkStart w:id="5" w:name="_GoBack"/>
      <w:bookmarkEnd w:id="5"/>
      <w:r w:rsidRPr="00025005">
        <w:rPr>
          <w:rFonts w:ascii="Times New Roman" w:eastAsiaTheme="minorEastAsia" w:hAnsi="Times New Roman" w:cs="Times New Roman"/>
          <w:sz w:val="24"/>
          <w:szCs w:val="24"/>
        </w:rPr>
        <w:t>phine (</w:t>
      </w:r>
      <w:r w:rsidRPr="00F844A5">
        <w:rPr>
          <w:rFonts w:ascii="Times New Roman" w:eastAsiaTheme="minorEastAsia" w:hAnsi="Times New Roman" w:cs="Times New Roman"/>
          <w:i/>
          <w:sz w:val="24"/>
          <w:szCs w:val="24"/>
        </w:rPr>
        <w:t>wurch</w:t>
      </w:r>
      <w:r w:rsidRPr="00025005">
        <w:rPr>
          <w:rFonts w:ascii="Times New Roman" w:eastAsiaTheme="minorEastAsia" w:hAnsi="Times New Roman" w:cs="Times New Roman"/>
          <w:sz w:val="24"/>
          <w:szCs w:val="24"/>
        </w:rPr>
        <w:t xml:space="preserve"> or frosty) 3% which covers 25123.97 hectars and its altitude ranges from 3200 to 3561meter above sea level.This kind of altitude falls into the moist temperate zone which covers the Afro-alpine areas on the highest plateaus between 3,200 and 3,500 m; average temperatures are below l0</w:t>
      </w:r>
      <w:r w:rsidRPr="00025005">
        <w:rPr>
          <w:rFonts w:ascii="Times New Roman" w:eastAsiaTheme="minorEastAsia" w:hAnsi="Times New Roman" w:cs="Times New Roman"/>
          <w:sz w:val="24"/>
          <w:szCs w:val="24"/>
          <w:vertAlign w:val="superscript"/>
        </w:rPr>
        <w:t>o</w:t>
      </w:r>
      <w:r w:rsidRPr="00025005">
        <w:rPr>
          <w:rFonts w:ascii="Times New Roman" w:eastAsiaTheme="minorEastAsia" w:hAnsi="Times New Roman" w:cs="Times New Roman"/>
          <w:sz w:val="24"/>
          <w:szCs w:val="24"/>
        </w:rPr>
        <w:t>c and annual rainfall averages less than 800 mm, temperate (</w:t>
      </w:r>
      <w:r w:rsidRPr="00F844A5">
        <w:rPr>
          <w:rFonts w:ascii="Times New Roman" w:eastAsiaTheme="minorEastAsia" w:hAnsi="Times New Roman" w:cs="Times New Roman"/>
          <w:i/>
          <w:sz w:val="24"/>
          <w:szCs w:val="24"/>
        </w:rPr>
        <w:t>Dega</w:t>
      </w:r>
      <w:r w:rsidRPr="00025005">
        <w:rPr>
          <w:rFonts w:ascii="Times New Roman" w:eastAsiaTheme="minorEastAsia" w:hAnsi="Times New Roman" w:cs="Times New Roman"/>
          <w:sz w:val="24"/>
          <w:szCs w:val="24"/>
        </w:rPr>
        <w:t>) 75% that covers about 78246.21 (ranges from 2300-3200 meter above sea level, sub-tropical (</w:t>
      </w:r>
      <w:r w:rsidRPr="00F844A5">
        <w:rPr>
          <w:rFonts w:ascii="Times New Roman" w:eastAsiaTheme="minorEastAsia" w:hAnsi="Times New Roman" w:cs="Times New Roman"/>
          <w:i/>
          <w:sz w:val="24"/>
          <w:szCs w:val="24"/>
        </w:rPr>
        <w:t>Weina</w:t>
      </w:r>
      <w:r w:rsidRPr="00025005">
        <w:rPr>
          <w:rFonts w:ascii="Times New Roman" w:eastAsiaTheme="minorEastAsia" w:hAnsi="Times New Roman" w:cs="Times New Roman"/>
          <w:sz w:val="24"/>
          <w:szCs w:val="24"/>
        </w:rPr>
        <w:t>-</w:t>
      </w:r>
      <w:r w:rsidRPr="00F844A5">
        <w:rPr>
          <w:rFonts w:ascii="Times New Roman" w:eastAsiaTheme="minorEastAsia" w:hAnsi="Times New Roman" w:cs="Times New Roman"/>
          <w:i/>
          <w:sz w:val="24"/>
          <w:szCs w:val="24"/>
        </w:rPr>
        <w:t>Dega</w:t>
      </w:r>
      <w:r w:rsidRPr="00025005">
        <w:rPr>
          <w:rFonts w:ascii="Times New Roman" w:eastAsiaTheme="minorEastAsia" w:hAnsi="Times New Roman" w:cs="Times New Roman"/>
          <w:sz w:val="24"/>
          <w:szCs w:val="24"/>
        </w:rPr>
        <w:t xml:space="preserve">) 20% covers about 8523.08 hectares (ranges from 1657-2300 meter above sea level) and </w:t>
      </w:r>
      <w:r w:rsidRPr="00F844A5">
        <w:rPr>
          <w:rFonts w:ascii="Times New Roman" w:eastAsiaTheme="minorEastAsia" w:hAnsi="Times New Roman" w:cs="Times New Roman"/>
          <w:i/>
          <w:sz w:val="24"/>
          <w:szCs w:val="24"/>
        </w:rPr>
        <w:t>Qola</w:t>
      </w:r>
      <w:r w:rsidRPr="00025005">
        <w:rPr>
          <w:rFonts w:ascii="Times New Roman" w:eastAsiaTheme="minorEastAsia" w:hAnsi="Times New Roman" w:cs="Times New Roman"/>
          <w:sz w:val="24"/>
          <w:szCs w:val="24"/>
        </w:rPr>
        <w:t xml:space="preserve"> (tropical) 2%.</w:t>
      </w:r>
      <w:r w:rsidRPr="00025005">
        <w:rPr>
          <w:rFonts w:ascii="Times New Roman" w:eastAsiaTheme="minorEastAsia" w:hAnsi="Times New Roman" w:cs="Times New Roman"/>
          <w:sz w:val="24"/>
          <w:szCs w:val="24"/>
          <w:vertAlign w:val="superscript"/>
        </w:rPr>
        <w:footnoteReference w:id="6"/>
      </w:r>
    </w:p>
    <w:p w:rsidR="009C77BF"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In response to a climate, it is one of the </w:t>
      </w:r>
      <w:r>
        <w:rPr>
          <w:rFonts w:ascii="Times New Roman" w:eastAsiaTheme="minorEastAsia" w:hAnsi="Times New Roman" w:cs="Times New Roman"/>
          <w:sz w:val="24"/>
          <w:szCs w:val="24"/>
        </w:rPr>
        <w:t xml:space="preserve">windy and </w:t>
      </w:r>
      <w:r w:rsidRPr="00025005">
        <w:rPr>
          <w:rFonts w:ascii="Times New Roman" w:eastAsiaTheme="minorEastAsia" w:hAnsi="Times New Roman" w:cs="Times New Roman"/>
          <w:sz w:val="24"/>
          <w:szCs w:val="24"/>
        </w:rPr>
        <w:t xml:space="preserve">coldest in </w:t>
      </w:r>
      <w:r>
        <w:rPr>
          <w:rFonts w:ascii="Times New Roman" w:eastAsiaTheme="minorEastAsia" w:hAnsi="Times New Roman" w:cs="Times New Roman"/>
          <w:sz w:val="24"/>
          <w:szCs w:val="24"/>
        </w:rPr>
        <w:t>North Ṩäwa Zone</w:t>
      </w:r>
      <w:r w:rsidRPr="00025005">
        <w:rPr>
          <w:rFonts w:ascii="Times New Roman" w:eastAsiaTheme="minorEastAsia" w:hAnsi="Times New Roman" w:cs="Times New Roman"/>
          <w:sz w:val="24"/>
          <w:szCs w:val="24"/>
        </w:rPr>
        <w:t xml:space="preserve">. It is predominantly </w:t>
      </w:r>
      <w:r w:rsidRPr="00F26D0C">
        <w:rPr>
          <w:rFonts w:ascii="Times New Roman" w:eastAsiaTheme="minorEastAsia" w:hAnsi="Times New Roman" w:cs="Times New Roman"/>
          <w:i/>
          <w:sz w:val="24"/>
          <w:szCs w:val="24"/>
        </w:rPr>
        <w:t>Däga</w:t>
      </w:r>
      <w:r w:rsidRPr="00025005">
        <w:rPr>
          <w:rFonts w:ascii="Times New Roman" w:eastAsiaTheme="minorEastAsia" w:hAnsi="Times New Roman" w:cs="Times New Roman"/>
          <w:sz w:val="24"/>
          <w:szCs w:val="24"/>
        </w:rPr>
        <w:t>. Temperature ranges from 8-18</w:t>
      </w:r>
      <w:r w:rsidRPr="00025005">
        <w:rPr>
          <w:rFonts w:ascii="Times New Roman" w:eastAsiaTheme="minorEastAsia" w:hAnsi="Times New Roman" w:cs="Times New Roman"/>
          <w:sz w:val="24"/>
          <w:szCs w:val="24"/>
          <w:vertAlign w:val="superscript"/>
        </w:rPr>
        <w:t>o</w:t>
      </w:r>
      <w:r w:rsidRPr="00025005">
        <w:rPr>
          <w:rFonts w:ascii="Times New Roman" w:eastAsiaTheme="minorEastAsia" w:hAnsi="Times New Roman" w:cs="Times New Roman"/>
          <w:sz w:val="24"/>
          <w:szCs w:val="24"/>
        </w:rPr>
        <w:t xml:space="preserve">c, but from October to January, the </w:t>
      </w:r>
      <w:r w:rsidRPr="00025005">
        <w:rPr>
          <w:rFonts w:ascii="Times New Roman" w:eastAsiaTheme="minorEastAsia" w:hAnsi="Times New Roman" w:cs="Times New Roman"/>
          <w:sz w:val="24"/>
          <w:szCs w:val="24"/>
        </w:rPr>
        <w:lastRenderedPageBreak/>
        <w:t>temperature condition might be colder and reaches below 0</w:t>
      </w:r>
      <w:r w:rsidRPr="00025005">
        <w:rPr>
          <w:rFonts w:ascii="Times New Roman" w:eastAsiaTheme="minorEastAsia" w:hAnsi="Times New Roman" w:cs="Times New Roman"/>
          <w:sz w:val="24"/>
          <w:szCs w:val="24"/>
          <w:vertAlign w:val="superscript"/>
        </w:rPr>
        <w:t>o</w:t>
      </w:r>
      <w:r w:rsidRPr="00025005">
        <w:rPr>
          <w:rFonts w:ascii="Times New Roman" w:eastAsiaTheme="minorEastAsia" w:hAnsi="Times New Roman" w:cs="Times New Roman"/>
          <w:sz w:val="24"/>
          <w:szCs w:val="24"/>
        </w:rPr>
        <w:t>c up to -5</w:t>
      </w:r>
      <w:r w:rsidRPr="00025005">
        <w:rPr>
          <w:rFonts w:ascii="Times New Roman" w:eastAsiaTheme="minorEastAsia" w:hAnsi="Times New Roman" w:cs="Times New Roman"/>
          <w:sz w:val="24"/>
          <w:szCs w:val="24"/>
          <w:vertAlign w:val="superscript"/>
        </w:rPr>
        <w:t>o</w:t>
      </w:r>
      <w:r w:rsidRPr="00025005">
        <w:rPr>
          <w:rFonts w:ascii="Times New Roman" w:eastAsiaTheme="minorEastAsia" w:hAnsi="Times New Roman" w:cs="Times New Roman"/>
          <w:sz w:val="24"/>
          <w:szCs w:val="24"/>
        </w:rPr>
        <w:t>c.</w:t>
      </w:r>
      <w:r w:rsidRPr="00025005">
        <w:rPr>
          <w:rFonts w:ascii="Times New Roman" w:eastAsiaTheme="minorEastAsia" w:hAnsi="Times New Roman" w:cs="Times New Roman"/>
          <w:sz w:val="24"/>
          <w:szCs w:val="24"/>
          <w:vertAlign w:val="superscript"/>
        </w:rPr>
        <w:footnoteReference w:id="7"/>
      </w:r>
      <w:r w:rsidRPr="00025005">
        <w:rPr>
          <w:rFonts w:ascii="Times New Roman" w:eastAsiaTheme="minorEastAsia" w:hAnsi="Times New Roman" w:cs="Times New Roman"/>
          <w:sz w:val="24"/>
          <w:szCs w:val="24"/>
        </w:rPr>
        <w:t xml:space="preserve"> Specifically, the people who inhabit in and around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area wear thick clothes made from wool in order to protect themselves from the cold weather condition. The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area is located in the central highlands of Ethiopia at latitude 10</w:t>
      </w:r>
      <w:r w:rsidRPr="00025005">
        <w:rPr>
          <w:rFonts w:ascii="Times New Roman" w:eastAsiaTheme="minorEastAsia" w:hAnsi="Times New Roman" w:cs="Times New Roman"/>
          <w:sz w:val="24"/>
          <w:szCs w:val="24"/>
          <w:vertAlign w:val="superscript"/>
        </w:rPr>
        <w:t>0</w:t>
      </w:r>
      <w:r w:rsidRPr="00025005">
        <w:rPr>
          <w:rFonts w:ascii="Times New Roman" w:eastAsiaTheme="minorEastAsia" w:hAnsi="Times New Roman" w:cs="Times New Roman"/>
          <w:sz w:val="24"/>
          <w:szCs w:val="24"/>
        </w:rPr>
        <w:t>15'- 10</w:t>
      </w:r>
      <w:r w:rsidRPr="00025005">
        <w:rPr>
          <w:rFonts w:ascii="Times New Roman" w:eastAsiaTheme="minorEastAsia" w:hAnsi="Times New Roman" w:cs="Times New Roman"/>
          <w:sz w:val="24"/>
          <w:szCs w:val="24"/>
          <w:vertAlign w:val="superscript"/>
        </w:rPr>
        <w:t xml:space="preserve">0 </w:t>
      </w:r>
      <w:r w:rsidRPr="00025005">
        <w:rPr>
          <w:rFonts w:ascii="Times New Roman" w:eastAsiaTheme="minorEastAsia" w:hAnsi="Times New Roman" w:cs="Times New Roman"/>
          <w:sz w:val="24"/>
          <w:szCs w:val="24"/>
        </w:rPr>
        <w:t>27'N and longitude 39</w:t>
      </w:r>
      <w:r w:rsidRPr="00025005">
        <w:rPr>
          <w:rFonts w:ascii="Times New Roman" w:eastAsiaTheme="minorEastAsia" w:hAnsi="Times New Roman" w:cs="Times New Roman"/>
          <w:sz w:val="24"/>
          <w:szCs w:val="24"/>
          <w:vertAlign w:val="superscript"/>
        </w:rPr>
        <w:t>0</w:t>
      </w:r>
      <w:r w:rsidRPr="00025005">
        <w:rPr>
          <w:rFonts w:ascii="Times New Roman" w:eastAsiaTheme="minorEastAsia" w:hAnsi="Times New Roman" w:cs="Times New Roman"/>
          <w:sz w:val="24"/>
          <w:szCs w:val="24"/>
        </w:rPr>
        <w:t xml:space="preserve"> 45</w:t>
      </w:r>
      <m:oMath>
        <m:r>
          <m:rPr>
            <m:sty m:val="p"/>
          </m:rPr>
          <w:rPr>
            <w:rFonts w:asciiTheme="majorBidi" w:eastAsiaTheme="minorEastAsia" w:hAnsi="Times New Roman" w:cs="Times New Roman"/>
            <w:sz w:val="24"/>
            <w:szCs w:val="24"/>
          </w:rPr>
          <m:t>'</m:t>
        </m:r>
        <m:r>
          <w:rPr>
            <w:rFonts w:ascii="Times New Roman" w:eastAsiaTheme="minorEastAsia" w:hAnsi="Times New Roman" w:cs="Times New Roman"/>
            <w:sz w:val="24"/>
            <w:szCs w:val="24"/>
          </w:rPr>
          <m:t>-</m:t>
        </m:r>
      </m:oMath>
      <w:r w:rsidRPr="00025005">
        <w:rPr>
          <w:rFonts w:ascii="Times New Roman" w:eastAsiaTheme="minorEastAsia" w:hAnsi="Times New Roman" w:cs="Times New Roman"/>
          <w:sz w:val="24"/>
          <w:szCs w:val="24"/>
        </w:rPr>
        <w:t>39</w:t>
      </w:r>
      <w:r w:rsidRPr="00025005">
        <w:rPr>
          <w:rFonts w:ascii="Times New Roman" w:eastAsiaTheme="minorEastAsia" w:hAnsi="Times New Roman" w:cs="Times New Roman"/>
          <w:sz w:val="24"/>
          <w:szCs w:val="24"/>
          <w:vertAlign w:val="superscript"/>
        </w:rPr>
        <w:t>0</w:t>
      </w:r>
      <w:r w:rsidRPr="00025005">
        <w:rPr>
          <w:rFonts w:ascii="Times New Roman" w:eastAsiaTheme="minorEastAsia" w:hAnsi="Times New Roman" w:cs="Times New Roman"/>
          <w:sz w:val="24"/>
          <w:szCs w:val="24"/>
        </w:rPr>
        <w:t xml:space="preserve"> 49'E)</w:t>
      </w:r>
      <w:r w:rsidRPr="00025005">
        <w:rPr>
          <w:rFonts w:ascii="Times New Roman" w:eastAsiaTheme="minorEastAsia" w:hAnsi="Times New Roman" w:cs="Times New Roman"/>
          <w:sz w:val="24"/>
          <w:szCs w:val="24"/>
          <w:vertAlign w:val="superscript"/>
        </w:rPr>
        <w:footnoteReference w:id="8"/>
      </w:r>
      <w:r w:rsidRPr="00025005">
        <w:rPr>
          <w:rFonts w:ascii="Times New Roman" w:eastAsiaTheme="minorEastAsia" w:hAnsi="Times New Roman" w:cs="Times New Roman"/>
          <w:sz w:val="24"/>
          <w:szCs w:val="24"/>
        </w:rPr>
        <w:t xml:space="preserve"> consist of nine qäbälé had user right over the conservation area has very cold weather condition.</w:t>
      </w:r>
      <w:r w:rsidRPr="00025005">
        <w:rPr>
          <w:rFonts w:ascii="Times New Roman" w:eastAsiaTheme="minorEastAsia" w:hAnsi="Times New Roman" w:cs="Times New Roman"/>
          <w:sz w:val="24"/>
          <w:szCs w:val="24"/>
          <w:vertAlign w:val="superscript"/>
        </w:rPr>
        <w:footnoteReference w:id="9"/>
      </w:r>
      <w:r w:rsidRPr="00025005">
        <w:rPr>
          <w:rFonts w:ascii="Times New Roman" w:eastAsiaTheme="minorEastAsia" w:hAnsi="Times New Roman" w:cs="Times New Roman"/>
          <w:sz w:val="24"/>
          <w:szCs w:val="24"/>
        </w:rPr>
        <w:t xml:space="preserve"> The highest part of the Guassa Reserved Area is covered by fog throughout the year because the area is highland. The cloud and fog rise from the lowland</w:t>
      </w:r>
      <w:r>
        <w:rPr>
          <w:rFonts w:ascii="Times New Roman" w:eastAsiaTheme="minorEastAsia" w:hAnsi="Times New Roman" w:cs="Times New Roman"/>
          <w:sz w:val="24"/>
          <w:szCs w:val="24"/>
        </w:rPr>
        <w:t xml:space="preserve"> area of Yefat. This wet climatic</w:t>
      </w:r>
      <w:r w:rsidRPr="00025005">
        <w:rPr>
          <w:rFonts w:ascii="Times New Roman" w:eastAsiaTheme="minorEastAsia" w:hAnsi="Times New Roman" w:cs="Times New Roman"/>
          <w:sz w:val="24"/>
          <w:szCs w:val="24"/>
        </w:rPr>
        <w:t xml:space="preserve"> condition cover</w:t>
      </w:r>
      <w:r>
        <w:rPr>
          <w:rFonts w:ascii="Times New Roman" w:eastAsiaTheme="minorEastAsia" w:hAnsi="Times New Roman" w:cs="Times New Roman"/>
          <w:sz w:val="24"/>
          <w:szCs w:val="24"/>
        </w:rPr>
        <w:t>s</w:t>
      </w:r>
      <w:r w:rsidRPr="00025005">
        <w:rPr>
          <w:rFonts w:ascii="Times New Roman" w:eastAsiaTheme="minorEastAsia" w:hAnsi="Times New Roman" w:cs="Times New Roman"/>
          <w:sz w:val="24"/>
          <w:szCs w:val="24"/>
        </w:rPr>
        <w:t xml:space="preserve"> the highland Guassa Reserved Area and the surrounding in Mänz Géra Wäräda. But the other areas far from the highland area get less rainfall. Thus, they are dry in most of the year. So, its temperature often approaches to the freezing point. The colder months (October and November) standing in the sun shine at high noon is no defense against a knife-like wind that pierces the bones in the study area.</w:t>
      </w:r>
      <w:r w:rsidRPr="00025005">
        <w:rPr>
          <w:rFonts w:ascii="Times New Roman" w:eastAsiaTheme="minorEastAsia" w:hAnsi="Times New Roman" w:cs="Times New Roman"/>
          <w:sz w:val="24"/>
          <w:szCs w:val="24"/>
          <w:vertAlign w:val="superscript"/>
        </w:rPr>
        <w:footnoteReference w:id="10"/>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mean annual minimum temperature of the area is 8 and the mean annual maximum temperature of the area is 18ºc and the average is 12.3ºc.</w:t>
      </w:r>
      <w:r w:rsidRPr="00025005">
        <w:rPr>
          <w:rFonts w:ascii="Times New Roman" w:eastAsiaTheme="minorEastAsia" w:hAnsi="Times New Roman" w:cs="Times New Roman"/>
          <w:sz w:val="24"/>
          <w:szCs w:val="24"/>
          <w:vertAlign w:val="superscript"/>
        </w:rPr>
        <w:footnoteReference w:id="11"/>
      </w:r>
      <w:r w:rsidRPr="00025005">
        <w:rPr>
          <w:rFonts w:ascii="Times New Roman" w:eastAsiaTheme="minorEastAsia" w:hAnsi="Times New Roman" w:cs="Times New Roman"/>
          <w:sz w:val="24"/>
          <w:szCs w:val="24"/>
        </w:rPr>
        <w:t xml:space="preserve"> It gets high temperature during the months of March up to June while it gets low temperature during the months from October up to January. In such a way, the district experiences cold type of climate. Especially in the night time, the climate is very cold. The temperature in the night time ranges is -0</w:t>
      </w:r>
      <w:r w:rsidRPr="00025005">
        <w:rPr>
          <w:rFonts w:ascii="Times New Roman" w:eastAsiaTheme="minorEastAsia" w:hAnsi="Times New Roman" w:cs="Times New Roman"/>
          <w:sz w:val="24"/>
          <w:szCs w:val="24"/>
          <w:vertAlign w:val="superscript"/>
        </w:rPr>
        <w:t>0</w:t>
      </w:r>
      <w:r w:rsidRPr="00025005">
        <w:rPr>
          <w:rFonts w:ascii="Times New Roman" w:eastAsiaTheme="minorEastAsia" w:hAnsi="Times New Roman" w:cs="Times New Roman"/>
          <w:sz w:val="24"/>
          <w:szCs w:val="24"/>
        </w:rPr>
        <w:t>c during the months from March up to June while from October up to January it reached to -5</w:t>
      </w:r>
      <w:r w:rsidRPr="00025005">
        <w:rPr>
          <w:rFonts w:ascii="Times New Roman" w:eastAsiaTheme="minorEastAsia" w:hAnsi="Times New Roman" w:cs="Times New Roman"/>
          <w:sz w:val="24"/>
          <w:szCs w:val="24"/>
          <w:vertAlign w:val="superscript"/>
        </w:rPr>
        <w:t>0</w:t>
      </w:r>
      <w:r w:rsidRPr="00025005">
        <w:rPr>
          <w:rFonts w:ascii="Times New Roman" w:eastAsiaTheme="minorEastAsia" w:hAnsi="Times New Roman" w:cs="Times New Roman"/>
          <w:sz w:val="24"/>
          <w:szCs w:val="24"/>
        </w:rPr>
        <w:t xml:space="preserve">c. The cold climate of </w:t>
      </w:r>
      <w:r w:rsidRPr="00025005">
        <w:rPr>
          <w:rFonts w:ascii="Times New Roman" w:eastAsiaTheme="minorEastAsia" w:hAnsi="Times New Roman" w:cs="Times New Roman"/>
          <w:i/>
          <w:sz w:val="24"/>
          <w:szCs w:val="24"/>
        </w:rPr>
        <w:t>Manz</w:t>
      </w:r>
      <w:r w:rsidRPr="00025005">
        <w:rPr>
          <w:rFonts w:ascii="Times New Roman" w:eastAsiaTheme="minorEastAsia" w:hAnsi="Times New Roman" w:cs="Times New Roman"/>
          <w:sz w:val="24"/>
          <w:szCs w:val="24"/>
        </w:rPr>
        <w:t xml:space="preserve"> is energizing. It prevents food from spoiling and discourages diseases which flourish in lower altitudes. This climate keeps people healthy and gives them long lives </w:t>
      </w:r>
      <w:r>
        <w:rPr>
          <w:rFonts w:ascii="Times New Roman" w:eastAsiaTheme="minorEastAsia" w:hAnsi="Times New Roman" w:cs="Times New Roman"/>
          <w:sz w:val="24"/>
          <w:szCs w:val="24"/>
        </w:rPr>
        <w:t>and</w:t>
      </w:r>
      <w:r w:rsidRPr="00025005">
        <w:rPr>
          <w:rFonts w:ascii="Times New Roman" w:eastAsiaTheme="minorEastAsia" w:hAnsi="Times New Roman" w:cs="Times New Roman"/>
          <w:sz w:val="24"/>
          <w:szCs w:val="24"/>
        </w:rPr>
        <w:t xml:space="preserve"> really it is not rare to find men and women lively in their eighties and ninnies.</w:t>
      </w:r>
      <w:r w:rsidRPr="00025005">
        <w:rPr>
          <w:rStyle w:val="FootnoteReference"/>
          <w:rFonts w:ascii="Times New Roman" w:hAnsi="Times New Roman" w:cs="Times New Roman"/>
          <w:sz w:val="24"/>
          <w:szCs w:val="24"/>
        </w:rPr>
        <w:footnoteReference w:id="12"/>
      </w:r>
      <w:r w:rsidRPr="00025005">
        <w:rPr>
          <w:rFonts w:ascii="Times New Roman" w:eastAsiaTheme="minorEastAsia" w:hAnsi="Times New Roman" w:cs="Times New Roman"/>
          <w:sz w:val="24"/>
          <w:szCs w:val="24"/>
        </w:rPr>
        <w:t xml:space="preserve"> According to the population data of the district that collected by the district administration office in 2019/2020, there were 612 male and 625 female who have an age of above 80.</w:t>
      </w:r>
      <w:r w:rsidRPr="00025005">
        <w:rPr>
          <w:rStyle w:val="FootnoteReference"/>
          <w:rFonts w:ascii="Times New Roman" w:hAnsi="Times New Roman" w:cs="Times New Roman"/>
          <w:sz w:val="24"/>
          <w:szCs w:val="24"/>
        </w:rPr>
        <w:footnoteReference w:id="13"/>
      </w:r>
    </w:p>
    <w:p w:rsidR="009C77BF"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lastRenderedPageBreak/>
        <w:t xml:space="preserve">In case of rainfall, it has a bimodal rainfall model with irregular patterns. The </w:t>
      </w:r>
      <w:r w:rsidRPr="00DB65CA">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receives relatively higher annual rainfall compared to other parts of the Zone with a mono- modal distribution that extends from June to August. Unlike most parts of North Shawa, shortage of rainfall is a common problem for crop and livestock production in the </w:t>
      </w:r>
      <w:r w:rsidRPr="00DB65CA">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Rather, agricultural extension experts reported that an expecting rainy season sometimes occurring and detrimentally affect crop productions like Bean, wheat, potato, pea, vetch, linseed, fenugreek, garlic and barley. Annual rainfall ranges from 700mm to 1100mm. From September to June the dry seasons experienced and only in July and August the rainy seasons.</w:t>
      </w:r>
      <w:r w:rsidRPr="00025005">
        <w:rPr>
          <w:rFonts w:ascii="Times New Roman" w:eastAsiaTheme="minorEastAsia" w:hAnsi="Times New Roman" w:cs="Times New Roman"/>
          <w:sz w:val="24"/>
          <w:szCs w:val="24"/>
          <w:vertAlign w:val="superscript"/>
        </w:rPr>
        <w:footnoteReference w:id="14"/>
      </w:r>
      <w:r w:rsidRPr="00025005">
        <w:rPr>
          <w:rFonts w:ascii="Times New Roman" w:eastAsiaTheme="minorEastAsia" w:hAnsi="Times New Roman" w:cs="Times New Roman"/>
          <w:sz w:val="24"/>
          <w:szCs w:val="24"/>
        </w:rPr>
        <w:t xml:space="preserve"> Its usual wind direction mainly from north east to west and the windy months are October, November, December and May. </w:t>
      </w:r>
      <w:r w:rsidRPr="00025005">
        <w:rPr>
          <w:rFonts w:ascii="Times New Roman" w:eastAsiaTheme="minorEastAsia" w:hAnsi="Times New Roman" w:cs="Times New Roman"/>
          <w:i/>
          <w:sz w:val="24"/>
          <w:szCs w:val="24"/>
        </w:rPr>
        <w:t>Mänz Gera</w:t>
      </w:r>
      <w:r w:rsidRPr="00025005">
        <w:rPr>
          <w:rFonts w:ascii="Times New Roman" w:eastAsiaTheme="minorEastAsia" w:hAnsi="Times New Roman" w:cs="Times New Roman"/>
          <w:sz w:val="24"/>
          <w:szCs w:val="24"/>
        </w:rPr>
        <w:t xml:space="preserve"> lies on a broad plateau at about 10,000 ft above sea level.</w:t>
      </w:r>
    </w:p>
    <w:p w:rsidR="009C77BF"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The land feature of it includes plains (42%), mountains (22%), plateaus (21%), valleys (8%), swampy area (4%) and water bodies (3%).</w:t>
      </w:r>
      <w:r w:rsidRPr="00025005">
        <w:rPr>
          <w:rFonts w:ascii="Times New Roman" w:eastAsiaTheme="minorEastAsia" w:hAnsi="Times New Roman" w:cs="Times New Roman"/>
          <w:sz w:val="24"/>
          <w:szCs w:val="24"/>
          <w:vertAlign w:val="superscript"/>
        </w:rPr>
        <w:footnoteReference w:id="15"/>
      </w:r>
      <w:r w:rsidRPr="00025005">
        <w:rPr>
          <w:rFonts w:ascii="Times New Roman" w:eastAsiaTheme="minorEastAsia" w:hAnsi="Times New Roman" w:cs="Times New Roman"/>
          <w:sz w:val="24"/>
          <w:szCs w:val="24"/>
        </w:rPr>
        <w:t xml:space="preserve"> The total area of </w:t>
      </w:r>
      <w:r w:rsidRPr="00025005">
        <w:rPr>
          <w:rFonts w:ascii="Times New Roman" w:eastAsiaTheme="minorEastAsia" w:hAnsi="Times New Roman" w:cs="Times New Roman"/>
          <w:i/>
          <w:sz w:val="24"/>
          <w:szCs w:val="24"/>
        </w:rPr>
        <w:t>Mänz Géra</w:t>
      </w:r>
      <w:r w:rsidRPr="00025005">
        <w:rPr>
          <w:rFonts w:ascii="Times New Roman" w:eastAsiaTheme="minorEastAsia" w:hAnsi="Times New Roman" w:cs="Times New Roman"/>
          <w:sz w:val="24"/>
          <w:szCs w:val="24"/>
        </w:rPr>
        <w:t xml:space="preserve"> is 111,831.761 hectare. In the production years of 2017/2018 of the total 111,831.761 hectares of the wäräda, the arable land supposed to be 67956.09 hectars, the land that covered by construction supposed to be 269.82 hectars, the grazing land is 7139.07 hectars, irrigation land could be 545 hectars, the possibility to cultivate in irrigation 1168 hectars, the land that covered by forest is 12446.20 hectars and bush, 24018.19 hectars and lands that covered by rock is 2.40 hectars.</w:t>
      </w:r>
      <w:r w:rsidRPr="00025005">
        <w:rPr>
          <w:rFonts w:ascii="Times New Roman" w:eastAsiaTheme="minorEastAsia" w:hAnsi="Times New Roman" w:cs="Times New Roman"/>
          <w:sz w:val="24"/>
          <w:szCs w:val="24"/>
          <w:vertAlign w:val="superscript"/>
        </w:rPr>
        <w:footnoteReference w:id="16"/>
      </w:r>
      <w:r w:rsidRPr="00025005">
        <w:rPr>
          <w:rFonts w:ascii="Times New Roman" w:eastAsiaTheme="minorEastAsia" w:hAnsi="Times New Roman" w:cs="Times New Roman"/>
          <w:sz w:val="24"/>
          <w:szCs w:val="24"/>
        </w:rPr>
        <w:t xml:space="preserve"> Furthermore, as has been the case in other wärädas in the region, deforestation, overgrazing and soil erosion have become the major sources of environmental deterioration.</w:t>
      </w:r>
    </w:p>
    <w:p w:rsidR="009C77BF"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From the total area of </w:t>
      </w:r>
      <w:r w:rsidRPr="00025005">
        <w:rPr>
          <w:rFonts w:ascii="Times New Roman" w:eastAsiaTheme="minorEastAsia" w:hAnsi="Times New Roman" w:cs="Times New Roman"/>
          <w:i/>
          <w:sz w:val="24"/>
          <w:szCs w:val="24"/>
        </w:rPr>
        <w:t>Mänz Géra Midir Wäräda</w:t>
      </w:r>
      <w:r w:rsidRPr="00025005">
        <w:rPr>
          <w:rFonts w:ascii="Times New Roman" w:eastAsiaTheme="minorEastAsia" w:hAnsi="Times New Roman" w:cs="Times New Roman"/>
          <w:sz w:val="24"/>
          <w:szCs w:val="24"/>
        </w:rPr>
        <w:t>, 9104.5 hectars severely open to soil erosion, 56503.138 hectars is open to moderate soil erosion, 28880.941 hectars also open to slight soil erosion while only 2045.473 hectars is free from soil erosion.</w:t>
      </w:r>
      <w:r w:rsidRPr="00025005">
        <w:rPr>
          <w:rStyle w:val="FootnoteReference"/>
          <w:rFonts w:ascii="Times New Roman" w:hAnsi="Times New Roman" w:cs="Times New Roman"/>
          <w:sz w:val="24"/>
          <w:szCs w:val="24"/>
        </w:rPr>
        <w:footnoteReference w:id="17"/>
      </w:r>
      <w:r w:rsidRPr="00025005">
        <w:rPr>
          <w:rFonts w:ascii="Times New Roman" w:eastAsiaTheme="minorEastAsia" w:hAnsi="Times New Roman" w:cs="Times New Roman"/>
          <w:sz w:val="24"/>
          <w:szCs w:val="24"/>
        </w:rPr>
        <w:t xml:space="preserve"> The climate and soil types of the wäräda have made it suitable for cultivating various crops and growing vegetations. Apart from this, as to scientific explanations and farmers’ experience, the types of soils in Gera Midir wäräda are suitable for growing their crops and various vegetations. </w:t>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 major soil types found in the wäräda are </w:t>
      </w:r>
      <w:r w:rsidRPr="00B57CAD">
        <w:rPr>
          <w:rFonts w:ascii="Times New Roman" w:eastAsiaTheme="minorEastAsia" w:hAnsi="Times New Roman" w:cs="Times New Roman"/>
          <w:sz w:val="24"/>
          <w:szCs w:val="24"/>
        </w:rPr>
        <w:t>Clay soils that cover 74%</w:t>
      </w:r>
      <w:r w:rsidRPr="00025005">
        <w:rPr>
          <w:rFonts w:ascii="Times New Roman" w:eastAsiaTheme="minorEastAsia" w:hAnsi="Times New Roman" w:cs="Times New Roman"/>
          <w:sz w:val="24"/>
          <w:szCs w:val="24"/>
        </w:rPr>
        <w:t xml:space="preserve"> of the land of the wäräda while the other soil type was clay loam that account for 26% of the Wärädas land </w:t>
      </w:r>
      <w:r w:rsidRPr="00025005">
        <w:rPr>
          <w:rFonts w:ascii="Times New Roman" w:eastAsiaTheme="minorEastAsia" w:hAnsi="Times New Roman" w:cs="Times New Roman"/>
          <w:sz w:val="24"/>
          <w:szCs w:val="24"/>
        </w:rPr>
        <w:lastRenderedPageBreak/>
        <w:t>coverage. Both soil types found in all ecological zone of the Woreda and they are vulnerable for soil erosion. This has become one of the major problems for the conduct of better agricultural activity in the wäräda.</w:t>
      </w:r>
      <w:r w:rsidRPr="00025005">
        <w:rPr>
          <w:rStyle w:val="FootnoteReference"/>
          <w:rFonts w:ascii="Times New Roman" w:hAnsi="Times New Roman" w:cs="Times New Roman"/>
          <w:sz w:val="24"/>
          <w:szCs w:val="24"/>
        </w:rPr>
        <w:footnoteReference w:id="18"/>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In preserving and keeping the fertility of the soil, farmers in the area are well aware of the importance of crop rotation. They have used organic fertilizers like compost (dung and crop residues) to improve soil fertility. But, with increasing difficulty of pressure on land and other factors, the people of the area have also been using chemical fertilizers. Crop pests such as Checkolet spot; route, smut and shoot fly and crop disease such as rust and blight are reported in the area. Pertaining to the forest coverage of the wäräda in hectare was 13,900 natural, 10, 503 human made and the area that has both natural and human made was 13,924.</w:t>
      </w:r>
      <w:r w:rsidRPr="00025005">
        <w:rPr>
          <w:rStyle w:val="FootnoteReference"/>
          <w:rFonts w:ascii="Times New Roman" w:hAnsi="Times New Roman" w:cs="Times New Roman"/>
          <w:sz w:val="24"/>
          <w:szCs w:val="24"/>
        </w:rPr>
        <w:footnoteReference w:id="19"/>
      </w:r>
      <w:r w:rsidRPr="00025005">
        <w:rPr>
          <w:rFonts w:ascii="Times New Roman" w:eastAsiaTheme="minorEastAsia" w:hAnsi="Times New Roman" w:cs="Times New Roman"/>
          <w:sz w:val="24"/>
          <w:szCs w:val="24"/>
        </w:rPr>
        <w:t xml:space="preserve"> The dominant forest vegetation in the study area are Eucalyptus Trees (</w:t>
      </w:r>
      <w:r w:rsidRPr="00025005">
        <w:rPr>
          <w:rFonts w:ascii="Times New Roman" w:eastAsiaTheme="minorEastAsia" w:hAnsi="Times New Roman" w:cs="Times New Roman"/>
          <w:i/>
          <w:sz w:val="24"/>
          <w:szCs w:val="24"/>
        </w:rPr>
        <w:t>Baherzaf</w:t>
      </w:r>
      <w:r w:rsidRPr="00025005">
        <w:rPr>
          <w:rFonts w:ascii="Times New Roman" w:eastAsiaTheme="minorEastAsia" w:hAnsi="Times New Roman" w:cs="Times New Roman"/>
          <w:sz w:val="24"/>
          <w:szCs w:val="24"/>
        </w:rPr>
        <w:t>)</w:t>
      </w:r>
      <w:proofErr w:type="gramStart"/>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i/>
          <w:sz w:val="24"/>
          <w:szCs w:val="24"/>
        </w:rPr>
        <w:t>Yäfärenji</w:t>
      </w:r>
      <w:proofErr w:type="gramEnd"/>
      <w:r w:rsidRPr="00025005">
        <w:rPr>
          <w:rFonts w:ascii="Times New Roman" w:eastAsiaTheme="minorEastAsia" w:hAnsi="Times New Roman" w:cs="Times New Roman"/>
          <w:i/>
          <w:sz w:val="24"/>
          <w:szCs w:val="24"/>
        </w:rPr>
        <w:t xml:space="preserve"> Ṫid</w:t>
      </w:r>
      <w:r w:rsidRPr="00025005">
        <w:rPr>
          <w:rFonts w:ascii="Times New Roman" w:eastAsiaTheme="minorEastAsia" w:hAnsi="Times New Roman" w:cs="Times New Roman"/>
          <w:sz w:val="24"/>
          <w:szCs w:val="24"/>
        </w:rPr>
        <w:t xml:space="preserve"> (Cupressus lusitanica),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(Festuca) grass, </w:t>
      </w:r>
      <w:r w:rsidRPr="00025005">
        <w:rPr>
          <w:rFonts w:ascii="Times New Roman" w:eastAsiaTheme="minorEastAsia" w:hAnsi="Times New Roman" w:cs="Times New Roman"/>
          <w:i/>
          <w:sz w:val="24"/>
          <w:szCs w:val="24"/>
        </w:rPr>
        <w:t>Chernefi</w:t>
      </w:r>
      <w:r w:rsidRPr="00025005">
        <w:rPr>
          <w:rFonts w:ascii="Times New Roman" w:eastAsiaTheme="minorEastAsia" w:hAnsi="Times New Roman" w:cs="Times New Roman"/>
          <w:sz w:val="24"/>
          <w:szCs w:val="24"/>
        </w:rPr>
        <w:t xml:space="preserve"> (Euryops pinijlius) scrubs, </w:t>
      </w:r>
      <w:r w:rsidRPr="00025005">
        <w:rPr>
          <w:rFonts w:ascii="Times New Roman" w:eastAsiaTheme="minorEastAsia" w:hAnsi="Times New Roman" w:cs="Times New Roman"/>
          <w:i/>
          <w:sz w:val="24"/>
          <w:szCs w:val="24"/>
        </w:rPr>
        <w:t xml:space="preserve">Aseta, Kosso, </w:t>
      </w:r>
      <w:r w:rsidRPr="00025005">
        <w:rPr>
          <w:rFonts w:ascii="Times New Roman" w:eastAsiaTheme="minorEastAsia" w:hAnsi="Times New Roman" w:cs="Times New Roman"/>
          <w:i/>
          <w:sz w:val="24"/>
          <w:szCs w:val="24"/>
          <w:u w:val="single"/>
        </w:rPr>
        <w:t>Amäraro</w:t>
      </w:r>
      <w:r w:rsidRPr="00025005">
        <w:rPr>
          <w:rFonts w:ascii="Times New Roman" w:eastAsiaTheme="minorEastAsia" w:hAnsi="Times New Roman" w:cs="Times New Roman"/>
          <w:i/>
          <w:sz w:val="24"/>
          <w:szCs w:val="24"/>
        </w:rPr>
        <w:t xml:space="preserve">, </w:t>
      </w:r>
      <w:r w:rsidRPr="00025005">
        <w:rPr>
          <w:rFonts w:ascii="Times New Roman" w:eastAsiaTheme="minorEastAsia" w:hAnsi="Times New Roman" w:cs="Times New Roman"/>
          <w:i/>
          <w:sz w:val="24"/>
          <w:szCs w:val="24"/>
          <w:u w:val="single"/>
        </w:rPr>
        <w:t>Koṩälé</w:t>
      </w:r>
      <w:r w:rsidRPr="00025005">
        <w:rPr>
          <w:rFonts w:ascii="Times New Roman" w:eastAsiaTheme="minorEastAsia" w:hAnsi="Times New Roman" w:cs="Times New Roman"/>
          <w:i/>
          <w:sz w:val="24"/>
          <w:szCs w:val="24"/>
        </w:rPr>
        <w:t>,</w:t>
      </w:r>
      <w:r w:rsidRPr="00025005">
        <w:rPr>
          <w:rFonts w:ascii="Times New Roman" w:eastAsiaTheme="minorEastAsia" w:hAnsi="Times New Roman" w:cs="Times New Roman"/>
          <w:sz w:val="24"/>
          <w:szCs w:val="24"/>
        </w:rPr>
        <w:t xml:space="preserve"> and Gibera (Lobelia rhynchopetalum) are the most common plant in the däga parts of the Woreda whereas </w:t>
      </w:r>
      <w:r w:rsidRPr="00025005">
        <w:rPr>
          <w:rFonts w:ascii="Times New Roman" w:eastAsiaTheme="minorEastAsia" w:hAnsi="Times New Roman" w:cs="Times New Roman"/>
          <w:i/>
          <w:sz w:val="24"/>
          <w:szCs w:val="24"/>
        </w:rPr>
        <w:t>Qärät, Woyra, Asquar, Habäṩa Tid, Ketketa, Embus, Teläm, Anfar, Naҫlo, Agam Qäga</w:t>
      </w:r>
      <w:r w:rsidRPr="00025005">
        <w:rPr>
          <w:rFonts w:ascii="Times New Roman" w:eastAsiaTheme="minorEastAsia" w:hAnsi="Times New Roman" w:cs="Times New Roman"/>
          <w:sz w:val="24"/>
          <w:szCs w:val="24"/>
        </w:rPr>
        <w:t xml:space="preserve">, and Tefé are grown in </w:t>
      </w:r>
      <w:r w:rsidRPr="00A26710">
        <w:rPr>
          <w:rFonts w:ascii="Times New Roman" w:eastAsiaTheme="minorEastAsia" w:hAnsi="Times New Roman" w:cs="Times New Roman"/>
          <w:i/>
          <w:sz w:val="24"/>
          <w:szCs w:val="24"/>
        </w:rPr>
        <w:t>WäynaDega</w:t>
      </w:r>
      <w:r w:rsidRPr="00025005">
        <w:rPr>
          <w:rFonts w:ascii="Times New Roman" w:eastAsiaTheme="minorEastAsia" w:hAnsi="Times New Roman" w:cs="Times New Roman"/>
          <w:sz w:val="24"/>
          <w:szCs w:val="24"/>
        </w:rPr>
        <w:t xml:space="preserve"> and </w:t>
      </w:r>
      <w:r w:rsidRPr="00A26710">
        <w:rPr>
          <w:rFonts w:ascii="Times New Roman" w:eastAsiaTheme="minorEastAsia" w:hAnsi="Times New Roman" w:cs="Times New Roman"/>
          <w:i/>
          <w:sz w:val="24"/>
          <w:szCs w:val="24"/>
        </w:rPr>
        <w:t>Qolla</w:t>
      </w:r>
      <w:r w:rsidRPr="00025005">
        <w:rPr>
          <w:rFonts w:ascii="Times New Roman" w:eastAsiaTheme="minorEastAsia" w:hAnsi="Times New Roman" w:cs="Times New Roman"/>
          <w:sz w:val="24"/>
          <w:szCs w:val="24"/>
        </w:rPr>
        <w:t xml:space="preserve"> parts of the area.</w:t>
      </w:r>
      <w:r w:rsidRPr="00025005">
        <w:rPr>
          <w:rStyle w:val="FootnoteReference"/>
          <w:rFonts w:ascii="Times New Roman" w:hAnsi="Times New Roman" w:cs="Times New Roman"/>
          <w:sz w:val="24"/>
          <w:szCs w:val="24"/>
        </w:rPr>
        <w:footnoteReference w:id="20"/>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The major wild animals in the wäräda include rabbit, hyena, Anubis baboon, velvet monkey, jackal, duiker, </w:t>
      </w:r>
      <w:proofErr w:type="gramStart"/>
      <w:r w:rsidRPr="00025005">
        <w:rPr>
          <w:rFonts w:ascii="Times New Roman" w:eastAsiaTheme="minorEastAsia" w:hAnsi="Times New Roman" w:cs="Times New Roman"/>
          <w:sz w:val="24"/>
          <w:szCs w:val="24"/>
        </w:rPr>
        <w:t>rodents,</w:t>
      </w:r>
      <w:proofErr w:type="gramEnd"/>
      <w:r w:rsidRPr="00025005">
        <w:rPr>
          <w:rFonts w:ascii="Times New Roman" w:eastAsiaTheme="minorEastAsia" w:hAnsi="Times New Roman" w:cs="Times New Roman"/>
          <w:sz w:val="24"/>
          <w:szCs w:val="24"/>
        </w:rPr>
        <w:t xml:space="preserve"> chillada Baboon (endemic) and the afroalpine flagship species of the Ethiopian wolfs are some of the animals of the Area.</w:t>
      </w:r>
      <w:r w:rsidRPr="00025005">
        <w:rPr>
          <w:rStyle w:val="FootnoteReference"/>
          <w:rFonts w:ascii="Times New Roman" w:hAnsi="Times New Roman" w:cs="Times New Roman"/>
          <w:sz w:val="24"/>
          <w:szCs w:val="24"/>
        </w:rPr>
        <w:footnoteReference w:id="21"/>
      </w:r>
      <w:r w:rsidRPr="00025005">
        <w:rPr>
          <w:rFonts w:ascii="Times New Roman" w:eastAsiaTheme="minorEastAsia" w:hAnsi="Times New Roman" w:cs="Times New Roman"/>
          <w:sz w:val="24"/>
          <w:szCs w:val="24"/>
        </w:rPr>
        <w:t xml:space="preserve"> There is no a well organized mechanism to preserve wildlife and it is hardly surprising that there is no reserved area for wild animals in the wäräda. Regarding livestock and poultry, there were 56,097 cattle, 194,130 sheep, 26,644 goats, 3473 horses, 2099 mules, 14,834 donkeys, and poultry or hen in 2018. There were also 90,247 (24,548 were the </w:t>
      </w:r>
      <w:r w:rsidRPr="00025005">
        <w:rPr>
          <w:rFonts w:ascii="Times New Roman" w:eastAsiaTheme="minorEastAsia" w:hAnsi="Times New Roman" w:cs="Times New Roman"/>
          <w:i/>
          <w:sz w:val="24"/>
          <w:szCs w:val="24"/>
        </w:rPr>
        <w:t xml:space="preserve">Färänj </w:t>
      </w:r>
      <w:r w:rsidRPr="00025005">
        <w:rPr>
          <w:rFonts w:ascii="Times New Roman" w:eastAsiaTheme="minorEastAsia" w:hAnsi="Times New Roman" w:cs="Times New Roman"/>
          <w:sz w:val="24"/>
          <w:szCs w:val="24"/>
        </w:rPr>
        <w:t xml:space="preserve">and 65,699 were </w:t>
      </w:r>
      <w:r w:rsidRPr="00025005">
        <w:rPr>
          <w:rFonts w:ascii="Times New Roman" w:eastAsiaTheme="minorEastAsia" w:hAnsi="Times New Roman" w:cs="Times New Roman"/>
          <w:i/>
          <w:sz w:val="24"/>
          <w:szCs w:val="24"/>
        </w:rPr>
        <w:t>habäṩa</w:t>
      </w:r>
      <w:r w:rsidRPr="00025005">
        <w:rPr>
          <w:rFonts w:ascii="Times New Roman" w:eastAsiaTheme="minorEastAsia" w:hAnsi="Times New Roman" w:cs="Times New Roman"/>
          <w:sz w:val="24"/>
          <w:szCs w:val="24"/>
        </w:rPr>
        <w:t xml:space="preserve">) hens and 6,044 traditional, 1,088 modern and 262 transition bee hives in the </w:t>
      </w:r>
      <w:r w:rsidRPr="0002500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in the indicated year. The production of honey and wax was commonly practiced in 020, 05, 017, 018, and 016 qäbälés. The common </w:t>
      </w:r>
      <w:r w:rsidRPr="00025005">
        <w:rPr>
          <w:rFonts w:ascii="Times New Roman" w:eastAsiaTheme="minorEastAsia" w:hAnsi="Times New Roman" w:cs="Times New Roman"/>
          <w:sz w:val="24"/>
          <w:szCs w:val="24"/>
        </w:rPr>
        <w:lastRenderedPageBreak/>
        <w:t>diseases that afflict the health balance of sheep and goats in the wäräda are pasturollosis and sheep pox.</w:t>
      </w:r>
      <w:r w:rsidRPr="00025005">
        <w:rPr>
          <w:rStyle w:val="FootnoteReference"/>
          <w:rFonts w:ascii="Times New Roman" w:hAnsi="Times New Roman" w:cs="Times New Roman"/>
          <w:sz w:val="24"/>
          <w:szCs w:val="24"/>
        </w:rPr>
        <w:footnoteReference w:id="22"/>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For long, the economy of the people of Gera Midir </w:t>
      </w:r>
      <w:r w:rsidRPr="00A26710">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has depended on mixed farming. Most of the people of the area are herders and farmers. Besides, trade is one of the economic activities in the history of the people of this </w:t>
      </w:r>
      <w:r w:rsidRPr="00A26710">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The different crops and animal products from the </w:t>
      </w:r>
      <w:r w:rsidRPr="00A26710">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are usually sold at local markets. Most peasant production is consumed at home and the surplus products of the area are usually sold to markets.In line with this, it is worth noting the fact that the livestock had been the main source of meat and dairy products for the people of the Wäräda. The revenue from skins and hides is also played significant role to support the income of the </w:t>
      </w:r>
      <w:r w:rsidRPr="00A26710">
        <w:rPr>
          <w:rFonts w:ascii="Times New Roman" w:eastAsiaTheme="minorEastAsia" w:hAnsi="Times New Roman" w:cs="Times New Roman"/>
          <w:i/>
          <w:sz w:val="24"/>
          <w:szCs w:val="24"/>
        </w:rPr>
        <w:t>Wäräda</w:t>
      </w:r>
      <w:r w:rsidRPr="00025005">
        <w:rPr>
          <w:rFonts w:ascii="Times New Roman" w:eastAsiaTheme="minorEastAsia" w:hAnsi="Times New Roman" w:cs="Times New Roman"/>
          <w:b/>
          <w:sz w:val="24"/>
          <w:szCs w:val="24"/>
        </w:rPr>
        <w:t>.</w:t>
      </w:r>
      <w:r w:rsidRPr="00025005">
        <w:rPr>
          <w:rStyle w:val="FootnoteReference"/>
          <w:rFonts w:ascii="Times New Roman" w:hAnsi="Times New Roman" w:cs="Times New Roman"/>
          <w:b/>
          <w:sz w:val="24"/>
          <w:szCs w:val="24"/>
        </w:rPr>
        <w:footnoteReference w:id="23"/>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Only about 68.4 per cent of the total population in the </w:t>
      </w:r>
      <w:r w:rsidRPr="008E3F02">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had access to drinkable water supply and others get water supply from the nearby Rivers, springs, and holes. In all sub-</w:t>
      </w:r>
      <w:r w:rsidRPr="008E3F02">
        <w:rPr>
          <w:rFonts w:ascii="Times New Roman" w:eastAsiaTheme="minorEastAsia" w:hAnsi="Times New Roman" w:cs="Times New Roman"/>
          <w:i/>
          <w:sz w:val="24"/>
          <w:szCs w:val="24"/>
        </w:rPr>
        <w:t>Woreda</w:t>
      </w:r>
      <w:r w:rsidRPr="00025005">
        <w:rPr>
          <w:rFonts w:ascii="Times New Roman" w:eastAsiaTheme="minorEastAsia" w:hAnsi="Times New Roman" w:cs="Times New Roman"/>
          <w:sz w:val="24"/>
          <w:szCs w:val="24"/>
        </w:rPr>
        <w:t xml:space="preserve"> of Mänz Gera, there were 438 pipe water buildings and from these only two were damaged and need total repairing. Each Qäbälé has above 15 pipe water supply.</w:t>
      </w:r>
      <w:r w:rsidRPr="00025005">
        <w:rPr>
          <w:rStyle w:val="FootnoteReference"/>
          <w:rFonts w:ascii="Times New Roman" w:hAnsi="Times New Roman" w:cs="Times New Roman"/>
          <w:sz w:val="24"/>
          <w:szCs w:val="24"/>
        </w:rPr>
        <w:footnoteReference w:id="24"/>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There were no banks and insurance organizations in Gera </w:t>
      </w:r>
      <w:r w:rsidRPr="008E3F02">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until 1979. However, after 1979, the Commercial Bank of Ethiopia has opened its branch at Mähal Méda town and currently two private banks like Abay Bank and Abyssinia bank are opened. But still there is no private insurance organization in the town.</w:t>
      </w:r>
      <w:r w:rsidRPr="00025005">
        <w:rPr>
          <w:rStyle w:val="FootnoteReference"/>
          <w:rFonts w:ascii="Times New Roman" w:hAnsi="Times New Roman" w:cs="Times New Roman"/>
          <w:sz w:val="24"/>
          <w:szCs w:val="24"/>
        </w:rPr>
        <w:footnoteReference w:id="25"/>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In 2018, the </w:t>
      </w:r>
      <w:r w:rsidRPr="008E3F02">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had twenty nine first cycle primaries (1-4), second cycle primaries (5-8) with 20,151 of which 10,411 male and 9740 female students in both cycle schools and three senior secondary schools with 4211 students of which 1,978 were male and 2,233 were females. In this year, the number of teachers with degree and diploma were 210 and 828 respectively.</w:t>
      </w:r>
      <w:r w:rsidRPr="00025005">
        <w:rPr>
          <w:rStyle w:val="FootnoteReference"/>
          <w:rFonts w:ascii="Times New Roman" w:hAnsi="Times New Roman" w:cs="Times New Roman"/>
          <w:sz w:val="24"/>
          <w:szCs w:val="24"/>
        </w:rPr>
        <w:footnoteReference w:id="26"/>
      </w:r>
      <w:r w:rsidRPr="00025005">
        <w:rPr>
          <w:rFonts w:ascii="Times New Roman" w:eastAsiaTheme="minorEastAsia" w:hAnsi="Times New Roman" w:cs="Times New Roman"/>
          <w:sz w:val="24"/>
          <w:szCs w:val="24"/>
        </w:rPr>
        <w:t xml:space="preserve"> The </w:t>
      </w:r>
      <w:r w:rsidRPr="008E3F02">
        <w:rPr>
          <w:rFonts w:ascii="Times New Roman" w:eastAsiaTheme="minorEastAsia" w:hAnsi="Times New Roman" w:cs="Times New Roman"/>
          <w:i/>
          <w:sz w:val="24"/>
          <w:szCs w:val="24"/>
        </w:rPr>
        <w:t>Wärädä</w:t>
      </w:r>
      <w:r w:rsidRPr="00025005">
        <w:rPr>
          <w:rFonts w:ascii="Times New Roman" w:eastAsiaTheme="minorEastAsia" w:hAnsi="Times New Roman" w:cs="Times New Roman"/>
          <w:sz w:val="24"/>
          <w:szCs w:val="24"/>
        </w:rPr>
        <w:t xml:space="preserve"> had 21 health centers and 4 clinic with no doctors, one referral hospital with two health officers (one become head of the referral Hospital), sixty one nurses and fifteen doctors, ten lab staff, eleven pharmacist, for anesthesia, and fifty six health assistants. Similarly, there are 19 animal health clinics with one animal production specialist and one health care specialist </w:t>
      </w:r>
      <w:r w:rsidRPr="00025005">
        <w:rPr>
          <w:rFonts w:ascii="Times New Roman" w:eastAsiaTheme="minorEastAsia" w:hAnsi="Times New Roman" w:cs="Times New Roman"/>
          <w:sz w:val="24"/>
          <w:szCs w:val="24"/>
        </w:rPr>
        <w:lastRenderedPageBreak/>
        <w:t xml:space="preserve">in each Qäbälẻ and there are four Doctors in veterinary medicine at the town of Mänz Gera </w:t>
      </w:r>
      <w:r w:rsidRPr="008E3F02">
        <w:rPr>
          <w:rFonts w:ascii="Times New Roman" w:eastAsiaTheme="minorEastAsia" w:hAnsi="Times New Roman" w:cs="Times New Roman"/>
          <w:i/>
          <w:sz w:val="24"/>
          <w:szCs w:val="24"/>
        </w:rPr>
        <w:t>Woreda</w:t>
      </w:r>
      <w:r w:rsidRPr="00025005">
        <w:rPr>
          <w:rFonts w:ascii="Times New Roman" w:eastAsiaTheme="minorEastAsia" w:hAnsi="Times New Roman" w:cs="Times New Roman"/>
          <w:sz w:val="24"/>
          <w:szCs w:val="24"/>
        </w:rPr>
        <w:t>.</w:t>
      </w:r>
      <w:r w:rsidRPr="00025005">
        <w:rPr>
          <w:rStyle w:val="FootnoteReference"/>
          <w:rFonts w:ascii="Times New Roman" w:hAnsi="Times New Roman" w:cs="Times New Roman"/>
          <w:sz w:val="24"/>
          <w:szCs w:val="24"/>
        </w:rPr>
        <w:footnoteReference w:id="27"/>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 </w:t>
      </w:r>
      <w:r w:rsidRPr="008E3F02">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has good potential for industrial activity like meat, skin and hide processing.  Regarding tourism, Guassa Park is one of the potential tourist attracting sites of Gera Wäräda.</w:t>
      </w:r>
      <w:r w:rsidRPr="00025005">
        <w:rPr>
          <w:rStyle w:val="FootnoteReference"/>
          <w:rFonts w:ascii="Times New Roman" w:hAnsi="Times New Roman" w:cs="Times New Roman"/>
          <w:sz w:val="24"/>
          <w:szCs w:val="24"/>
        </w:rPr>
        <w:footnoteReference w:id="28"/>
      </w:r>
      <w:r w:rsidRPr="00025005">
        <w:rPr>
          <w:rFonts w:ascii="Times New Roman" w:eastAsiaTheme="minorEastAsia" w:hAnsi="Times New Roman" w:cs="Times New Roman"/>
          <w:sz w:val="24"/>
          <w:szCs w:val="24"/>
        </w:rPr>
        <w:t xml:space="preserve"> It has interesting wild animals like chillada Baboon (endemic) and the afro-alpine flagship species of the Ethiopian wolfs </w:t>
      </w:r>
      <w:r>
        <w:rPr>
          <w:rFonts w:ascii="Times New Roman" w:eastAsiaTheme="minorEastAsia" w:hAnsi="Times New Roman" w:cs="Times New Roman"/>
          <w:sz w:val="24"/>
          <w:szCs w:val="24"/>
        </w:rPr>
        <w:t>are some of the animals of the a</w:t>
      </w:r>
      <w:r w:rsidRPr="00025005">
        <w:rPr>
          <w:rFonts w:ascii="Times New Roman" w:eastAsiaTheme="minorEastAsia" w:hAnsi="Times New Roman" w:cs="Times New Roman"/>
          <w:sz w:val="24"/>
          <w:szCs w:val="24"/>
        </w:rPr>
        <w:t>rea those attracted tourists</w:t>
      </w:r>
      <w:r w:rsidRPr="00025005">
        <w:rPr>
          <w:rStyle w:val="FootnoteReference"/>
          <w:rFonts w:ascii="Times New Roman" w:hAnsi="Times New Roman" w:cs="Times New Roman"/>
          <w:sz w:val="24"/>
          <w:szCs w:val="24"/>
        </w:rPr>
        <w:footnoteReference w:id="29"/>
      </w:r>
      <w:r w:rsidRPr="00025005">
        <w:rPr>
          <w:rFonts w:ascii="Times New Roman" w:eastAsiaTheme="minorEastAsia" w:hAnsi="Times New Roman" w:cs="Times New Roman"/>
          <w:sz w:val="24"/>
          <w:szCs w:val="24"/>
        </w:rPr>
        <w:t>.</w:t>
      </w:r>
    </w:p>
    <w:p w:rsidR="009C77BF" w:rsidRPr="00025005" w:rsidRDefault="009C77BF" w:rsidP="009C77BF">
      <w:pPr>
        <w:tabs>
          <w:tab w:val="left" w:pos="360"/>
          <w:tab w:val="left" w:pos="2129"/>
          <w:tab w:val="center" w:pos="4995"/>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Based on 2007 CSA, the Mänz Gera Midir </w:t>
      </w:r>
      <w:r w:rsidRPr="006A1BF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has 102,420 the total number of the population of which only 11</w:t>
      </w:r>
      <w:r w:rsidRPr="00025005">
        <w:rPr>
          <w:rFonts w:ascii="Times New Roman" w:eastAsiaTheme="minorEastAsia" w:hAnsi="Times New Roman" w:cs="Times New Roman"/>
          <w:b/>
          <w:sz w:val="24"/>
          <w:szCs w:val="24"/>
        </w:rPr>
        <w:t>,</w:t>
      </w:r>
      <w:r w:rsidRPr="00025005">
        <w:rPr>
          <w:rFonts w:ascii="Times New Roman" w:eastAsiaTheme="minorEastAsia" w:hAnsi="Times New Roman" w:cs="Times New Roman"/>
          <w:sz w:val="24"/>
          <w:szCs w:val="24"/>
        </w:rPr>
        <w:t>049 have lived in urban and the rest 91</w:t>
      </w:r>
      <w:r w:rsidRPr="00025005">
        <w:rPr>
          <w:rFonts w:ascii="Times New Roman" w:eastAsiaTheme="minorEastAsia" w:hAnsi="Times New Roman" w:cs="Times New Roman"/>
          <w:b/>
          <w:sz w:val="24"/>
          <w:szCs w:val="24"/>
        </w:rPr>
        <w:t>,</w:t>
      </w:r>
      <w:r w:rsidRPr="00025005">
        <w:rPr>
          <w:rFonts w:ascii="Times New Roman" w:eastAsiaTheme="minorEastAsia" w:hAnsi="Times New Roman" w:cs="Times New Roman"/>
          <w:sz w:val="24"/>
          <w:szCs w:val="24"/>
        </w:rPr>
        <w:t xml:space="preserve">371 people lived in the rural areas. Currently the total population of the </w:t>
      </w:r>
      <w:r w:rsidRPr="006A1BF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was 143,210 which only 49,059 have lived in urban and the rest 94,151 lived in rural.</w:t>
      </w:r>
      <w:r w:rsidRPr="00025005">
        <w:rPr>
          <w:rFonts w:ascii="Times New Roman" w:eastAsiaTheme="minorEastAsia" w:hAnsi="Times New Roman" w:cs="Times New Roman"/>
          <w:sz w:val="24"/>
          <w:szCs w:val="24"/>
          <w:vertAlign w:val="superscript"/>
        </w:rPr>
        <w:footnoteReference w:id="30"/>
      </w:r>
      <w:r w:rsidRPr="00025005">
        <w:rPr>
          <w:rFonts w:ascii="Times New Roman" w:eastAsiaTheme="minorEastAsia" w:hAnsi="Times New Roman" w:cs="Times New Roman"/>
          <w:sz w:val="24"/>
          <w:szCs w:val="24"/>
        </w:rPr>
        <w:t xml:space="preserve"> The average density of the population is 92 individuals perkm</w:t>
      </w:r>
      <w:r w:rsidRPr="00025005">
        <w:rPr>
          <w:rFonts w:ascii="Times New Roman" w:eastAsiaTheme="minorEastAsia" w:hAnsi="Times New Roman" w:cs="Times New Roman"/>
          <w:sz w:val="24"/>
          <w:szCs w:val="24"/>
          <w:vertAlign w:val="superscript"/>
        </w:rPr>
        <w:t>2</w:t>
      </w:r>
      <w:r w:rsidRPr="00025005">
        <w:rPr>
          <w:rFonts w:ascii="Times New Roman" w:eastAsiaTheme="minorEastAsia" w:hAnsi="Times New Roman" w:cs="Times New Roman"/>
          <w:b/>
          <w:sz w:val="24"/>
          <w:szCs w:val="24"/>
        </w:rPr>
        <w:t xml:space="preserve">. </w:t>
      </w:r>
      <w:r w:rsidRPr="00025005">
        <w:rPr>
          <w:rFonts w:ascii="Times New Roman" w:eastAsiaTheme="minorEastAsia" w:hAnsi="Times New Roman" w:cs="Times New Roman"/>
          <w:sz w:val="24"/>
          <w:szCs w:val="24"/>
        </w:rPr>
        <w:t xml:space="preserve">There were 34,348 households in the </w:t>
      </w:r>
      <w:r w:rsidRPr="00CF105A">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Approximately 99.85% of the population belongs to the Ethiopian Orthodox Church while only 0.1 5% belonged to Protestants.</w:t>
      </w:r>
      <w:r w:rsidRPr="00025005">
        <w:rPr>
          <w:rFonts w:ascii="Times New Roman" w:eastAsiaTheme="minorEastAsia" w:hAnsi="Times New Roman" w:cs="Times New Roman"/>
          <w:sz w:val="24"/>
          <w:szCs w:val="24"/>
          <w:vertAlign w:val="superscript"/>
        </w:rPr>
        <w:footnoteReference w:id="31"/>
      </w:r>
    </w:p>
    <w:p w:rsidR="009C77BF" w:rsidRPr="00E03DAC" w:rsidRDefault="009C77BF" w:rsidP="009C77BF">
      <w:pPr>
        <w:pStyle w:val="ListParagraph"/>
        <w:numPr>
          <w:ilvl w:val="1"/>
          <w:numId w:val="8"/>
        </w:numPr>
        <w:spacing w:line="360" w:lineRule="auto"/>
        <w:jc w:val="both"/>
        <w:rPr>
          <w:rFonts w:ascii="Times New Roman" w:eastAsiaTheme="minorEastAsia" w:hAnsi="Times New Roman" w:cs="Times New Roman"/>
          <w:b/>
          <w:sz w:val="32"/>
          <w:szCs w:val="32"/>
        </w:rPr>
      </w:pPr>
      <w:r w:rsidRPr="00E03DAC">
        <w:rPr>
          <w:rFonts w:ascii="Times New Roman" w:eastAsiaTheme="minorEastAsia" w:hAnsi="Times New Roman" w:cs="Times New Roman"/>
          <w:b/>
          <w:color w:val="000000" w:themeColor="text1"/>
          <w:sz w:val="32"/>
          <w:szCs w:val="32"/>
        </w:rPr>
        <w:t>Historical Background of Mänz Gera Wäräda</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Historical sources about the people of Mänz Géra are scarce. Likewise, sources about ancient people of this Wäräda would be oral. It is reported that the ancient settlers of the area were supposed to be those who come from the Simen part of Ethiopia. However, the reason for their coming is still unknown rather it is simply said that they came and settled in the districts parts of the study area. There is a </w:t>
      </w:r>
      <w:r>
        <w:rPr>
          <w:rFonts w:ascii="Times New Roman" w:eastAsiaTheme="minorEastAsia" w:hAnsi="Times New Roman" w:cs="Times New Roman"/>
          <w:sz w:val="24"/>
          <w:szCs w:val="24"/>
        </w:rPr>
        <w:t>myth</w:t>
      </w:r>
      <w:r w:rsidRPr="00025005">
        <w:rPr>
          <w:rFonts w:ascii="Times New Roman" w:eastAsiaTheme="minorEastAsia" w:hAnsi="Times New Roman" w:cs="Times New Roman"/>
          <w:sz w:val="24"/>
          <w:szCs w:val="24"/>
        </w:rPr>
        <w:t xml:space="preserve"> that said a chief called Gera along with his kinsmen came and settled in </w:t>
      </w:r>
      <w:r w:rsidRPr="00025005">
        <w:rPr>
          <w:rFonts w:ascii="Times New Roman" w:eastAsiaTheme="minorEastAsia" w:hAnsi="Times New Roman" w:cs="Times New Roman"/>
          <w:i/>
          <w:sz w:val="24"/>
          <w:szCs w:val="24"/>
        </w:rPr>
        <w:t>Mänz Géra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32"/>
      </w:r>
      <w:r w:rsidRPr="00025005">
        <w:rPr>
          <w:rFonts w:ascii="Times New Roman" w:eastAsiaTheme="minorEastAsia" w:hAnsi="Times New Roman" w:cs="Times New Roman"/>
          <w:sz w:val="24"/>
          <w:szCs w:val="24"/>
        </w:rPr>
        <w:t xml:space="preserve"> According to Levine, </w:t>
      </w:r>
      <w:r w:rsidRPr="00025005">
        <w:rPr>
          <w:rFonts w:ascii="Times New Roman" w:eastAsiaTheme="minorEastAsia" w:hAnsi="Times New Roman" w:cs="Times New Roman"/>
          <w:i/>
          <w:sz w:val="24"/>
          <w:szCs w:val="24"/>
        </w:rPr>
        <w:t xml:space="preserve">Géra </w:t>
      </w:r>
      <w:r w:rsidRPr="00025005">
        <w:rPr>
          <w:rFonts w:ascii="Times New Roman" w:eastAsiaTheme="minorEastAsia" w:hAnsi="Times New Roman" w:cs="Times New Roman"/>
          <w:sz w:val="24"/>
          <w:szCs w:val="24"/>
        </w:rPr>
        <w:t xml:space="preserve">was the brother of </w:t>
      </w:r>
      <w:r w:rsidRPr="00025005">
        <w:rPr>
          <w:rFonts w:ascii="Times New Roman" w:eastAsiaTheme="minorEastAsia" w:hAnsi="Times New Roman" w:cs="Times New Roman"/>
          <w:i/>
          <w:sz w:val="24"/>
          <w:szCs w:val="24"/>
        </w:rPr>
        <w:t>Lalo</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Mama</w:t>
      </w:r>
      <w:r w:rsidRPr="00025005">
        <w:rPr>
          <w:rFonts w:ascii="Times New Roman" w:eastAsiaTheme="minorEastAsia" w:hAnsi="Times New Roman" w:cs="Times New Roman"/>
          <w:sz w:val="24"/>
          <w:szCs w:val="24"/>
        </w:rPr>
        <w:t>. It was said that the men “</w:t>
      </w:r>
      <w:r w:rsidRPr="00025005">
        <w:rPr>
          <w:rFonts w:ascii="Times New Roman" w:eastAsiaTheme="minorEastAsia" w:hAnsi="Times New Roman" w:cs="Times New Roman"/>
          <w:i/>
          <w:sz w:val="24"/>
          <w:szCs w:val="24"/>
        </w:rPr>
        <w:t>Mama, Lalo</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were sent by an Emperor from Gondar to govern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by offered each of them as much land as he could traveled in a single day and then, after their long journey, it is said that of the three brothers; Gera was able to cover largest distance and claimed the largest territory which is called </w:t>
      </w:r>
      <w:r w:rsidRPr="00025005">
        <w:rPr>
          <w:rFonts w:ascii="Times New Roman" w:eastAsiaTheme="minorEastAsia" w:hAnsi="Times New Roman" w:cs="Times New Roman"/>
          <w:i/>
          <w:sz w:val="24"/>
          <w:szCs w:val="24"/>
        </w:rPr>
        <w:t>Gera Midir</w:t>
      </w:r>
      <w:r w:rsidRPr="00025005">
        <w:rPr>
          <w:rFonts w:ascii="Times New Roman" w:eastAsiaTheme="minorEastAsia" w:hAnsi="Times New Roman" w:cs="Times New Roman"/>
          <w:sz w:val="24"/>
          <w:szCs w:val="24"/>
        </w:rPr>
        <w:t xml:space="preserve"> in comparing to his two brothers </w:t>
      </w:r>
      <w:r w:rsidRPr="00025005">
        <w:rPr>
          <w:rFonts w:ascii="Times New Roman" w:eastAsiaTheme="minorEastAsia" w:hAnsi="Times New Roman" w:cs="Times New Roman"/>
          <w:sz w:val="24"/>
          <w:szCs w:val="24"/>
        </w:rPr>
        <w:lastRenderedPageBreak/>
        <w:t xml:space="preserve">domain; </w:t>
      </w:r>
      <w:r w:rsidRPr="00025005">
        <w:rPr>
          <w:rFonts w:ascii="Times New Roman" w:eastAsiaTheme="minorEastAsia" w:hAnsi="Times New Roman" w:cs="Times New Roman"/>
          <w:i/>
          <w:sz w:val="24"/>
          <w:szCs w:val="24"/>
        </w:rPr>
        <w:t>Lalo</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Mama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33"/>
      </w:r>
      <w:r w:rsidRPr="00025005">
        <w:rPr>
          <w:rFonts w:ascii="Times New Roman" w:eastAsiaTheme="minorEastAsia" w:hAnsi="Times New Roman" w:cs="Times New Roman"/>
          <w:sz w:val="24"/>
          <w:szCs w:val="24"/>
        </w:rPr>
        <w:t xml:space="preserve"> Thereafter, his descendants settled permanently and multiplied their number especially at Afqära. In such a way, they claimed Afqära as their original place. </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By about the 9</w:t>
      </w:r>
      <w:r w:rsidRPr="00025005">
        <w:rPr>
          <w:rFonts w:ascii="Times New Roman" w:eastAsiaTheme="minorEastAsia" w:hAnsi="Times New Roman" w:cs="Times New Roman"/>
          <w:sz w:val="24"/>
          <w:szCs w:val="24"/>
          <w:vertAlign w:val="superscript"/>
        </w:rPr>
        <w:t>th</w:t>
      </w:r>
      <w:r w:rsidRPr="00025005">
        <w:rPr>
          <w:rFonts w:ascii="Times New Roman" w:eastAsiaTheme="minorEastAsia" w:hAnsi="Times New Roman" w:cs="Times New Roman"/>
          <w:sz w:val="24"/>
          <w:szCs w:val="24"/>
        </w:rPr>
        <w:t xml:space="preserve"> century, Christian immigrants from Simen Ethiopia arrived in </w:t>
      </w:r>
      <w:r>
        <w:rPr>
          <w:rFonts w:ascii="Times New Roman" w:eastAsiaTheme="minorEastAsia" w:hAnsi="Times New Roman" w:cs="Times New Roman"/>
          <w:sz w:val="24"/>
          <w:szCs w:val="24"/>
        </w:rPr>
        <w:t>bètä</w:t>
      </w:r>
      <w:r w:rsidRPr="00025005">
        <w:rPr>
          <w:rFonts w:ascii="Times New Roman" w:eastAsiaTheme="minorEastAsia" w:hAnsi="Times New Roman" w:cs="Times New Roman"/>
          <w:sz w:val="24"/>
          <w:szCs w:val="24"/>
        </w:rPr>
        <w:t xml:space="preserve"> Amhara region. In a similar development, they reached Ṩӓwa about the first half of the 13</w:t>
      </w:r>
      <w:r w:rsidRPr="00025005">
        <w:rPr>
          <w:rFonts w:ascii="Times New Roman" w:eastAsiaTheme="minorEastAsia" w:hAnsi="Times New Roman" w:cs="Times New Roman"/>
          <w:sz w:val="24"/>
          <w:szCs w:val="24"/>
          <w:vertAlign w:val="superscript"/>
        </w:rPr>
        <w:t>th</w:t>
      </w:r>
      <w:r w:rsidRPr="00025005">
        <w:rPr>
          <w:rFonts w:ascii="Times New Roman" w:eastAsiaTheme="minorEastAsia" w:hAnsi="Times New Roman" w:cs="Times New Roman"/>
          <w:sz w:val="24"/>
          <w:szCs w:val="24"/>
        </w:rPr>
        <w:t xml:space="preserve"> century. Then, the inhabitants of Ṩäwan plateau included </w:t>
      </w:r>
      <w:r w:rsidRPr="00025005">
        <w:rPr>
          <w:rFonts w:ascii="Times New Roman" w:eastAsiaTheme="minorEastAsia" w:hAnsi="Times New Roman" w:cs="Times New Roman"/>
          <w:i/>
          <w:sz w:val="24"/>
          <w:szCs w:val="24"/>
        </w:rPr>
        <w:t>Mänz Géra</w:t>
      </w:r>
      <w:r w:rsidRPr="00025005">
        <w:rPr>
          <w:rFonts w:ascii="Times New Roman" w:eastAsiaTheme="minorEastAsia" w:hAnsi="Times New Roman" w:cs="Times New Roman"/>
          <w:sz w:val="24"/>
          <w:szCs w:val="24"/>
        </w:rPr>
        <w:t xml:space="preserve"> practiced by and large, </w:t>
      </w:r>
      <w:r w:rsidRPr="00025005">
        <w:rPr>
          <w:rFonts w:ascii="Times New Roman" w:eastAsiaTheme="minorEastAsia" w:hAnsi="Times New Roman" w:cs="Times New Roman"/>
          <w:i/>
          <w:sz w:val="24"/>
          <w:szCs w:val="24"/>
        </w:rPr>
        <w:t>Judaism</w:t>
      </w:r>
      <w:r w:rsidRPr="00025005">
        <w:rPr>
          <w:rFonts w:ascii="Times New Roman" w:eastAsiaTheme="minorEastAsia" w:hAnsi="Times New Roman" w:cs="Times New Roman"/>
          <w:sz w:val="24"/>
          <w:szCs w:val="24"/>
        </w:rPr>
        <w:t xml:space="preserve"> before the introduction and spread of Christianity in the area under study.</w:t>
      </w:r>
      <w:r w:rsidRPr="00025005">
        <w:rPr>
          <w:rFonts w:ascii="Times New Roman" w:eastAsiaTheme="minorEastAsia" w:hAnsi="Times New Roman" w:cs="Times New Roman"/>
          <w:sz w:val="24"/>
          <w:szCs w:val="24"/>
          <w:vertAlign w:val="superscript"/>
        </w:rPr>
        <w:footnoteReference w:id="34"/>
      </w:r>
      <w:r w:rsidRPr="00025005">
        <w:rPr>
          <w:rFonts w:ascii="Times New Roman" w:eastAsiaTheme="minorEastAsia" w:hAnsi="Times New Roman" w:cs="Times New Roman"/>
          <w:sz w:val="24"/>
          <w:szCs w:val="24"/>
        </w:rPr>
        <w:t xml:space="preserve"> This idea is supported due to the existence of signs and indicators of Jewish religious practices in the different parts of the district. Such as, </w:t>
      </w:r>
      <w:r w:rsidRPr="00025005">
        <w:rPr>
          <w:rFonts w:ascii="Times New Roman" w:eastAsiaTheme="minorEastAsia" w:hAnsi="Times New Roman" w:cs="Times New Roman"/>
          <w:i/>
          <w:sz w:val="24"/>
          <w:szCs w:val="24"/>
        </w:rPr>
        <w:t>Gädänbo Cave</w:t>
      </w:r>
      <w:r w:rsidRPr="00025005">
        <w:rPr>
          <w:rFonts w:ascii="Times New Roman" w:eastAsiaTheme="minorEastAsia" w:hAnsi="Times New Roman" w:cs="Times New Roman"/>
          <w:sz w:val="24"/>
          <w:szCs w:val="24"/>
        </w:rPr>
        <w:t xml:space="preserve"> in 03 </w:t>
      </w:r>
      <w:r w:rsidRPr="00025005">
        <w:rPr>
          <w:rFonts w:ascii="Times New Roman" w:eastAsiaTheme="minorEastAsia" w:hAnsi="Times New Roman" w:cs="Times New Roman"/>
          <w:i/>
          <w:sz w:val="24"/>
          <w:szCs w:val="24"/>
        </w:rPr>
        <w:t>qäbälé, GädamYohannes Cave, Selasie Gädam (Gan-Amba Selasie)</w:t>
      </w:r>
      <w:r w:rsidRPr="00025005">
        <w:rPr>
          <w:rFonts w:ascii="Times New Roman" w:eastAsiaTheme="minorEastAsia" w:hAnsi="Times New Roman" w:cs="Times New Roman"/>
          <w:sz w:val="24"/>
          <w:szCs w:val="24"/>
        </w:rPr>
        <w:t xml:space="preserve"> and others in </w:t>
      </w:r>
      <w:r w:rsidRPr="00025005">
        <w:rPr>
          <w:rFonts w:ascii="Times New Roman" w:eastAsiaTheme="minorEastAsia" w:hAnsi="Times New Roman" w:cs="Times New Roman"/>
          <w:i/>
          <w:sz w:val="24"/>
          <w:szCs w:val="24"/>
        </w:rPr>
        <w:t>Anaz qäbälé</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35"/>
      </w:r>
      <w:r w:rsidRPr="00025005">
        <w:rPr>
          <w:rFonts w:ascii="Times New Roman" w:eastAsiaTheme="minorEastAsia" w:hAnsi="Times New Roman" w:cs="Times New Roman"/>
          <w:sz w:val="24"/>
          <w:szCs w:val="24"/>
        </w:rPr>
        <w:t xml:space="preserve"> Besides, there were non-Jewish religious practioners in the area until the spread of Christianity. With the passage of time, Christianity spread and the inhabitants became Christian and speakers of Amharic. Later on the Oromo, the Gurage began to live in the area and submerged with the ancient people of the area and speaking Amharic and followed Orthodox Tewahdo Christianity.</w:t>
      </w:r>
      <w:r w:rsidRPr="00025005">
        <w:rPr>
          <w:rFonts w:ascii="Times New Roman" w:eastAsiaTheme="minorEastAsia" w:hAnsi="Times New Roman" w:cs="Times New Roman"/>
          <w:sz w:val="24"/>
          <w:szCs w:val="24"/>
          <w:vertAlign w:val="superscript"/>
        </w:rPr>
        <w:footnoteReference w:id="36"/>
      </w:r>
      <w:r w:rsidRPr="00025005">
        <w:rPr>
          <w:rFonts w:ascii="Times New Roman" w:eastAsiaTheme="minorEastAsia" w:hAnsi="Times New Roman" w:cs="Times New Roman"/>
          <w:sz w:val="24"/>
          <w:szCs w:val="24"/>
        </w:rPr>
        <w:t xml:space="preserve"> So, today there is no other ethnic group living in the study area.</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Before discussing the early settlement and peopling of </w:t>
      </w:r>
      <w:r w:rsidRPr="00025005">
        <w:rPr>
          <w:rFonts w:ascii="Times New Roman" w:eastAsiaTheme="minorEastAsia" w:hAnsi="Times New Roman" w:cs="Times New Roman"/>
          <w:i/>
          <w:sz w:val="24"/>
          <w:szCs w:val="24"/>
        </w:rPr>
        <w:t>Mänz Géra Wäräda</w:t>
      </w:r>
      <w:r w:rsidRPr="00025005">
        <w:rPr>
          <w:rFonts w:ascii="Times New Roman" w:eastAsiaTheme="minorEastAsia" w:hAnsi="Times New Roman" w:cs="Times New Roman"/>
          <w:sz w:val="24"/>
          <w:szCs w:val="24"/>
        </w:rPr>
        <w:t xml:space="preserve">, it is better to deal with the etymology of the name “Gera” in Mänz. As far as the origin of the name is concerned, scholarly studies are very scarce and fragmentary. </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Donald Levine, Darkwah, Krampf, Marcus, Brain James Yates and other domestic writers were tried to describe about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but none of these works clearly indicates the history and the etymology of the name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Until recently, scholars have not made sufficient effort to do historical research on this Wäräda with the exception of some attempts that made by foreigners and few Ethiopian scholars on the general history of North Shawa. The particular history of Géra Midir is not yet studied. Some different sources mentioned the name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as an administrative unit and it was served as a district and municipality administrative unit of the other Wärädas in</w:t>
      </w:r>
      <w:r w:rsidRPr="00025005">
        <w:rPr>
          <w:rFonts w:ascii="Times New Roman" w:eastAsiaTheme="minorEastAsia" w:hAnsi="Times New Roman" w:cs="Times New Roman"/>
          <w:i/>
          <w:sz w:val="24"/>
          <w:szCs w:val="24"/>
        </w:rPr>
        <w:t xml:space="preserve"> Mänz</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Geṩé</w:t>
      </w:r>
      <w:r w:rsidRPr="00025005">
        <w:rPr>
          <w:rFonts w:ascii="Times New Roman" w:eastAsiaTheme="minorEastAsia" w:hAnsi="Times New Roman" w:cs="Times New Roman"/>
          <w:sz w:val="24"/>
          <w:szCs w:val="24"/>
        </w:rPr>
        <w:t>. The term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implies the name of the place and administrative units of this district. Concerning the etymology of Géra, there is some well known oral t</w:t>
      </w:r>
      <w:r>
        <w:rPr>
          <w:rFonts w:ascii="Times New Roman" w:eastAsiaTheme="minorEastAsia" w:hAnsi="Times New Roman" w:cs="Times New Roman"/>
          <w:sz w:val="24"/>
          <w:szCs w:val="24"/>
        </w:rPr>
        <w:t>raditions accept by the people.</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lastRenderedPageBreak/>
        <w:t>Based on oral sources as Donald Levine recorded, a man Géra was come from Simen Ethiopia due to the assigning of the king of Gondar in 17</w:t>
      </w:r>
      <w:r w:rsidRPr="00025005">
        <w:rPr>
          <w:rFonts w:ascii="Times New Roman" w:eastAsiaTheme="minorEastAsia" w:hAnsi="Times New Roman" w:cs="Times New Roman"/>
          <w:sz w:val="24"/>
          <w:szCs w:val="24"/>
          <w:vertAlign w:val="superscript"/>
        </w:rPr>
        <w:t>th</w:t>
      </w:r>
      <w:r w:rsidRPr="00025005">
        <w:rPr>
          <w:rFonts w:ascii="Times New Roman" w:eastAsiaTheme="minorEastAsia" w:hAnsi="Times New Roman" w:cs="Times New Roman"/>
          <w:sz w:val="24"/>
          <w:szCs w:val="24"/>
        </w:rPr>
        <w:t xml:space="preserve"> century. According to tradition, the term Géra is derived from the name of the man Géra. It is reported that Géra together with his two brothers </w:t>
      </w:r>
      <w:r w:rsidRPr="00025005">
        <w:rPr>
          <w:rFonts w:ascii="Times New Roman" w:eastAsiaTheme="minorEastAsia" w:hAnsi="Times New Roman" w:cs="Times New Roman"/>
          <w:i/>
          <w:sz w:val="24"/>
          <w:szCs w:val="24"/>
        </w:rPr>
        <w:t xml:space="preserve">Mama </w:t>
      </w:r>
      <w:r w:rsidRPr="00025005">
        <w:rPr>
          <w:rFonts w:ascii="Times New Roman" w:eastAsiaTheme="minorEastAsia" w:hAnsi="Times New Roman" w:cs="Times New Roman"/>
          <w:sz w:val="24"/>
          <w:szCs w:val="24"/>
        </w:rPr>
        <w:t xml:space="preserve">and </w:t>
      </w:r>
      <w:r w:rsidRPr="00025005">
        <w:rPr>
          <w:rFonts w:ascii="Times New Roman" w:eastAsiaTheme="minorEastAsia" w:hAnsi="Times New Roman" w:cs="Times New Roman"/>
          <w:i/>
          <w:sz w:val="24"/>
          <w:szCs w:val="24"/>
        </w:rPr>
        <w:t>Lalo</w:t>
      </w:r>
      <w:r w:rsidRPr="00025005">
        <w:rPr>
          <w:rFonts w:ascii="Times New Roman" w:eastAsiaTheme="minorEastAsia" w:hAnsi="Times New Roman" w:cs="Times New Roman"/>
          <w:sz w:val="24"/>
          <w:szCs w:val="24"/>
        </w:rPr>
        <w:t xml:space="preserve"> travelled on the </w:t>
      </w:r>
      <w:r w:rsidRPr="00025005">
        <w:rPr>
          <w:rFonts w:ascii="Times New Roman" w:eastAsiaTheme="minorEastAsia" w:hAnsi="Times New Roman" w:cs="Times New Roman"/>
          <w:i/>
          <w:sz w:val="24"/>
          <w:szCs w:val="24"/>
        </w:rPr>
        <w:t>Ṩäwan</w:t>
      </w:r>
      <w:r w:rsidRPr="00025005">
        <w:rPr>
          <w:rFonts w:ascii="Times New Roman" w:eastAsiaTheme="minorEastAsia" w:hAnsi="Times New Roman" w:cs="Times New Roman"/>
          <w:sz w:val="24"/>
          <w:szCs w:val="24"/>
        </w:rPr>
        <w:t xml:space="preserve"> plateau. Among these brothers,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travelled very large and wide area. As a tribute, he allowed to own the largest territory in Ṩӓwa which happen to be called by his name. Another oral source on the etymology of Géra is that the name was derived from rist owner at </w:t>
      </w:r>
      <w:r w:rsidRPr="00025005">
        <w:rPr>
          <w:rFonts w:ascii="Times New Roman" w:eastAsiaTheme="minorEastAsia" w:hAnsi="Times New Roman" w:cs="Times New Roman"/>
          <w:i/>
          <w:sz w:val="24"/>
          <w:szCs w:val="24"/>
        </w:rPr>
        <w:t>Afqära</w:t>
      </w:r>
      <w:r w:rsidRPr="00025005">
        <w:rPr>
          <w:rFonts w:ascii="Times New Roman" w:eastAsiaTheme="minorEastAsia" w:hAnsi="Times New Roman" w:cs="Times New Roman"/>
          <w:sz w:val="24"/>
          <w:szCs w:val="24"/>
        </w:rPr>
        <w:t xml:space="preserve"> named “Géra” from South West part of </w:t>
      </w:r>
      <w:r w:rsidRPr="00025005">
        <w:rPr>
          <w:rFonts w:ascii="Times New Roman" w:eastAsiaTheme="minorEastAsia" w:hAnsi="Times New Roman" w:cs="Times New Roman"/>
          <w:i/>
          <w:sz w:val="24"/>
          <w:szCs w:val="24"/>
        </w:rPr>
        <w:t>Géra MidirWäräda</w:t>
      </w:r>
      <w:r w:rsidRPr="00025005">
        <w:rPr>
          <w:rFonts w:ascii="Times New Roman" w:eastAsiaTheme="minorEastAsia" w:hAnsi="Times New Roman" w:cs="Times New Roman"/>
          <w:sz w:val="24"/>
          <w:szCs w:val="24"/>
        </w:rPr>
        <w:t xml:space="preserve">who invaded the land to Eastward up to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to the border of </w:t>
      </w:r>
      <w:r w:rsidRPr="00025005">
        <w:rPr>
          <w:rFonts w:ascii="Times New Roman" w:eastAsiaTheme="minorEastAsia" w:hAnsi="Times New Roman" w:cs="Times New Roman"/>
          <w:i/>
          <w:sz w:val="24"/>
          <w:szCs w:val="24"/>
        </w:rPr>
        <w:t>Ephrata</w:t>
      </w:r>
      <w:r w:rsidRPr="00025005">
        <w:rPr>
          <w:rFonts w:ascii="Times New Roman" w:eastAsiaTheme="minorEastAsia" w:hAnsi="Times New Roman" w:cs="Times New Roman"/>
          <w:sz w:val="24"/>
          <w:szCs w:val="24"/>
        </w:rPr>
        <w:t xml:space="preserve"> and he was able to occupy the most portion of the present coverage area of </w:t>
      </w:r>
      <w:r w:rsidRPr="00025005">
        <w:rPr>
          <w:rFonts w:ascii="Times New Roman" w:eastAsiaTheme="minorEastAsia" w:hAnsi="Times New Roman" w:cs="Times New Roman"/>
          <w:i/>
          <w:sz w:val="24"/>
          <w:szCs w:val="24"/>
        </w:rPr>
        <w:t>Mänz Géra Midir Wäräda</w:t>
      </w:r>
      <w:r w:rsidRPr="00025005">
        <w:rPr>
          <w:rFonts w:ascii="Times New Roman" w:eastAsiaTheme="minorEastAsia" w:hAnsi="Times New Roman" w:cs="Times New Roman"/>
          <w:sz w:val="24"/>
          <w:szCs w:val="24"/>
        </w:rPr>
        <w:t xml:space="preserve"> which is called </w:t>
      </w:r>
      <w:r w:rsidRPr="00025005">
        <w:rPr>
          <w:rFonts w:ascii="Times New Roman" w:eastAsiaTheme="minorEastAsia" w:hAnsi="Times New Roman" w:cs="Times New Roman"/>
          <w:i/>
          <w:sz w:val="24"/>
          <w:szCs w:val="24"/>
        </w:rPr>
        <w:t>Gädänbo</w:t>
      </w:r>
      <w:r w:rsidRPr="00025005">
        <w:rPr>
          <w:rFonts w:ascii="Times New Roman" w:eastAsiaTheme="minorEastAsia" w:hAnsi="Times New Roman" w:cs="Times New Roman"/>
          <w:sz w:val="24"/>
          <w:szCs w:val="24"/>
        </w:rPr>
        <w:t xml:space="preserve"> while the other three portions like </w:t>
      </w:r>
      <w:r w:rsidRPr="00025005">
        <w:rPr>
          <w:rFonts w:ascii="Times New Roman" w:eastAsiaTheme="minorEastAsia" w:hAnsi="Times New Roman" w:cs="Times New Roman"/>
          <w:i/>
          <w:sz w:val="24"/>
          <w:szCs w:val="24"/>
        </w:rPr>
        <w:t>Hanamaryam</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Gäfägäf</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Aradma-Quria</w:t>
      </w:r>
      <w:r w:rsidRPr="00025005">
        <w:rPr>
          <w:rFonts w:ascii="Times New Roman" w:eastAsiaTheme="minorEastAsia" w:hAnsi="Times New Roman" w:cs="Times New Roman"/>
          <w:sz w:val="24"/>
          <w:szCs w:val="24"/>
        </w:rPr>
        <w:t xml:space="preserve"> were occupied by family of </w:t>
      </w:r>
      <w:r w:rsidRPr="00025005">
        <w:rPr>
          <w:rFonts w:ascii="Times New Roman" w:eastAsiaTheme="minorEastAsia" w:hAnsi="Times New Roman" w:cs="Times New Roman"/>
          <w:i/>
          <w:sz w:val="24"/>
          <w:szCs w:val="24"/>
        </w:rPr>
        <w:t>Gorad Kiflé</w:t>
      </w:r>
      <w:r w:rsidRPr="00025005">
        <w:rPr>
          <w:rFonts w:ascii="Times New Roman" w:eastAsiaTheme="minorEastAsia" w:hAnsi="Times New Roman" w:cs="Times New Roman"/>
          <w:sz w:val="24"/>
          <w:szCs w:val="24"/>
        </w:rPr>
        <w:t>, and Farris respectively.</w:t>
      </w:r>
      <w:r w:rsidRPr="00025005">
        <w:rPr>
          <w:rFonts w:ascii="Times New Roman" w:eastAsiaTheme="minorEastAsia" w:hAnsi="Times New Roman" w:cs="Times New Roman"/>
          <w:sz w:val="24"/>
          <w:szCs w:val="24"/>
          <w:vertAlign w:val="superscript"/>
        </w:rPr>
        <w:footnoteReference w:id="37"/>
      </w:r>
      <w:r w:rsidRPr="00025005">
        <w:rPr>
          <w:rFonts w:ascii="Times New Roman" w:eastAsiaTheme="minorEastAsia" w:hAnsi="Times New Roman" w:cs="Times New Roman"/>
          <w:sz w:val="24"/>
          <w:szCs w:val="24"/>
        </w:rPr>
        <w:t xml:space="preserve"> Whatever it is, based on these the above information, it seems like that the term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is derived from the name of the man, </w:t>
      </w:r>
      <w:r w:rsidRPr="00025005">
        <w:rPr>
          <w:rFonts w:ascii="Times New Roman" w:eastAsiaTheme="minorEastAsia" w:hAnsi="Times New Roman" w:cs="Times New Roman"/>
          <w:i/>
          <w:sz w:val="24"/>
          <w:szCs w:val="24"/>
        </w:rPr>
        <w:t xml:space="preserve">Géra </w:t>
      </w:r>
      <w:r w:rsidRPr="00025005">
        <w:rPr>
          <w:rFonts w:ascii="Times New Roman" w:eastAsiaTheme="minorEastAsia" w:hAnsi="Times New Roman" w:cs="Times New Roman"/>
          <w:sz w:val="24"/>
          <w:szCs w:val="24"/>
        </w:rPr>
        <w:t xml:space="preserve">who invaded the most portion of </w:t>
      </w:r>
      <w:r w:rsidRPr="00025005">
        <w:rPr>
          <w:rFonts w:ascii="Times New Roman" w:eastAsiaTheme="minorEastAsia" w:hAnsi="Times New Roman" w:cs="Times New Roman"/>
          <w:i/>
          <w:sz w:val="24"/>
          <w:szCs w:val="24"/>
        </w:rPr>
        <w:t>Mänz Géra Wäräda</w:t>
      </w:r>
      <w:r w:rsidRPr="00025005">
        <w:rPr>
          <w:rFonts w:ascii="Times New Roman" w:eastAsiaTheme="minorEastAsia" w:hAnsi="Times New Roman" w:cs="Times New Roman"/>
          <w:sz w:val="24"/>
          <w:szCs w:val="24"/>
        </w:rPr>
        <w:t>.</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Due to the remoteness of the time, informants are failed to narrate about the exact times of </w:t>
      </w:r>
      <w:r w:rsidRPr="00025005">
        <w:rPr>
          <w:rFonts w:ascii="Times New Roman" w:eastAsiaTheme="minorEastAsia" w:hAnsi="Times New Roman" w:cs="Times New Roman"/>
          <w:i/>
          <w:sz w:val="24"/>
          <w:szCs w:val="24"/>
        </w:rPr>
        <w:t>Gera</w:t>
      </w:r>
      <w:r w:rsidRPr="00025005">
        <w:rPr>
          <w:rFonts w:ascii="Times New Roman" w:eastAsiaTheme="minorEastAsia" w:hAnsi="Times New Roman" w:cs="Times New Roman"/>
          <w:sz w:val="24"/>
          <w:szCs w:val="24"/>
        </w:rPr>
        <w:t xml:space="preserve">’s appearance as an administrative unit.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as the name of the small place of domain; had existed since the past. By then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included the present day area coverage of the district. But, its appearance as a modern district and an administrative unit was established in the 1940s after the liberation of Ethiopia from Fascist Italian occupation.</w:t>
      </w:r>
      <w:r w:rsidRPr="00025005">
        <w:rPr>
          <w:rFonts w:ascii="Times New Roman" w:eastAsiaTheme="minorEastAsia" w:hAnsi="Times New Roman" w:cs="Times New Roman"/>
          <w:sz w:val="24"/>
          <w:szCs w:val="24"/>
          <w:vertAlign w:val="superscript"/>
        </w:rPr>
        <w:footnoteReference w:id="38"/>
      </w:r>
      <w:r w:rsidRPr="00025005">
        <w:rPr>
          <w:rFonts w:ascii="Times New Roman" w:eastAsiaTheme="minorEastAsia" w:hAnsi="Times New Roman" w:cs="Times New Roman"/>
          <w:sz w:val="24"/>
          <w:szCs w:val="24"/>
        </w:rPr>
        <w:t xml:space="preserve"> As such it was one of the large districts due to the ableness of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to cover largest portion of land in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within a single day due to his strong horse that he gallop during his expansion over this study area which compared to his two brothers; </w:t>
      </w:r>
      <w:r w:rsidRPr="00025005">
        <w:rPr>
          <w:rFonts w:ascii="Times New Roman" w:eastAsiaTheme="minorEastAsia" w:hAnsi="Times New Roman" w:cs="Times New Roman"/>
          <w:i/>
          <w:sz w:val="24"/>
          <w:szCs w:val="24"/>
        </w:rPr>
        <w:t>Lalo</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Mama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39"/>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Due to its encircling wall of mountains Mänz Geṩé in general and Gera Woreda in particular has been a source of isolation and protection from different enemies. As Levine describe, Manzians were the refuges of the survivor of Aksumite king </w:t>
      </w:r>
      <w:r w:rsidRPr="00025005">
        <w:rPr>
          <w:rFonts w:ascii="Times New Roman" w:eastAsiaTheme="minorEastAsia" w:hAnsi="Times New Roman" w:cs="Times New Roman"/>
          <w:i/>
          <w:sz w:val="24"/>
          <w:szCs w:val="24"/>
        </w:rPr>
        <w:t>AmbäsaWudim</w:t>
      </w:r>
      <w:r w:rsidRPr="00025005">
        <w:rPr>
          <w:rFonts w:ascii="Times New Roman" w:eastAsiaTheme="minorEastAsia" w:hAnsi="Times New Roman" w:cs="Times New Roman"/>
          <w:sz w:val="24"/>
          <w:szCs w:val="24"/>
        </w:rPr>
        <w:t xml:space="preserve"> when Aksum was sacked by </w:t>
      </w:r>
      <w:r w:rsidRPr="00025005">
        <w:rPr>
          <w:rFonts w:ascii="Times New Roman" w:eastAsiaTheme="minorEastAsia" w:hAnsi="Times New Roman" w:cs="Times New Roman"/>
          <w:i/>
          <w:sz w:val="24"/>
          <w:szCs w:val="24"/>
        </w:rPr>
        <w:t>YoditGudit</w:t>
      </w:r>
      <w:r w:rsidRPr="00025005">
        <w:rPr>
          <w:rFonts w:ascii="Times New Roman" w:eastAsiaTheme="minorEastAsia" w:hAnsi="Times New Roman" w:cs="Times New Roman"/>
          <w:sz w:val="24"/>
          <w:szCs w:val="24"/>
        </w:rPr>
        <w:t xml:space="preserve"> in 840 A.D.</w:t>
      </w:r>
      <w:r w:rsidRPr="00025005">
        <w:rPr>
          <w:rStyle w:val="FootnoteReference"/>
          <w:rFonts w:ascii="Times New Roman" w:hAnsi="Times New Roman" w:cs="Times New Roman"/>
          <w:sz w:val="24"/>
          <w:szCs w:val="24"/>
        </w:rPr>
        <w:footnoteReference w:id="40"/>
      </w:r>
      <w:r w:rsidRPr="00025005">
        <w:rPr>
          <w:rFonts w:ascii="Times New Roman" w:eastAsiaTheme="minorEastAsia" w:hAnsi="Times New Roman" w:cs="Times New Roman"/>
          <w:sz w:val="24"/>
          <w:szCs w:val="24"/>
        </w:rPr>
        <w:t xml:space="preserve"> When he was as a refuge at Mänz, he gained offspring at Mänz which resulted for the rise of the Christian Highland kingdom royal families such as Yekuno Amlak and his families in 1270 after seven or eight generations.</w:t>
      </w:r>
      <w:r w:rsidRPr="00025005">
        <w:rPr>
          <w:rStyle w:val="FootnoteReference"/>
          <w:rFonts w:ascii="Times New Roman" w:hAnsi="Times New Roman" w:cs="Times New Roman"/>
          <w:sz w:val="24"/>
          <w:szCs w:val="24"/>
        </w:rPr>
        <w:footnoteReference w:id="41"/>
      </w:r>
      <w:r w:rsidRPr="00025005">
        <w:rPr>
          <w:rFonts w:ascii="Times New Roman" w:eastAsiaTheme="minorEastAsia" w:hAnsi="Times New Roman" w:cs="Times New Roman"/>
          <w:sz w:val="24"/>
          <w:szCs w:val="24"/>
        </w:rPr>
        <w:t xml:space="preserve"> Even Yekuno Amlak used military from Mänz to fight against Yibarek in 1270. Made Seyon also used the Manzeh </w:t>
      </w:r>
      <w:r w:rsidRPr="00025005">
        <w:rPr>
          <w:rFonts w:ascii="Times New Roman" w:eastAsiaTheme="minorEastAsia" w:hAnsi="Times New Roman" w:cs="Times New Roman"/>
          <w:sz w:val="24"/>
          <w:szCs w:val="24"/>
        </w:rPr>
        <w:lastRenderedPageBreak/>
        <w:t>military to expand his empire and during his reign, Mänz was destroyed by the Muslim people.</w:t>
      </w:r>
      <w:r w:rsidRPr="00025005">
        <w:rPr>
          <w:rStyle w:val="FootnoteReference"/>
          <w:rFonts w:ascii="Times New Roman" w:hAnsi="Times New Roman" w:cs="Times New Roman"/>
          <w:sz w:val="24"/>
          <w:szCs w:val="24"/>
        </w:rPr>
        <w:footnoteReference w:id="42"/>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i/>
          <w:sz w:val="24"/>
          <w:szCs w:val="24"/>
        </w:rPr>
        <w:t>MӓnzGéra</w:t>
      </w:r>
      <w:r w:rsidRPr="00025005">
        <w:rPr>
          <w:rFonts w:ascii="Times New Roman" w:eastAsiaTheme="minorEastAsia" w:hAnsi="Times New Roman" w:cs="Times New Roman"/>
          <w:sz w:val="24"/>
          <w:szCs w:val="24"/>
        </w:rPr>
        <w:t xml:space="preserve"> is a place where important events were occurred. It was served as a royal camp for Christian Highland Kingdom rulers starting from the </w:t>
      </w:r>
      <w:r>
        <w:rPr>
          <w:rFonts w:ascii="Times New Roman" w:eastAsiaTheme="minorEastAsia" w:hAnsi="Times New Roman" w:cs="Times New Roman"/>
          <w:sz w:val="24"/>
          <w:szCs w:val="24"/>
        </w:rPr>
        <w:t>Ethiopian medievalperiod</w:t>
      </w:r>
      <w:r w:rsidRPr="00025005">
        <w:rPr>
          <w:rFonts w:ascii="Times New Roman" w:eastAsiaTheme="minorEastAsia" w:hAnsi="Times New Roman" w:cs="Times New Roman"/>
          <w:sz w:val="24"/>
          <w:szCs w:val="24"/>
        </w:rPr>
        <w:t xml:space="preserve">. Such as king Dawit used it as a camp for a long period of time, Zara Yaqob also establishedFerkuta </w:t>
      </w:r>
      <w:r w:rsidRPr="00025005">
        <w:rPr>
          <w:rFonts w:ascii="Times New Roman" w:eastAsiaTheme="minorEastAsia" w:hAnsi="Times New Roman" w:cs="Times New Roman"/>
          <w:i/>
          <w:sz w:val="24"/>
          <w:szCs w:val="24"/>
        </w:rPr>
        <w:t>Kidanӓmeherӓt during his reign and he gave rist land for it. Mӓsӓlӓmariam</w:t>
      </w:r>
      <w:r w:rsidRPr="00025005">
        <w:rPr>
          <w:rFonts w:ascii="Times New Roman" w:eastAsiaTheme="minorEastAsia" w:hAnsi="Times New Roman" w:cs="Times New Roman"/>
          <w:sz w:val="24"/>
          <w:szCs w:val="24"/>
        </w:rPr>
        <w:t xml:space="preserve"> in the time of Aṡé </w:t>
      </w:r>
      <w:r w:rsidRPr="00025005">
        <w:rPr>
          <w:rFonts w:ascii="Times New Roman" w:eastAsiaTheme="minorEastAsia" w:hAnsi="Times New Roman" w:cs="Times New Roman"/>
          <w:i/>
          <w:sz w:val="24"/>
          <w:szCs w:val="24"/>
        </w:rPr>
        <w:t>Bӓedӓmariamam</w:t>
      </w:r>
      <w:r w:rsidRPr="00025005">
        <w:rPr>
          <w:rFonts w:ascii="Times New Roman" w:eastAsiaTheme="minorEastAsia" w:hAnsi="Times New Roman" w:cs="Times New Roman"/>
          <w:sz w:val="24"/>
          <w:szCs w:val="24"/>
        </w:rPr>
        <w:t xml:space="preserve"> from 1462-1470 used as political centers and it served for other three successive kings at this political center at St. </w:t>
      </w:r>
      <w:r w:rsidRPr="00025005">
        <w:rPr>
          <w:rFonts w:ascii="Times New Roman" w:eastAsiaTheme="minorEastAsia" w:hAnsi="Times New Roman" w:cs="Times New Roman"/>
          <w:i/>
          <w:sz w:val="24"/>
          <w:szCs w:val="24"/>
        </w:rPr>
        <w:t>Ruphael, and Qӓyet-Kidanӓmeherӓt</w:t>
      </w:r>
      <w:r w:rsidRPr="00025005">
        <w:rPr>
          <w:rFonts w:ascii="Times New Roman" w:eastAsiaTheme="minorEastAsia" w:hAnsi="Times New Roman" w:cs="Times New Roman"/>
          <w:sz w:val="24"/>
          <w:szCs w:val="24"/>
        </w:rPr>
        <w:t xml:space="preserve"> also established by </w:t>
      </w:r>
      <w:r w:rsidRPr="00025005">
        <w:rPr>
          <w:rFonts w:ascii="Times New Roman" w:eastAsiaTheme="minorEastAsia" w:hAnsi="Times New Roman" w:cs="Times New Roman"/>
          <w:i/>
          <w:sz w:val="24"/>
          <w:szCs w:val="24"/>
        </w:rPr>
        <w:t>Abeto Nägasi</w:t>
      </w:r>
      <w:r w:rsidRPr="00025005">
        <w:rPr>
          <w:rFonts w:ascii="Times New Roman" w:eastAsiaTheme="minorEastAsia" w:hAnsi="Times New Roman" w:cs="Times New Roman"/>
          <w:sz w:val="24"/>
          <w:szCs w:val="24"/>
        </w:rPr>
        <w:t>. In little years before the area of st.</w:t>
      </w:r>
      <w:r w:rsidRPr="00025005">
        <w:rPr>
          <w:rFonts w:ascii="Times New Roman" w:eastAsiaTheme="minorEastAsia" w:hAnsi="Times New Roman" w:cs="Times New Roman"/>
          <w:i/>
          <w:sz w:val="24"/>
          <w:szCs w:val="24"/>
        </w:rPr>
        <w:t>Rufaea</w:t>
      </w:r>
      <w:r w:rsidRPr="00025005">
        <w:rPr>
          <w:rFonts w:ascii="Times New Roman" w:eastAsiaTheme="minorEastAsia" w:hAnsi="Times New Roman" w:cs="Times New Roman"/>
          <w:sz w:val="24"/>
          <w:szCs w:val="24"/>
        </w:rPr>
        <w:t>l studied by archaeologist and got several cultural and historical heritages, they had given to the national museum of Ethiopia.</w:t>
      </w:r>
      <w:r w:rsidRPr="00025005">
        <w:rPr>
          <w:rFonts w:ascii="Times New Roman" w:eastAsiaTheme="minorEastAsia" w:hAnsi="Times New Roman" w:cs="Times New Roman"/>
          <w:sz w:val="24"/>
          <w:szCs w:val="24"/>
          <w:vertAlign w:val="superscript"/>
        </w:rPr>
        <w:footnoteReference w:id="43"/>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During the war of </w:t>
      </w:r>
      <w:r w:rsidRPr="00025005">
        <w:rPr>
          <w:rFonts w:ascii="Times New Roman" w:eastAsiaTheme="minorEastAsia" w:hAnsi="Times New Roman" w:cs="Times New Roman"/>
          <w:i/>
          <w:sz w:val="24"/>
          <w:szCs w:val="24"/>
        </w:rPr>
        <w:t>Ahemӓd Gragn</w:t>
      </w:r>
      <w:r w:rsidRPr="00025005">
        <w:rPr>
          <w:rFonts w:ascii="Times New Roman" w:eastAsiaTheme="minorEastAsia" w:hAnsi="Times New Roman" w:cs="Times New Roman"/>
          <w:sz w:val="24"/>
          <w:szCs w:val="24"/>
        </w:rPr>
        <w:t xml:space="preserve">, when </w:t>
      </w:r>
      <w:r w:rsidRPr="00025005">
        <w:rPr>
          <w:rFonts w:ascii="Times New Roman" w:eastAsiaTheme="minorEastAsia" w:hAnsi="Times New Roman" w:cs="Times New Roman"/>
          <w:i/>
          <w:sz w:val="24"/>
          <w:szCs w:val="24"/>
        </w:rPr>
        <w:t>Libnӓ Denegl</w:t>
      </w:r>
      <w:r w:rsidRPr="00025005">
        <w:rPr>
          <w:rFonts w:ascii="Times New Roman" w:eastAsiaTheme="minorEastAsia" w:hAnsi="Times New Roman" w:cs="Times New Roman"/>
          <w:sz w:val="24"/>
          <w:szCs w:val="24"/>
        </w:rPr>
        <w:t xml:space="preserve"> moved to the north, he left his son; </w:t>
      </w:r>
      <w:r w:rsidRPr="00025005">
        <w:rPr>
          <w:rFonts w:ascii="Times New Roman" w:eastAsiaTheme="minorEastAsia" w:hAnsi="Times New Roman" w:cs="Times New Roman"/>
          <w:i/>
          <w:sz w:val="24"/>
          <w:szCs w:val="24"/>
        </w:rPr>
        <w:t>Abeto Yaecob</w:t>
      </w:r>
      <w:r w:rsidRPr="00025005">
        <w:rPr>
          <w:rFonts w:ascii="Times New Roman" w:eastAsiaTheme="minorEastAsia" w:hAnsi="Times New Roman" w:cs="Times New Roman"/>
          <w:sz w:val="24"/>
          <w:szCs w:val="24"/>
        </w:rPr>
        <w:t xml:space="preserve"> and his property for the people of </w:t>
      </w:r>
      <w:r w:rsidRPr="00025005">
        <w:rPr>
          <w:rFonts w:ascii="Times New Roman" w:eastAsiaTheme="minorEastAsia" w:hAnsi="Times New Roman" w:cs="Times New Roman"/>
          <w:i/>
          <w:sz w:val="24"/>
          <w:szCs w:val="24"/>
        </w:rPr>
        <w:t>Géra</w:t>
      </w:r>
      <w:r w:rsidRPr="00025005">
        <w:rPr>
          <w:rFonts w:ascii="Times New Roman" w:eastAsiaTheme="minorEastAsia" w:hAnsi="Times New Roman" w:cs="Times New Roman"/>
          <w:sz w:val="24"/>
          <w:szCs w:val="24"/>
        </w:rPr>
        <w:t xml:space="preserve"> to protect the prince at </w:t>
      </w:r>
      <w:r w:rsidRPr="00025005">
        <w:rPr>
          <w:rFonts w:ascii="Times New Roman" w:eastAsiaTheme="minorEastAsia" w:hAnsi="Times New Roman" w:cs="Times New Roman"/>
          <w:i/>
          <w:sz w:val="24"/>
          <w:szCs w:val="24"/>
        </w:rPr>
        <w:t>Anaz Ted</w:t>
      </w:r>
      <w:r w:rsidRPr="00025005">
        <w:rPr>
          <w:rFonts w:ascii="Times New Roman" w:eastAsiaTheme="minorEastAsia" w:hAnsi="Times New Roman" w:cs="Times New Roman"/>
          <w:sz w:val="24"/>
          <w:szCs w:val="24"/>
        </w:rPr>
        <w:t xml:space="preserve"> Qäbälè. Since the people were loyal to the King and they protected the prince and his property which are still kept now in the church of Gӓmѐ Gioregise as a cultural heritage. Even in the area around </w:t>
      </w:r>
      <w:r w:rsidRPr="00025005">
        <w:rPr>
          <w:rFonts w:ascii="Times New Roman" w:eastAsiaTheme="minorEastAsia" w:hAnsi="Times New Roman" w:cs="Times New Roman"/>
          <w:i/>
          <w:sz w:val="24"/>
          <w:szCs w:val="24"/>
        </w:rPr>
        <w:t>Gämé</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Anaz</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AbetoYaqob</w:t>
      </w:r>
      <w:r w:rsidRPr="00025005">
        <w:rPr>
          <w:rFonts w:ascii="Times New Roman" w:eastAsiaTheme="minorEastAsia" w:hAnsi="Times New Roman" w:cs="Times New Roman"/>
          <w:sz w:val="24"/>
          <w:szCs w:val="24"/>
        </w:rPr>
        <w:t xml:space="preserve"> had farm land stil which is called </w:t>
      </w:r>
      <w:r w:rsidRPr="00025005">
        <w:rPr>
          <w:rFonts w:ascii="Times New Roman" w:eastAsiaTheme="minorEastAsia" w:hAnsi="Times New Roman" w:cs="Times New Roman"/>
          <w:i/>
          <w:sz w:val="24"/>
          <w:szCs w:val="24"/>
        </w:rPr>
        <w:t>Yäyaqob Ersha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44"/>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Abéto Yaecob lived in the area of </w:t>
      </w:r>
      <w:r w:rsidRPr="00025005">
        <w:rPr>
          <w:rFonts w:ascii="Times New Roman" w:eastAsiaTheme="minorEastAsia" w:hAnsi="Times New Roman" w:cs="Times New Roman"/>
          <w:i/>
          <w:sz w:val="24"/>
          <w:szCs w:val="24"/>
        </w:rPr>
        <w:t>Angaċa</w:t>
      </w:r>
      <w:r w:rsidRPr="00025005">
        <w:rPr>
          <w:rFonts w:ascii="Times New Roman" w:eastAsiaTheme="minorEastAsia" w:hAnsi="Times New Roman" w:cs="Times New Roman"/>
          <w:sz w:val="24"/>
          <w:szCs w:val="24"/>
        </w:rPr>
        <w:t xml:space="preserve"> in a particular area of Gӓwol in </w:t>
      </w:r>
      <w:r w:rsidRPr="00025005">
        <w:rPr>
          <w:rFonts w:ascii="Times New Roman" w:eastAsiaTheme="minorEastAsia" w:hAnsi="Times New Roman" w:cs="Times New Roman"/>
          <w:i/>
          <w:sz w:val="24"/>
          <w:szCs w:val="24"/>
        </w:rPr>
        <w:t>Mӓnz Géra Wӓrӓda</w:t>
      </w:r>
      <w:r w:rsidRPr="00025005">
        <w:rPr>
          <w:rFonts w:ascii="Times New Roman" w:eastAsiaTheme="minorEastAsia" w:hAnsi="Times New Roman" w:cs="Times New Roman"/>
          <w:sz w:val="24"/>
          <w:szCs w:val="24"/>
        </w:rPr>
        <w:t xml:space="preserve"> and had two sons named </w:t>
      </w:r>
      <w:r w:rsidRPr="00025005">
        <w:rPr>
          <w:rFonts w:ascii="Times New Roman" w:eastAsiaTheme="minorEastAsia" w:hAnsi="Times New Roman" w:cs="Times New Roman"/>
          <w:i/>
          <w:sz w:val="24"/>
          <w:szCs w:val="24"/>
        </w:rPr>
        <w:t>Segäwoqal</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Gӓrӓm Fasil</w:t>
      </w:r>
      <w:r w:rsidRPr="00025005">
        <w:rPr>
          <w:rFonts w:ascii="Times New Roman" w:eastAsiaTheme="minorEastAsia" w:hAnsi="Times New Roman" w:cs="Times New Roman"/>
          <w:sz w:val="24"/>
          <w:szCs w:val="24"/>
        </w:rPr>
        <w:t xml:space="preserve">. The descendants of </w:t>
      </w:r>
      <w:r w:rsidRPr="00025005">
        <w:rPr>
          <w:rFonts w:ascii="Times New Roman" w:eastAsiaTheme="minorEastAsia" w:hAnsi="Times New Roman" w:cs="Times New Roman"/>
          <w:i/>
          <w:sz w:val="24"/>
          <w:szCs w:val="24"/>
        </w:rPr>
        <w:t>Gӓrӓm Fasil</w:t>
      </w:r>
      <w:r w:rsidRPr="00025005">
        <w:rPr>
          <w:rFonts w:ascii="Times New Roman" w:eastAsiaTheme="minorEastAsia" w:hAnsi="Times New Roman" w:cs="Times New Roman"/>
          <w:sz w:val="24"/>
          <w:szCs w:val="24"/>
        </w:rPr>
        <w:t xml:space="preserve"> became kings at </w:t>
      </w:r>
      <w:r w:rsidRPr="00025005">
        <w:rPr>
          <w:rFonts w:ascii="Times New Roman" w:eastAsiaTheme="minorEastAsia" w:hAnsi="Times New Roman" w:cs="Times New Roman"/>
          <w:i/>
          <w:sz w:val="24"/>
          <w:szCs w:val="24"/>
        </w:rPr>
        <w:t>Gondär</w:t>
      </w:r>
      <w:r w:rsidRPr="00025005">
        <w:rPr>
          <w:rFonts w:ascii="Times New Roman" w:eastAsiaTheme="minorEastAsia" w:hAnsi="Times New Roman" w:cs="Times New Roman"/>
          <w:sz w:val="24"/>
          <w:szCs w:val="24"/>
        </w:rPr>
        <w:t xml:space="preserve"> and they stayed on power until 1855 while the </w:t>
      </w:r>
      <w:r w:rsidRPr="00025005">
        <w:rPr>
          <w:rFonts w:ascii="Times New Roman" w:eastAsiaTheme="minorEastAsia" w:hAnsi="Times New Roman" w:cs="Times New Roman"/>
          <w:i/>
          <w:sz w:val="24"/>
          <w:szCs w:val="24"/>
        </w:rPr>
        <w:t>Segäwoqal</w:t>
      </w:r>
      <w:r w:rsidRPr="00025005">
        <w:rPr>
          <w:rFonts w:ascii="Times New Roman" w:eastAsiaTheme="minorEastAsia" w:hAnsi="Times New Roman" w:cs="Times New Roman"/>
          <w:sz w:val="24"/>
          <w:szCs w:val="24"/>
        </w:rPr>
        <w:t>’s descendants became kings at Ṩӓwa and they stayed until 1974.</w:t>
      </w:r>
      <w:r w:rsidRPr="00025005">
        <w:rPr>
          <w:rFonts w:ascii="Times New Roman" w:eastAsiaTheme="minorEastAsia" w:hAnsi="Times New Roman" w:cs="Times New Roman"/>
          <w:sz w:val="24"/>
          <w:szCs w:val="24"/>
          <w:vertAlign w:val="superscript"/>
        </w:rPr>
        <w:footnoteReference w:id="45"/>
      </w:r>
      <w:r w:rsidRPr="00025005">
        <w:rPr>
          <w:rFonts w:ascii="Times New Roman" w:eastAsiaTheme="minorEastAsia" w:hAnsi="Times New Roman" w:cs="Times New Roman"/>
          <w:i/>
          <w:sz w:val="24"/>
          <w:szCs w:val="24"/>
        </w:rPr>
        <w:t xml:space="preserve">Nӓgassѐ Keresetose Wӓrӓdӓ-Qale </w:t>
      </w:r>
      <w:r w:rsidRPr="00025005">
        <w:rPr>
          <w:rFonts w:ascii="Times New Roman" w:eastAsiaTheme="minorEastAsia" w:hAnsi="Times New Roman" w:cs="Times New Roman"/>
          <w:sz w:val="24"/>
          <w:szCs w:val="24"/>
        </w:rPr>
        <w:t xml:space="preserve">commonly known as </w:t>
      </w:r>
      <w:r w:rsidRPr="00025005">
        <w:rPr>
          <w:rFonts w:ascii="Times New Roman" w:eastAsiaTheme="minorEastAsia" w:hAnsi="Times New Roman" w:cs="Times New Roman"/>
          <w:i/>
          <w:sz w:val="24"/>
          <w:szCs w:val="24"/>
        </w:rPr>
        <w:t>Nӓgassѐ</w:t>
      </w:r>
      <w:r w:rsidRPr="00025005">
        <w:rPr>
          <w:rFonts w:ascii="Times New Roman" w:eastAsiaTheme="minorEastAsia" w:hAnsi="Times New Roman" w:cs="Times New Roman"/>
          <w:sz w:val="24"/>
          <w:szCs w:val="24"/>
        </w:rPr>
        <w:t xml:space="preserve"> was the leading war lord of </w:t>
      </w:r>
      <w:r w:rsidRPr="00025005">
        <w:rPr>
          <w:rFonts w:ascii="Times New Roman" w:eastAsiaTheme="minorEastAsia" w:hAnsi="Times New Roman" w:cs="Times New Roman"/>
          <w:i/>
          <w:sz w:val="24"/>
          <w:szCs w:val="24"/>
        </w:rPr>
        <w:t>MӓnzGera</w:t>
      </w:r>
      <w:r w:rsidRPr="00025005">
        <w:rPr>
          <w:rFonts w:ascii="Times New Roman" w:eastAsiaTheme="minorEastAsia" w:hAnsi="Times New Roman" w:cs="Times New Roman"/>
          <w:sz w:val="24"/>
          <w:szCs w:val="24"/>
        </w:rPr>
        <w:t xml:space="preserve"> at </w:t>
      </w:r>
      <w:r w:rsidRPr="00025005">
        <w:rPr>
          <w:rFonts w:ascii="Times New Roman" w:eastAsiaTheme="minorEastAsia" w:hAnsi="Times New Roman" w:cs="Times New Roman"/>
          <w:i/>
          <w:sz w:val="24"/>
          <w:szCs w:val="24"/>
        </w:rPr>
        <w:t>Aganča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46"/>
      </w:r>
      <w:r w:rsidRPr="00025005">
        <w:rPr>
          <w:rFonts w:ascii="Times New Roman" w:eastAsiaTheme="minorEastAsia" w:hAnsi="Times New Roman" w:cs="Times New Roman"/>
          <w:sz w:val="24"/>
          <w:szCs w:val="24"/>
        </w:rPr>
        <w:t xml:space="preserve"> He extended his power to the south by conquest and proclaimed himself ruler of Ṩӓwa by defeating all of his rivals including Gera at Emäzewa after gained permission to become overlord over all Mänz </w:t>
      </w:r>
      <w:r w:rsidRPr="00025005">
        <w:rPr>
          <w:rFonts w:ascii="Times New Roman" w:eastAsiaTheme="minorEastAsia" w:hAnsi="Times New Roman" w:cs="Times New Roman"/>
          <w:sz w:val="24"/>
          <w:szCs w:val="24"/>
        </w:rPr>
        <w:lastRenderedPageBreak/>
        <w:t>and Ṩäwan Localities by Iyasu the great during his presented to negotiate the conflict among Ṩäwan chiefs at Gäfägäf in Mänz Gera in 1700.</w:t>
      </w:r>
      <w:r w:rsidRPr="00025005">
        <w:rPr>
          <w:rFonts w:ascii="Times New Roman" w:eastAsiaTheme="minorEastAsia" w:hAnsi="Times New Roman" w:cs="Times New Roman"/>
          <w:sz w:val="24"/>
          <w:szCs w:val="24"/>
          <w:vertAlign w:val="superscript"/>
        </w:rPr>
        <w:footnoteReference w:id="47"/>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retained its identity as a sub region of Ṩӓwa. It is the core area for rise of the </w:t>
      </w:r>
      <w:r w:rsidRPr="00025005">
        <w:rPr>
          <w:rFonts w:ascii="Times New Roman" w:eastAsiaTheme="minorEastAsia" w:hAnsi="Times New Roman" w:cs="Times New Roman"/>
          <w:i/>
          <w:sz w:val="24"/>
          <w:szCs w:val="24"/>
        </w:rPr>
        <w:t>Ṩӓwa</w:t>
      </w:r>
      <w:r w:rsidRPr="00025005">
        <w:rPr>
          <w:rFonts w:ascii="Times New Roman" w:eastAsiaTheme="minorEastAsia" w:hAnsi="Times New Roman" w:cs="Times New Roman"/>
          <w:sz w:val="24"/>
          <w:szCs w:val="24"/>
        </w:rPr>
        <w:t xml:space="preserve"> Kingdom particularly from </w:t>
      </w:r>
      <w:r w:rsidRPr="00025005">
        <w:rPr>
          <w:rFonts w:ascii="Times New Roman" w:eastAsiaTheme="minorEastAsia" w:hAnsi="Times New Roman" w:cs="Times New Roman"/>
          <w:i/>
          <w:sz w:val="24"/>
          <w:szCs w:val="24"/>
        </w:rPr>
        <w:t>Nӓgassѐ Ameba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Angaċa quariċ</w:t>
      </w:r>
      <w:r w:rsidRPr="00025005">
        <w:rPr>
          <w:rFonts w:ascii="Times New Roman" w:eastAsiaTheme="minorEastAsia" w:hAnsi="Times New Roman" w:cs="Times New Roman"/>
          <w:sz w:val="24"/>
          <w:szCs w:val="24"/>
        </w:rPr>
        <w:t xml:space="preserve"> or </w:t>
      </w:r>
      <w:r w:rsidRPr="00025005">
        <w:rPr>
          <w:rFonts w:ascii="Times New Roman" w:eastAsiaTheme="minorEastAsia" w:hAnsi="Times New Roman" w:cs="Times New Roman"/>
          <w:i/>
          <w:sz w:val="24"/>
          <w:szCs w:val="24"/>
        </w:rPr>
        <w:t>Aganča Dӓbr</w:t>
      </w:r>
      <w:r w:rsidRPr="00025005">
        <w:rPr>
          <w:rFonts w:ascii="Times New Roman" w:eastAsiaTheme="minorEastAsia" w:hAnsi="Times New Roman" w:cs="Times New Roman"/>
          <w:sz w:val="24"/>
          <w:szCs w:val="24"/>
        </w:rPr>
        <w:t xml:space="preserve">) and then moved to </w:t>
      </w:r>
      <w:r w:rsidRPr="00025005">
        <w:rPr>
          <w:rFonts w:ascii="Times New Roman" w:eastAsiaTheme="minorEastAsia" w:hAnsi="Times New Roman" w:cs="Times New Roman"/>
          <w:i/>
          <w:sz w:val="24"/>
          <w:szCs w:val="24"/>
        </w:rPr>
        <w:t>Ankobӓr</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48"/>
      </w:r>
      <w:r w:rsidRPr="00025005">
        <w:rPr>
          <w:rFonts w:ascii="Times New Roman" w:eastAsiaTheme="minorEastAsia" w:hAnsi="Times New Roman" w:cs="Times New Roman"/>
          <w:sz w:val="24"/>
          <w:szCs w:val="24"/>
        </w:rPr>
        <w:t xml:space="preserve"> From Ankobӓr people of Mänz Gera were persuaded not to pay more tribute. So, the rulers of Shoan kingdom were not expected more tribute from Mänzians because they were the birthplace of a line of the rulers of the kingdom of Shoa. </w:t>
      </w:r>
    </w:p>
    <w:p w:rsidR="009C77BF" w:rsidRDefault="009C77BF" w:rsidP="009C77BF">
      <w:pPr>
        <w:spacing w:line="360" w:lineRule="auto"/>
        <w:jc w:val="both"/>
        <w:rPr>
          <w:rFonts w:ascii="Times New Roman" w:eastAsiaTheme="minorEastAsia" w:hAnsi="Times New Roman" w:cs="Times New Roman"/>
          <w:b/>
          <w:sz w:val="24"/>
          <w:szCs w:val="24"/>
        </w:rPr>
      </w:pPr>
      <w:r w:rsidRPr="00025005">
        <w:rPr>
          <w:rFonts w:ascii="Times New Roman" w:eastAsiaTheme="minorEastAsia" w:hAnsi="Times New Roman" w:cs="Times New Roman"/>
          <w:sz w:val="24"/>
          <w:szCs w:val="24"/>
        </w:rPr>
        <w:t xml:space="preserve">During the process of </w:t>
      </w:r>
      <w:r>
        <w:rPr>
          <w:rFonts w:ascii="Times New Roman" w:eastAsiaTheme="minorEastAsia" w:hAnsi="Times New Roman" w:cs="Times New Roman"/>
          <w:sz w:val="24"/>
          <w:szCs w:val="24"/>
        </w:rPr>
        <w:t xml:space="preserve">the </w:t>
      </w:r>
      <w:r w:rsidRPr="00025005">
        <w:rPr>
          <w:rFonts w:ascii="Times New Roman" w:eastAsiaTheme="minorEastAsia" w:hAnsi="Times New Roman" w:cs="Times New Roman"/>
          <w:sz w:val="24"/>
          <w:szCs w:val="24"/>
        </w:rPr>
        <w:t>building of the modern Ethiopian Empire, Mänz Gera was one of the region that expropriated by the armies of TewodrosII</w:t>
      </w:r>
      <w:r>
        <w:rPr>
          <w:rFonts w:ascii="Times New Roman" w:eastAsiaTheme="minorEastAsia" w:hAnsi="Times New Roman" w:cs="Times New Roman"/>
          <w:sz w:val="24"/>
          <w:szCs w:val="24"/>
        </w:rPr>
        <w:t xml:space="preserve"> in 1855 in his campaign to Ṩäwa</w:t>
      </w:r>
      <w:r w:rsidRPr="00025005">
        <w:rPr>
          <w:rFonts w:ascii="Times New Roman" w:eastAsiaTheme="minorEastAsia" w:hAnsi="Times New Roman" w:cs="Times New Roman"/>
          <w:sz w:val="24"/>
          <w:szCs w:val="24"/>
        </w:rPr>
        <w:t>, YohannesIV</w:t>
      </w:r>
      <w:r>
        <w:rPr>
          <w:rFonts w:ascii="Times New Roman" w:eastAsiaTheme="minorEastAsia" w:hAnsi="Times New Roman" w:cs="Times New Roman"/>
          <w:sz w:val="24"/>
          <w:szCs w:val="24"/>
        </w:rPr>
        <w:t xml:space="preserve"> in 1878</w:t>
      </w:r>
      <w:r w:rsidRPr="00025005">
        <w:rPr>
          <w:rFonts w:ascii="Times New Roman" w:eastAsiaTheme="minorEastAsia" w:hAnsi="Times New Roman" w:cs="Times New Roman"/>
          <w:sz w:val="24"/>
          <w:szCs w:val="24"/>
        </w:rPr>
        <w:t>, MenelikII and Ras Michael of Wollo</w:t>
      </w:r>
      <w:r>
        <w:rPr>
          <w:rFonts w:ascii="Times New Roman" w:eastAsiaTheme="minorEastAsia" w:hAnsi="Times New Roman" w:cs="Times New Roman"/>
          <w:sz w:val="24"/>
          <w:szCs w:val="24"/>
        </w:rPr>
        <w:t xml:space="preserve"> in 1916</w:t>
      </w:r>
      <w:r w:rsidRPr="00025005">
        <w:rPr>
          <w:rFonts w:ascii="Times New Roman" w:eastAsiaTheme="minorEastAsia" w:hAnsi="Times New Roman" w:cs="Times New Roman"/>
          <w:sz w:val="24"/>
          <w:szCs w:val="24"/>
        </w:rPr>
        <w:t>. Because all the armies of these leaders w</w:t>
      </w:r>
      <w:r>
        <w:rPr>
          <w:rFonts w:ascii="Times New Roman" w:eastAsiaTheme="minorEastAsia" w:hAnsi="Times New Roman" w:cs="Times New Roman"/>
          <w:sz w:val="24"/>
          <w:szCs w:val="24"/>
        </w:rPr>
        <w:t>ere passed through Mänz Gera in</w:t>
      </w:r>
      <w:r w:rsidRPr="00025005">
        <w:rPr>
          <w:rFonts w:ascii="Times New Roman" w:eastAsiaTheme="minorEastAsia" w:hAnsi="Times New Roman" w:cs="Times New Roman"/>
          <w:sz w:val="24"/>
          <w:szCs w:val="24"/>
        </w:rPr>
        <w:t xml:space="preserve">to Ankobӓr or Northern Ethiopia by expropriated every source of the people of Mänz Gera as this region was a foothill for every group of traveler before the construction of the Addis Ababa to Dässie to Asmara asphalt road by Fascist </w:t>
      </w:r>
      <w:r w:rsidRPr="0041391C">
        <w:rPr>
          <w:rFonts w:ascii="Times New Roman" w:eastAsiaTheme="minorEastAsia" w:hAnsi="Times New Roman" w:cs="Times New Roman"/>
          <w:sz w:val="24"/>
          <w:szCs w:val="24"/>
        </w:rPr>
        <w:t>Italy</w:t>
      </w:r>
      <w:r w:rsidRPr="00025005">
        <w:rPr>
          <w:rFonts w:ascii="Times New Roman" w:eastAsiaTheme="minorEastAsia" w:hAnsi="Times New Roman" w:cs="Times New Roman"/>
          <w:b/>
          <w:sz w:val="24"/>
          <w:szCs w:val="24"/>
        </w:rPr>
        <w:t>.</w:t>
      </w:r>
      <w:r w:rsidRPr="0041391C">
        <w:rPr>
          <w:rStyle w:val="FootnoteReference"/>
          <w:rFonts w:ascii="Times New Roman" w:hAnsi="Times New Roman" w:cs="Times New Roman"/>
          <w:sz w:val="24"/>
          <w:szCs w:val="24"/>
        </w:rPr>
        <w:footnoteReference w:id="49"/>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During the Italian occupation ofEthiopia, the people of Mӓnz Gera strongly fought against the enemy under the command of </w:t>
      </w:r>
      <w:r w:rsidRPr="00025005">
        <w:rPr>
          <w:rFonts w:ascii="Times New Roman" w:eastAsiaTheme="minorEastAsia" w:hAnsi="Times New Roman" w:cs="Times New Roman"/>
          <w:i/>
          <w:sz w:val="24"/>
          <w:szCs w:val="24"/>
        </w:rPr>
        <w:t>Dӓjaċ</w:t>
      </w:r>
      <w:r w:rsidRPr="00025005">
        <w:rPr>
          <w:rFonts w:ascii="Times New Roman" w:eastAsiaTheme="minorEastAsia" w:hAnsi="Times New Roman" w:cs="Times New Roman"/>
          <w:sz w:val="24"/>
          <w:szCs w:val="24"/>
        </w:rPr>
        <w:t xml:space="preserve"> Damtäw Mäṩäṩa Woldé, </w:t>
      </w:r>
      <w:r w:rsidRPr="00025005">
        <w:rPr>
          <w:rFonts w:ascii="Times New Roman" w:eastAsiaTheme="minorEastAsia" w:hAnsi="Times New Roman" w:cs="Times New Roman"/>
          <w:i/>
          <w:sz w:val="24"/>
          <w:szCs w:val="24"/>
        </w:rPr>
        <w:t xml:space="preserve">Dӓjaċ </w:t>
      </w:r>
      <w:r w:rsidRPr="00025005">
        <w:rPr>
          <w:rFonts w:ascii="Times New Roman" w:eastAsiaTheme="minorEastAsia" w:hAnsi="Times New Roman" w:cs="Times New Roman"/>
          <w:sz w:val="24"/>
          <w:szCs w:val="24"/>
        </w:rPr>
        <w:t>Kӓfӓlӓñ and other famous leaders for five years in different battle field like at Yähamsa the place that found between Anaz in Gera and Geṩé on 3 October, 1938, at Mesehalämaryam on 23 may, 1938, at Emäzewa, on 28 January, 1938, at Diwos in 1940, Maṩlawudema again in 1941.</w:t>
      </w:r>
      <w:r w:rsidRPr="00025005">
        <w:rPr>
          <w:rFonts w:ascii="Times New Roman" w:eastAsiaTheme="minorEastAsia" w:hAnsi="Times New Roman" w:cs="Times New Roman"/>
          <w:sz w:val="24"/>
          <w:szCs w:val="24"/>
          <w:vertAlign w:val="superscript"/>
        </w:rPr>
        <w:footnoteReference w:id="50"/>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During the Italian invasion the various patriots of Mänz fought against the fascist invaders. So, at that time troops were sending to Mänz district including Gera Midir for destruction in places of Molalé, Aganča, and Mesehalämaryam.</w:t>
      </w:r>
      <w:r w:rsidRPr="00025005">
        <w:rPr>
          <w:rStyle w:val="FootnoteReference"/>
          <w:rFonts w:ascii="Times New Roman" w:hAnsi="Times New Roman" w:cs="Times New Roman"/>
          <w:sz w:val="24"/>
          <w:szCs w:val="24"/>
        </w:rPr>
        <w:footnoteReference w:id="51"/>
      </w:r>
      <w:r w:rsidRPr="00025005">
        <w:rPr>
          <w:rFonts w:ascii="Times New Roman" w:eastAsiaTheme="minorEastAsia" w:hAnsi="Times New Roman" w:cs="Times New Roman"/>
          <w:sz w:val="24"/>
          <w:szCs w:val="24"/>
        </w:rPr>
        <w:t xml:space="preserve"> As a result of great destruction in the area, the people of Gera Midir migrated to the nearby </w:t>
      </w:r>
      <w:r w:rsidRPr="00FC17BE">
        <w:rPr>
          <w:rFonts w:ascii="Times New Roman" w:eastAsiaTheme="minorEastAsia" w:hAnsi="Times New Roman" w:cs="Times New Roman"/>
          <w:i/>
          <w:sz w:val="24"/>
          <w:szCs w:val="24"/>
        </w:rPr>
        <w:t>Wärädas</w:t>
      </w:r>
      <w:r w:rsidRPr="00025005">
        <w:rPr>
          <w:rFonts w:ascii="Times New Roman" w:eastAsiaTheme="minorEastAsia" w:hAnsi="Times New Roman" w:cs="Times New Roman"/>
          <w:sz w:val="24"/>
          <w:szCs w:val="24"/>
        </w:rPr>
        <w:t xml:space="preserve"> in Wärraillu, Jamma, and Yefat.</w:t>
      </w:r>
      <w:r w:rsidRPr="00025005">
        <w:rPr>
          <w:rStyle w:val="FootnoteReference"/>
          <w:rFonts w:ascii="Times New Roman" w:hAnsi="Times New Roman" w:cs="Times New Roman"/>
          <w:sz w:val="24"/>
          <w:szCs w:val="24"/>
        </w:rPr>
        <w:footnoteReference w:id="52"/>
      </w:r>
      <w:r w:rsidRPr="00025005">
        <w:rPr>
          <w:rFonts w:ascii="Times New Roman" w:eastAsiaTheme="minorEastAsia" w:hAnsi="Times New Roman" w:cs="Times New Roman"/>
          <w:sz w:val="24"/>
          <w:szCs w:val="24"/>
        </w:rPr>
        <w:t xml:space="preserve"> Fascist Italian Troops built its camp in Mänz Gera at Hirut kätäma in Quria and used it for five years. </w:t>
      </w:r>
      <w:r w:rsidRPr="00025005">
        <w:rPr>
          <w:rFonts w:ascii="Times New Roman" w:eastAsiaTheme="minorEastAsia" w:hAnsi="Times New Roman" w:cs="Times New Roman"/>
          <w:sz w:val="24"/>
          <w:szCs w:val="24"/>
        </w:rPr>
        <w:lastRenderedPageBreak/>
        <w:t xml:space="preserve">From this center, the fascist tried to rule Mänz. But, </w:t>
      </w:r>
      <w:r w:rsidRPr="00025005">
        <w:rPr>
          <w:rFonts w:ascii="Times New Roman" w:eastAsiaTheme="minorEastAsia" w:hAnsi="Times New Roman" w:cs="Times New Roman"/>
          <w:i/>
          <w:sz w:val="24"/>
          <w:szCs w:val="24"/>
        </w:rPr>
        <w:t>Dӓjaċ</w:t>
      </w:r>
      <w:r w:rsidRPr="00025005">
        <w:rPr>
          <w:rFonts w:ascii="Times New Roman" w:eastAsiaTheme="minorEastAsia" w:hAnsi="Times New Roman" w:cs="Times New Roman"/>
          <w:sz w:val="24"/>
          <w:szCs w:val="24"/>
        </w:rPr>
        <w:t xml:space="preserve"> Damtäw becomes a great headache for these Italian officials in Mänz Gera and other area of Mänz. He was born in Mänz Gera at Aftänät in 1892 E.C. Due to his strong resistance against the Fascist troops, of others; Mänz Gera was greatly destructed by the Fascist troops. So, the people of the area used the dialect like </w:t>
      </w:r>
    </w:p>
    <w:p w:rsidR="009C77BF" w:rsidRPr="00DB246C" w:rsidRDefault="009C77BF" w:rsidP="009C77BF">
      <w:pPr>
        <w:pStyle w:val="NoSpacing"/>
        <w:spacing w:line="360" w:lineRule="auto"/>
        <w:jc w:val="center"/>
        <w:rPr>
          <w:rFonts w:ascii="Power Geez Unicode1" w:hAnsi="Power Geez Unicode1"/>
          <w:sz w:val="24"/>
          <w:szCs w:val="24"/>
        </w:rPr>
      </w:pPr>
      <w:r w:rsidRPr="00DB246C">
        <w:rPr>
          <w:rFonts w:ascii="Power Geez Unicode1" w:hAnsi="Power Geez Unicode1"/>
          <w:sz w:val="24"/>
          <w:szCs w:val="24"/>
        </w:rPr>
        <w:t>የዳምጠዉስ</w:t>
      </w:r>
      <w:r>
        <w:rPr>
          <w:rFonts w:ascii="Power Geez Unicode1" w:hAnsi="Power Geez Unicode1"/>
          <w:sz w:val="24"/>
          <w:szCs w:val="24"/>
        </w:rPr>
        <w:t xml:space="preserve"> </w:t>
      </w:r>
      <w:r w:rsidRPr="00DB246C">
        <w:rPr>
          <w:rFonts w:ascii="Power Geez Unicode1" w:hAnsi="Power Geez Unicode1"/>
          <w:sz w:val="24"/>
          <w:szCs w:val="24"/>
        </w:rPr>
        <w:t>እናት</w:t>
      </w:r>
      <w:r>
        <w:rPr>
          <w:rFonts w:ascii="Power Geez Unicode1" w:hAnsi="Power Geez Unicode1"/>
          <w:sz w:val="24"/>
          <w:szCs w:val="24"/>
        </w:rPr>
        <w:t xml:space="preserve"> </w:t>
      </w:r>
      <w:r w:rsidRPr="00DB246C">
        <w:rPr>
          <w:rFonts w:ascii="Power Geez Unicode1" w:hAnsi="Power Geez Unicode1"/>
          <w:sz w:val="24"/>
          <w:szCs w:val="24"/>
        </w:rPr>
        <w:t>በሞተች</w:t>
      </w:r>
      <w:r>
        <w:rPr>
          <w:rFonts w:ascii="Power Geez Unicode1" w:hAnsi="Power Geez Unicode1"/>
          <w:sz w:val="24"/>
          <w:szCs w:val="24"/>
        </w:rPr>
        <w:t xml:space="preserve"> በርጉዙዋ</w:t>
      </w:r>
    </w:p>
    <w:p w:rsidR="009C77BF" w:rsidRPr="00DB246C" w:rsidRDefault="009C77BF" w:rsidP="009C77BF">
      <w:pPr>
        <w:pStyle w:val="NoSpacing"/>
        <w:spacing w:line="360" w:lineRule="auto"/>
        <w:jc w:val="center"/>
        <w:rPr>
          <w:rFonts w:ascii="Power Geez Unicode1" w:hAnsi="Power Geez Unicode1"/>
          <w:sz w:val="24"/>
          <w:szCs w:val="24"/>
        </w:rPr>
      </w:pPr>
      <w:r w:rsidRPr="00DB246C">
        <w:rPr>
          <w:rFonts w:ascii="Power Geez Unicode1" w:hAnsi="Power Geez Unicode1"/>
          <w:sz w:val="24"/>
          <w:szCs w:val="24"/>
        </w:rPr>
        <w:t>ለድፍን ሀበሻ ሳይነዛ</w:t>
      </w:r>
      <w:r>
        <w:rPr>
          <w:rFonts w:ascii="Power Geez Unicode1" w:hAnsi="Power Geez Unicode1"/>
          <w:sz w:val="24"/>
          <w:szCs w:val="24"/>
        </w:rPr>
        <w:t xml:space="preserve"> </w:t>
      </w:r>
      <w:r w:rsidRPr="00DB246C">
        <w:rPr>
          <w:rFonts w:ascii="Power Geez Unicode1" w:hAnsi="Power Geez Unicode1"/>
          <w:sz w:val="24"/>
          <w:szCs w:val="24"/>
        </w:rPr>
        <w:t>መ</w:t>
      </w:r>
      <w:r>
        <w:rPr>
          <w:rFonts w:ascii="Power Geez Unicode1" w:hAnsi="Power Geez Unicode1"/>
          <w:sz w:val="24"/>
          <w:szCs w:val="24"/>
        </w:rPr>
        <w:t>ር</w:t>
      </w:r>
      <w:r w:rsidRPr="00DB246C">
        <w:rPr>
          <w:rFonts w:ascii="Power Geez Unicode1" w:hAnsi="Power Geez Unicode1"/>
          <w:sz w:val="24"/>
          <w:szCs w:val="24"/>
        </w:rPr>
        <w:t>ዝዋ</w:t>
      </w:r>
    </w:p>
    <w:p w:rsidR="009C77BF" w:rsidRPr="00025005" w:rsidRDefault="009C77BF" w:rsidP="009C77BF">
      <w:pPr>
        <w:spacing w:line="360" w:lineRule="auto"/>
        <w:jc w:val="center"/>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text, literally translated, could read:</w:t>
      </w:r>
      <w:r>
        <w:rPr>
          <w:rFonts w:ascii="Times New Roman" w:eastAsiaTheme="minorEastAsia" w:hAnsi="Times New Roman" w:cs="Times New Roman"/>
          <w:sz w:val="24"/>
          <w:szCs w:val="24"/>
        </w:rPr>
        <w:t xml:space="preserve"> the mother of Damṫäwwho was pregnant, died chose it without hesitation.</w:t>
      </w:r>
    </w:p>
    <w:p w:rsidR="009C77BF" w:rsidRPr="00025005" w:rsidRDefault="009C77BF" w:rsidP="009C77BF">
      <w:pPr>
        <w:spacing w:line="360" w:lineRule="auto"/>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The Fascist Italian forces used poison gas and executed large number of people including old women and men, children and other section of the society at Amӓṩӓṅa-Waṩa.</w:t>
      </w:r>
      <w:r w:rsidRPr="00025005">
        <w:rPr>
          <w:rFonts w:ascii="Times New Roman" w:eastAsiaTheme="minorEastAsia" w:hAnsi="Times New Roman" w:cs="Times New Roman"/>
          <w:sz w:val="24"/>
          <w:szCs w:val="24"/>
          <w:vertAlign w:val="superscript"/>
        </w:rPr>
        <w:footnoteReference w:id="53"/>
      </w:r>
      <w:r w:rsidRPr="00025005">
        <w:rPr>
          <w:rFonts w:ascii="Times New Roman" w:eastAsiaTheme="minorEastAsia" w:hAnsi="Times New Roman" w:cs="Times New Roman"/>
          <w:sz w:val="24"/>
          <w:szCs w:val="24"/>
        </w:rPr>
        <w:t xml:space="preserve"> The remains of thousands of people are still found in the cave. When Emperor Hailӓselassѐ I visited the area in 1967, he ordered that the remains should be collected.</w:t>
      </w:r>
      <w:r w:rsidRPr="00025005">
        <w:rPr>
          <w:rFonts w:ascii="Times New Roman" w:eastAsiaTheme="minorEastAsia" w:hAnsi="Times New Roman" w:cs="Times New Roman"/>
          <w:sz w:val="24"/>
          <w:szCs w:val="24"/>
          <w:vertAlign w:val="superscript"/>
        </w:rPr>
        <w:footnoteReference w:id="54"/>
      </w:r>
      <w:r w:rsidRPr="00025005">
        <w:rPr>
          <w:rFonts w:ascii="Times New Roman" w:eastAsiaTheme="minorEastAsia" w:hAnsi="Times New Roman" w:cs="Times New Roman"/>
          <w:sz w:val="24"/>
          <w:szCs w:val="24"/>
        </w:rPr>
        <w:t xml:space="preserve"> Large number of materials, monasteries, cultural heritages, valuable documents and house were burnt and looted by the fascist soldiers. </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i/>
          <w:sz w:val="24"/>
          <w:szCs w:val="24"/>
        </w:rPr>
        <w:t>Fitawrari GӓberӓhiwӓteWӓledӓhawarѐt Bӓferedu</w:t>
      </w:r>
      <w:r w:rsidRPr="00025005">
        <w:rPr>
          <w:rFonts w:ascii="Times New Roman" w:eastAsiaTheme="minorEastAsia" w:hAnsi="Times New Roman" w:cs="Times New Roman"/>
          <w:sz w:val="24"/>
          <w:szCs w:val="24"/>
        </w:rPr>
        <w:t xml:space="preserve"> was born around </w:t>
      </w:r>
      <w:r w:rsidRPr="00025005">
        <w:rPr>
          <w:rFonts w:ascii="Times New Roman" w:eastAsiaTheme="minorEastAsia" w:hAnsi="Times New Roman" w:cs="Times New Roman"/>
          <w:i/>
          <w:sz w:val="24"/>
          <w:szCs w:val="24"/>
        </w:rPr>
        <w:t>Ṣӓhaisina, Mӓsӓlӓmariam</w:t>
      </w:r>
      <w:r w:rsidRPr="00025005">
        <w:rPr>
          <w:rFonts w:ascii="Times New Roman" w:eastAsiaTheme="minorEastAsia" w:hAnsi="Times New Roman" w:cs="Times New Roman"/>
          <w:sz w:val="24"/>
          <w:szCs w:val="24"/>
        </w:rPr>
        <w:t xml:space="preserve"> at particular area of </w:t>
      </w:r>
      <w:r w:rsidRPr="00025005">
        <w:rPr>
          <w:rFonts w:ascii="Times New Roman" w:eastAsiaTheme="minorEastAsia" w:hAnsi="Times New Roman" w:cs="Times New Roman"/>
          <w:i/>
          <w:sz w:val="24"/>
          <w:szCs w:val="24"/>
        </w:rPr>
        <w:t>Wura</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Mӓnz Géra Wӓrӓda</w:t>
      </w:r>
      <w:r w:rsidRPr="00025005">
        <w:rPr>
          <w:rFonts w:ascii="Times New Roman" w:eastAsiaTheme="minorEastAsia" w:hAnsi="Times New Roman" w:cs="Times New Roman"/>
          <w:sz w:val="24"/>
          <w:szCs w:val="24"/>
        </w:rPr>
        <w:t xml:space="preserve"> and devoted for the progress of the area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and taught the people to improve living standard condition in the area of </w:t>
      </w:r>
      <w:r w:rsidRPr="00025005">
        <w:rPr>
          <w:rFonts w:ascii="Times New Roman" w:eastAsiaTheme="minorEastAsia" w:hAnsi="Times New Roman" w:cs="Times New Roman"/>
          <w:i/>
          <w:sz w:val="24"/>
          <w:szCs w:val="24"/>
        </w:rPr>
        <w:t>Mӓnz Géra Wӓrӓda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55"/>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Based on the aim of the improvement, </w:t>
      </w:r>
      <w:r w:rsidRPr="00025005">
        <w:rPr>
          <w:rFonts w:ascii="Times New Roman" w:eastAsiaTheme="minorEastAsia" w:hAnsi="Times New Roman" w:cs="Times New Roman"/>
          <w:i/>
          <w:sz w:val="24"/>
          <w:szCs w:val="24"/>
        </w:rPr>
        <w:t>Fitaworari Gӓberӓhiwӓte</w:t>
      </w:r>
      <w:r w:rsidRPr="00025005">
        <w:rPr>
          <w:rFonts w:ascii="Times New Roman" w:eastAsiaTheme="minorEastAsia" w:hAnsi="Times New Roman" w:cs="Times New Roman"/>
          <w:sz w:val="24"/>
          <w:szCs w:val="24"/>
        </w:rPr>
        <w:t xml:space="preserve"> and other 25 persons </w:t>
      </w:r>
      <w:r>
        <w:rPr>
          <w:rFonts w:ascii="Times New Roman" w:eastAsiaTheme="minorEastAsia" w:hAnsi="Times New Roman" w:cs="Times New Roman"/>
          <w:sz w:val="24"/>
          <w:szCs w:val="24"/>
        </w:rPr>
        <w:t xml:space="preserve">went </w:t>
      </w:r>
      <w:r w:rsidRPr="00025005">
        <w:rPr>
          <w:rFonts w:ascii="Times New Roman" w:eastAsiaTheme="minorEastAsia" w:hAnsi="Times New Roman" w:cs="Times New Roman"/>
          <w:sz w:val="24"/>
          <w:szCs w:val="24"/>
        </w:rPr>
        <w:t xml:space="preserve">to </w:t>
      </w:r>
      <w:r w:rsidRPr="00025005">
        <w:rPr>
          <w:rFonts w:ascii="Times New Roman" w:eastAsiaTheme="minorEastAsia" w:hAnsi="Times New Roman" w:cs="Times New Roman"/>
          <w:i/>
          <w:sz w:val="24"/>
          <w:szCs w:val="24"/>
        </w:rPr>
        <w:t>Mӓnz Gѐra</w:t>
      </w:r>
      <w:r>
        <w:rPr>
          <w:rFonts w:ascii="Times New Roman" w:eastAsiaTheme="minorEastAsia" w:hAnsi="Times New Roman" w:cs="Times New Roman"/>
          <w:sz w:val="24"/>
          <w:szCs w:val="24"/>
        </w:rPr>
        <w:t>by</w:t>
      </w:r>
      <w:r w:rsidRPr="00025005">
        <w:rPr>
          <w:rFonts w:ascii="Times New Roman" w:eastAsiaTheme="minorEastAsia" w:hAnsi="Times New Roman" w:cs="Times New Roman"/>
          <w:sz w:val="24"/>
          <w:szCs w:val="24"/>
        </w:rPr>
        <w:t xml:space="preserve"> carried a mill that worked by water to grind grains and they travelled on foot for successive six days from</w:t>
      </w:r>
      <w:r w:rsidRPr="00025005">
        <w:rPr>
          <w:rFonts w:ascii="Times New Roman" w:eastAsiaTheme="minorEastAsia" w:hAnsi="Times New Roman" w:cs="Times New Roman"/>
          <w:i/>
          <w:sz w:val="24"/>
          <w:szCs w:val="24"/>
        </w:rPr>
        <w:t xml:space="preserve"> Tarmabӓr</w:t>
      </w:r>
      <w:r w:rsidRPr="00025005">
        <w:rPr>
          <w:rFonts w:ascii="Times New Roman" w:eastAsiaTheme="minorEastAsia" w:hAnsi="Times New Roman" w:cs="Times New Roman"/>
          <w:sz w:val="24"/>
          <w:szCs w:val="24"/>
        </w:rPr>
        <w:t xml:space="preserve"> through Sӓladngay, </w:t>
      </w:r>
      <w:r w:rsidRPr="00025005">
        <w:rPr>
          <w:rFonts w:ascii="Times New Roman" w:eastAsiaTheme="minorEastAsia" w:hAnsi="Times New Roman" w:cs="Times New Roman"/>
          <w:i/>
          <w:sz w:val="24"/>
          <w:szCs w:val="24"/>
        </w:rPr>
        <w:t>Mofӓr Wohӓ</w:t>
      </w:r>
      <w:r w:rsidRPr="00025005">
        <w:rPr>
          <w:rFonts w:ascii="Times New Roman" w:eastAsiaTheme="minorEastAsia" w:hAnsi="Times New Roman" w:cs="Times New Roman"/>
          <w:sz w:val="24"/>
          <w:szCs w:val="24"/>
        </w:rPr>
        <w:t xml:space="preserve"> river, </w:t>
      </w:r>
      <w:r w:rsidRPr="00025005">
        <w:rPr>
          <w:rFonts w:ascii="Times New Roman" w:eastAsiaTheme="minorEastAsia" w:hAnsi="Times New Roman" w:cs="Times New Roman"/>
          <w:i/>
          <w:sz w:val="24"/>
          <w:szCs w:val="24"/>
        </w:rPr>
        <w:t>Mama Meder Wӓrӓda</w:t>
      </w:r>
      <w:r w:rsidRPr="00025005">
        <w:rPr>
          <w:rFonts w:ascii="Times New Roman" w:eastAsiaTheme="minorEastAsia" w:hAnsi="Times New Roman" w:cs="Times New Roman"/>
          <w:sz w:val="24"/>
          <w:szCs w:val="24"/>
        </w:rPr>
        <w:t xml:space="preserve"> and reached at </w:t>
      </w:r>
      <w:r w:rsidRPr="00025005">
        <w:rPr>
          <w:rFonts w:ascii="Times New Roman" w:eastAsiaTheme="minorEastAsia" w:hAnsi="Times New Roman" w:cs="Times New Roman"/>
          <w:i/>
          <w:sz w:val="24"/>
          <w:szCs w:val="24"/>
        </w:rPr>
        <w:t>Ṣӓhaisina</w:t>
      </w:r>
      <w:r w:rsidRPr="00025005">
        <w:rPr>
          <w:rFonts w:ascii="Times New Roman" w:eastAsiaTheme="minorEastAsia" w:hAnsi="Times New Roman" w:cs="Times New Roman"/>
          <w:sz w:val="24"/>
          <w:szCs w:val="24"/>
        </w:rPr>
        <w:t xml:space="preserve"> after six days travel in Octber, 1965 with professor Donald.</w:t>
      </w:r>
      <w:r w:rsidRPr="00025005">
        <w:rPr>
          <w:rFonts w:ascii="Times New Roman" w:eastAsiaTheme="minorEastAsia" w:hAnsi="Times New Roman" w:cs="Times New Roman"/>
          <w:sz w:val="24"/>
          <w:szCs w:val="24"/>
          <w:vertAlign w:val="superscript"/>
        </w:rPr>
        <w:footnoteReference w:id="56"/>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i/>
          <w:sz w:val="24"/>
          <w:szCs w:val="24"/>
        </w:rPr>
        <w:t>Fitaworari Gӓberӓhiwӓte Wӓldӓ hӓwariat</w:t>
      </w:r>
      <w:r w:rsidRPr="00025005">
        <w:rPr>
          <w:rFonts w:ascii="Times New Roman" w:eastAsiaTheme="minorEastAsia" w:hAnsi="Times New Roman" w:cs="Times New Roman"/>
          <w:sz w:val="24"/>
          <w:szCs w:val="24"/>
        </w:rPr>
        <w:t xml:space="preserve"> was a popular and known person that persuaded Emperor </w:t>
      </w:r>
      <w:r w:rsidRPr="00025005">
        <w:rPr>
          <w:rFonts w:ascii="Times New Roman" w:eastAsiaTheme="minorEastAsia" w:hAnsi="Times New Roman" w:cs="Times New Roman"/>
          <w:i/>
          <w:sz w:val="24"/>
          <w:szCs w:val="24"/>
        </w:rPr>
        <w:t>Hailӓslassѐ</w:t>
      </w:r>
      <w:r w:rsidRPr="00025005">
        <w:rPr>
          <w:rFonts w:ascii="Times New Roman" w:eastAsiaTheme="minorEastAsia" w:hAnsi="Times New Roman" w:cs="Times New Roman"/>
          <w:sz w:val="24"/>
          <w:szCs w:val="24"/>
        </w:rPr>
        <w:t xml:space="preserve"> about the rural development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The people were ready to devote their property and labour. When </w:t>
      </w:r>
      <w:r w:rsidRPr="00025005">
        <w:rPr>
          <w:rFonts w:ascii="Times New Roman" w:eastAsiaTheme="minorEastAsia" w:hAnsi="Times New Roman" w:cs="Times New Roman"/>
          <w:i/>
          <w:sz w:val="24"/>
          <w:szCs w:val="24"/>
        </w:rPr>
        <w:t>Fitaworari</w:t>
      </w:r>
      <w:r w:rsidRPr="00025005">
        <w:rPr>
          <w:rFonts w:ascii="Times New Roman" w:eastAsiaTheme="minorEastAsia" w:hAnsi="Times New Roman" w:cs="Times New Roman"/>
          <w:sz w:val="24"/>
          <w:szCs w:val="24"/>
        </w:rPr>
        <w:t xml:space="preserve"> returned to Addis Ababa from </w:t>
      </w:r>
      <w:r w:rsidRPr="00025005">
        <w:rPr>
          <w:rFonts w:ascii="Times New Roman" w:eastAsiaTheme="minorEastAsia" w:hAnsi="Times New Roman" w:cs="Times New Roman"/>
          <w:i/>
          <w:sz w:val="24"/>
          <w:szCs w:val="24"/>
        </w:rPr>
        <w:t>Mӓnz Gera</w:t>
      </w:r>
      <w:r w:rsidRPr="00025005">
        <w:rPr>
          <w:rFonts w:ascii="Times New Roman" w:eastAsiaTheme="minorEastAsia" w:hAnsi="Times New Roman" w:cs="Times New Roman"/>
          <w:sz w:val="24"/>
          <w:szCs w:val="24"/>
        </w:rPr>
        <w:t xml:space="preserve">, fifty known persons were recruited from different qӓbbӓlѐs and went to </w:t>
      </w:r>
      <w:r w:rsidRPr="00025005">
        <w:rPr>
          <w:rFonts w:ascii="Times New Roman" w:eastAsiaTheme="minorEastAsia" w:hAnsi="Times New Roman" w:cs="Times New Roman"/>
          <w:i/>
          <w:sz w:val="24"/>
          <w:szCs w:val="24"/>
        </w:rPr>
        <w:t>Addis Ababa</w:t>
      </w:r>
      <w:r w:rsidRPr="00025005">
        <w:rPr>
          <w:rFonts w:ascii="Times New Roman" w:eastAsiaTheme="minorEastAsia" w:hAnsi="Times New Roman" w:cs="Times New Roman"/>
          <w:sz w:val="24"/>
          <w:szCs w:val="24"/>
        </w:rPr>
        <w:t xml:space="preserve"> with </w:t>
      </w:r>
      <w:r w:rsidRPr="00025005">
        <w:rPr>
          <w:rFonts w:ascii="Times New Roman" w:eastAsiaTheme="minorEastAsia" w:hAnsi="Times New Roman" w:cs="Times New Roman"/>
          <w:i/>
          <w:sz w:val="24"/>
          <w:szCs w:val="24"/>
        </w:rPr>
        <w:t xml:space="preserve">Fitawrari </w:t>
      </w:r>
      <w:r w:rsidRPr="00025005">
        <w:rPr>
          <w:rFonts w:ascii="Times New Roman" w:eastAsiaTheme="minorEastAsia" w:hAnsi="Times New Roman" w:cs="Times New Roman"/>
          <w:i/>
          <w:sz w:val="24"/>
          <w:szCs w:val="24"/>
        </w:rPr>
        <w:lastRenderedPageBreak/>
        <w:t>Gӓberӓhiwӓte</w:t>
      </w:r>
      <w:r w:rsidRPr="00025005">
        <w:rPr>
          <w:rFonts w:ascii="Times New Roman" w:eastAsiaTheme="minorEastAsia" w:hAnsi="Times New Roman" w:cs="Times New Roman"/>
          <w:sz w:val="24"/>
          <w:szCs w:val="24"/>
        </w:rPr>
        <w:t xml:space="preserve"> to discuss about the issue of the road construction from </w:t>
      </w:r>
      <w:r w:rsidRPr="00025005">
        <w:rPr>
          <w:rFonts w:ascii="Times New Roman" w:eastAsiaTheme="minorEastAsia" w:hAnsi="Times New Roman" w:cs="Times New Roman"/>
          <w:i/>
          <w:sz w:val="24"/>
          <w:szCs w:val="24"/>
        </w:rPr>
        <w:t xml:space="preserve">Ṫarma-Bar </w:t>
      </w:r>
      <w:r w:rsidRPr="00025005">
        <w:rPr>
          <w:rFonts w:ascii="Times New Roman" w:eastAsiaTheme="minorEastAsia" w:hAnsi="Times New Roman" w:cs="Times New Roman"/>
          <w:sz w:val="24"/>
          <w:szCs w:val="24"/>
        </w:rPr>
        <w:t xml:space="preserve">to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with Emperor Hailӓselassѐ and all ministers. Before the discussion the road construction experts were sent to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they studied and reported to the Emperor about the topography. According to their report, the road construction in to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was absolutely impossible from </w:t>
      </w:r>
      <w:r w:rsidRPr="00025005">
        <w:rPr>
          <w:rFonts w:ascii="Times New Roman" w:eastAsiaTheme="minorEastAsia" w:hAnsi="Times New Roman" w:cs="Times New Roman"/>
          <w:i/>
          <w:sz w:val="24"/>
          <w:szCs w:val="24"/>
        </w:rPr>
        <w:t>Ṫarma-Bar</w:t>
      </w:r>
      <w:r w:rsidRPr="00025005">
        <w:rPr>
          <w:rFonts w:ascii="Times New Roman" w:eastAsiaTheme="minorEastAsia" w:hAnsi="Times New Roman" w:cs="Times New Roman"/>
          <w:sz w:val="24"/>
          <w:szCs w:val="24"/>
        </w:rPr>
        <w:t xml:space="preserve"> to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57"/>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 other delegation led by </w:t>
      </w:r>
      <w:r w:rsidRPr="00025005">
        <w:rPr>
          <w:rFonts w:ascii="Times New Roman" w:eastAsiaTheme="minorEastAsia" w:hAnsi="Times New Roman" w:cs="Times New Roman"/>
          <w:i/>
          <w:sz w:val="24"/>
          <w:szCs w:val="24"/>
        </w:rPr>
        <w:t>Fitawrari Gӓberӓhiwӓte</w:t>
      </w:r>
      <w:r w:rsidRPr="00025005">
        <w:rPr>
          <w:rFonts w:ascii="Times New Roman" w:eastAsiaTheme="minorEastAsia" w:hAnsi="Times New Roman" w:cs="Times New Roman"/>
          <w:sz w:val="24"/>
          <w:szCs w:val="24"/>
        </w:rPr>
        <w:t xml:space="preserve"> with fifty persons reported the real land feature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and this area was served for Atse TewodrosII and </w:t>
      </w:r>
      <w:r w:rsidRPr="00025005">
        <w:rPr>
          <w:rFonts w:ascii="Times New Roman" w:eastAsiaTheme="minorEastAsia" w:hAnsi="Times New Roman" w:cs="Times New Roman"/>
          <w:i/>
          <w:sz w:val="24"/>
          <w:szCs w:val="24"/>
        </w:rPr>
        <w:t>AtseYohannes</w:t>
      </w:r>
      <w:r w:rsidRPr="00025005">
        <w:rPr>
          <w:rFonts w:ascii="Times New Roman" w:eastAsiaTheme="minorEastAsia" w:hAnsi="Times New Roman" w:cs="Times New Roman"/>
          <w:sz w:val="24"/>
          <w:szCs w:val="24"/>
        </w:rPr>
        <w:t xml:space="preserve"> IV from the north to the south and it is known as the road of Tigrie, Ahmed Gragn and sometimes called as foot hills to the Aksumite, the Zagwe, Christian Highland kings and merchants of L</w:t>
      </w:r>
      <w:r>
        <w:rPr>
          <w:rFonts w:ascii="Times New Roman" w:eastAsiaTheme="minorEastAsia" w:hAnsi="Times New Roman" w:cs="Times New Roman"/>
          <w:sz w:val="24"/>
          <w:szCs w:val="24"/>
        </w:rPr>
        <w:t xml:space="preserve">ong </w:t>
      </w:r>
      <w:r w:rsidRPr="00025005">
        <w:rPr>
          <w:rFonts w:ascii="Times New Roman" w:eastAsiaTheme="minorEastAsia" w:hAnsi="Times New Roman" w:cs="Times New Roman"/>
          <w:sz w:val="24"/>
          <w:szCs w:val="24"/>
        </w:rPr>
        <w:t>D</w:t>
      </w:r>
      <w:r>
        <w:rPr>
          <w:rFonts w:ascii="Times New Roman" w:eastAsiaTheme="minorEastAsia" w:hAnsi="Times New Roman" w:cs="Times New Roman"/>
          <w:sz w:val="24"/>
          <w:szCs w:val="24"/>
        </w:rPr>
        <w:t xml:space="preserve">istance </w:t>
      </w:r>
      <w:r w:rsidRPr="00025005">
        <w:rPr>
          <w:rFonts w:ascii="Times New Roman" w:eastAsiaTheme="minorEastAsia" w:hAnsi="Times New Roman" w:cs="Times New Roman"/>
          <w:sz w:val="24"/>
          <w:szCs w:val="24"/>
        </w:rPr>
        <w:t>T</w:t>
      </w:r>
      <w:r>
        <w:rPr>
          <w:rFonts w:ascii="Times New Roman" w:eastAsiaTheme="minorEastAsia" w:hAnsi="Times New Roman" w:cs="Times New Roman"/>
          <w:sz w:val="24"/>
          <w:szCs w:val="24"/>
        </w:rPr>
        <w:t>rade</w:t>
      </w:r>
      <w:r w:rsidRPr="00025005">
        <w:rPr>
          <w:rFonts w:ascii="Times New Roman" w:eastAsiaTheme="minorEastAsia" w:hAnsi="Times New Roman" w:cs="Times New Roman"/>
          <w:sz w:val="24"/>
          <w:szCs w:val="24"/>
        </w:rPr>
        <w:t>.</w:t>
      </w:r>
      <w:r w:rsidRPr="00025005">
        <w:rPr>
          <w:rStyle w:val="FootnoteReference"/>
          <w:rFonts w:ascii="Times New Roman" w:hAnsi="Times New Roman" w:cs="Times New Roman"/>
          <w:sz w:val="24"/>
          <w:szCs w:val="24"/>
        </w:rPr>
        <w:footnoteReference w:id="58"/>
      </w:r>
    </w:p>
    <w:p w:rsidR="009C77BF" w:rsidRPr="00025005" w:rsidRDefault="009C77BF" w:rsidP="009C77BF">
      <w:pPr>
        <w:tabs>
          <w:tab w:val="left" w:pos="5580"/>
        </w:tabs>
        <w:spacing w:line="360" w:lineRule="auto"/>
        <w:ind w:right="-783"/>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 question of road construction from </w:t>
      </w:r>
      <w:r w:rsidRPr="00025005">
        <w:rPr>
          <w:rFonts w:ascii="Times New Roman" w:eastAsiaTheme="minorEastAsia" w:hAnsi="Times New Roman" w:cs="Times New Roman"/>
          <w:i/>
          <w:sz w:val="24"/>
          <w:szCs w:val="24"/>
        </w:rPr>
        <w:t>Mӓhal Méda</w:t>
      </w:r>
      <w:r w:rsidRPr="00025005">
        <w:rPr>
          <w:rFonts w:ascii="Times New Roman" w:eastAsiaTheme="minorEastAsia" w:hAnsi="Times New Roman" w:cs="Times New Roman"/>
          <w:sz w:val="24"/>
          <w:szCs w:val="24"/>
        </w:rPr>
        <w:t xml:space="preserve"> to </w:t>
      </w:r>
      <w:r w:rsidRPr="00025005">
        <w:rPr>
          <w:rFonts w:ascii="Times New Roman" w:eastAsiaTheme="minorEastAsia" w:hAnsi="Times New Roman" w:cs="Times New Roman"/>
          <w:i/>
          <w:sz w:val="24"/>
          <w:szCs w:val="24"/>
        </w:rPr>
        <w:t>Addis Ababa</w:t>
      </w:r>
      <w:r w:rsidRPr="00025005">
        <w:rPr>
          <w:rFonts w:ascii="Times New Roman" w:eastAsiaTheme="minorEastAsia" w:hAnsi="Times New Roman" w:cs="Times New Roman"/>
          <w:sz w:val="24"/>
          <w:szCs w:val="24"/>
        </w:rPr>
        <w:t xml:space="preserve"> was accepted by Emperor </w:t>
      </w:r>
      <w:r w:rsidRPr="00EC3580">
        <w:rPr>
          <w:rFonts w:ascii="Times New Roman" w:eastAsiaTheme="minorEastAsia" w:hAnsi="Times New Roman" w:cs="Times New Roman"/>
          <w:sz w:val="24"/>
          <w:szCs w:val="24"/>
        </w:rPr>
        <w:t>Hailӓselassé</w:t>
      </w:r>
      <w:r>
        <w:rPr>
          <w:rFonts w:ascii="Times New Roman" w:eastAsiaTheme="minorEastAsia" w:hAnsi="Times New Roman" w:cs="Times New Roman"/>
          <w:sz w:val="24"/>
          <w:szCs w:val="24"/>
        </w:rPr>
        <w:t>I</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59"/>
      </w:r>
      <w:r w:rsidRPr="00025005">
        <w:rPr>
          <w:rFonts w:ascii="Times New Roman" w:eastAsiaTheme="minorEastAsia" w:hAnsi="Times New Roman" w:cs="Times New Roman"/>
          <w:sz w:val="24"/>
          <w:szCs w:val="24"/>
        </w:rPr>
        <w:t xml:space="preserve"> He ordered to give different tools for the people to construct the road by human labour. According to the decision of the Emperor there was large number of tools like spade and axe that stored by the Italian officers. It transported by four vehicles from </w:t>
      </w:r>
      <w:r w:rsidRPr="00025005">
        <w:rPr>
          <w:rFonts w:ascii="Times New Roman" w:eastAsiaTheme="minorEastAsia" w:hAnsi="Times New Roman" w:cs="Times New Roman"/>
          <w:i/>
          <w:sz w:val="24"/>
          <w:szCs w:val="24"/>
        </w:rPr>
        <w:t>Addis Ababa</w:t>
      </w:r>
      <w:r w:rsidRPr="00025005">
        <w:rPr>
          <w:rFonts w:ascii="Times New Roman" w:eastAsiaTheme="minorEastAsia" w:hAnsi="Times New Roman" w:cs="Times New Roman"/>
          <w:sz w:val="24"/>
          <w:szCs w:val="24"/>
        </w:rPr>
        <w:t xml:space="preserve"> to </w:t>
      </w:r>
      <w:r w:rsidRPr="00025005">
        <w:rPr>
          <w:rFonts w:ascii="Times New Roman" w:eastAsiaTheme="minorEastAsia" w:hAnsi="Times New Roman" w:cs="Times New Roman"/>
          <w:i/>
          <w:sz w:val="24"/>
          <w:szCs w:val="24"/>
        </w:rPr>
        <w:t>Tarmabӓr</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60"/>
      </w:r>
      <w:r w:rsidRPr="00025005">
        <w:rPr>
          <w:rFonts w:ascii="Times New Roman" w:eastAsiaTheme="minorEastAsia" w:hAnsi="Times New Roman" w:cs="Times New Roman"/>
          <w:sz w:val="24"/>
          <w:szCs w:val="24"/>
        </w:rPr>
        <w:t xml:space="preserve"> It distributed to the people who mobilized from each qӓbbӓlé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They started the road construction by human labor without any machine. The people toiled to build the road along a rugged topography. It reached at the town of </w:t>
      </w:r>
      <w:r w:rsidRPr="00025005">
        <w:rPr>
          <w:rFonts w:ascii="Times New Roman" w:eastAsiaTheme="minorEastAsia" w:hAnsi="Times New Roman" w:cs="Times New Roman"/>
          <w:i/>
          <w:sz w:val="24"/>
          <w:szCs w:val="24"/>
        </w:rPr>
        <w:t>Mäzäzo</w:t>
      </w:r>
      <w:r w:rsidRPr="00025005">
        <w:rPr>
          <w:rFonts w:ascii="Times New Roman" w:eastAsiaTheme="minorEastAsia" w:hAnsi="Times New Roman" w:cs="Times New Roman"/>
          <w:sz w:val="24"/>
          <w:szCs w:val="24"/>
        </w:rPr>
        <w:t xml:space="preserve">and continued through </w:t>
      </w:r>
      <w:r w:rsidRPr="00025005">
        <w:rPr>
          <w:rFonts w:ascii="Times New Roman" w:eastAsiaTheme="minorEastAsia" w:hAnsi="Times New Roman" w:cs="Times New Roman"/>
          <w:i/>
          <w:sz w:val="24"/>
          <w:szCs w:val="24"/>
        </w:rPr>
        <w:t>Ṫefeṫef Dengay (labeled stone)</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Abyémӓgalӓbia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and Dӓbӓlogӓlebes, Qob-asetel, Lѐbamȁseqӓya, Maremarӓfia</w:t>
      </w:r>
      <w:r w:rsidRPr="00025005">
        <w:rPr>
          <w:rFonts w:ascii="Times New Roman" w:eastAsiaTheme="minorEastAsia" w:hAnsi="Times New Roman" w:cs="Times New Roman"/>
          <w:sz w:val="24"/>
          <w:szCs w:val="24"/>
        </w:rPr>
        <w:t xml:space="preserve"> and passes through the corridor of </w:t>
      </w:r>
      <w:r w:rsidRPr="00025005">
        <w:rPr>
          <w:rFonts w:ascii="Times New Roman" w:eastAsiaTheme="minorEastAsia" w:hAnsi="Times New Roman" w:cs="Times New Roman"/>
          <w:i/>
          <w:sz w:val="24"/>
          <w:szCs w:val="24"/>
        </w:rPr>
        <w:t>Qӓwӓt-bӓr</w:t>
      </w:r>
      <w:r w:rsidRPr="00025005">
        <w:rPr>
          <w:rFonts w:ascii="Times New Roman" w:eastAsiaTheme="minorEastAsia" w:hAnsi="Times New Roman" w:cs="Times New Roman"/>
          <w:sz w:val="24"/>
          <w:szCs w:val="24"/>
        </w:rPr>
        <w:t xml:space="preserve"> and reached </w:t>
      </w:r>
      <w:r w:rsidRPr="00025005">
        <w:rPr>
          <w:rFonts w:ascii="Times New Roman" w:eastAsiaTheme="minorEastAsia" w:hAnsi="Times New Roman" w:cs="Times New Roman"/>
          <w:i/>
          <w:sz w:val="24"/>
          <w:szCs w:val="24"/>
        </w:rPr>
        <w:t>Anegӓwa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61"/>
      </w:r>
      <w:r w:rsidRPr="00025005">
        <w:rPr>
          <w:rFonts w:ascii="Times New Roman" w:eastAsiaTheme="minorEastAsia" w:hAnsi="Times New Roman" w:cs="Times New Roman"/>
          <w:sz w:val="24"/>
          <w:szCs w:val="24"/>
        </w:rPr>
        <w:t xml:space="preserve"> From </w:t>
      </w:r>
      <w:r w:rsidRPr="00025005">
        <w:rPr>
          <w:rFonts w:ascii="Times New Roman" w:eastAsiaTheme="minorEastAsia" w:hAnsi="Times New Roman" w:cs="Times New Roman"/>
          <w:i/>
          <w:sz w:val="24"/>
          <w:szCs w:val="24"/>
        </w:rPr>
        <w:t>Anegӓwa</w:t>
      </w:r>
      <w:r w:rsidRPr="00025005">
        <w:rPr>
          <w:rFonts w:ascii="Times New Roman" w:eastAsiaTheme="minorEastAsia" w:hAnsi="Times New Roman" w:cs="Times New Roman"/>
          <w:sz w:val="24"/>
          <w:szCs w:val="24"/>
        </w:rPr>
        <w:t xml:space="preserve"> in the west it continued up to </w:t>
      </w:r>
      <w:r w:rsidRPr="00025005">
        <w:rPr>
          <w:rFonts w:ascii="Times New Roman" w:eastAsiaTheme="minorEastAsia" w:hAnsi="Times New Roman" w:cs="Times New Roman"/>
          <w:i/>
          <w:sz w:val="24"/>
          <w:szCs w:val="24"/>
        </w:rPr>
        <w:t>Molalé</w:t>
      </w:r>
      <w:r w:rsidRPr="00025005">
        <w:rPr>
          <w:rFonts w:ascii="Times New Roman" w:eastAsiaTheme="minorEastAsia" w:hAnsi="Times New Roman" w:cs="Times New Roman"/>
          <w:sz w:val="24"/>
          <w:szCs w:val="24"/>
        </w:rPr>
        <w:t xml:space="preserve">, the capital of </w:t>
      </w:r>
      <w:r w:rsidRPr="00025005">
        <w:rPr>
          <w:rFonts w:ascii="Times New Roman" w:eastAsiaTheme="minorEastAsia" w:hAnsi="Times New Roman" w:cs="Times New Roman"/>
          <w:i/>
          <w:sz w:val="24"/>
          <w:szCs w:val="24"/>
        </w:rPr>
        <w:t>Mӓnz Mama</w:t>
      </w:r>
      <w:r w:rsidRPr="00025005">
        <w:rPr>
          <w:rFonts w:ascii="Times New Roman" w:eastAsiaTheme="minorEastAsia" w:hAnsi="Times New Roman" w:cs="Times New Roman"/>
          <w:sz w:val="24"/>
          <w:szCs w:val="24"/>
        </w:rPr>
        <w:t xml:space="preserve"> and it continued up to </w:t>
      </w:r>
      <w:r w:rsidRPr="00025005">
        <w:rPr>
          <w:rFonts w:ascii="Times New Roman" w:eastAsiaTheme="minorEastAsia" w:hAnsi="Times New Roman" w:cs="Times New Roman"/>
          <w:i/>
          <w:sz w:val="24"/>
          <w:szCs w:val="24"/>
        </w:rPr>
        <w:t>Wӓgӓrѐ</w:t>
      </w:r>
      <w:r w:rsidRPr="00025005">
        <w:rPr>
          <w:rFonts w:ascii="Times New Roman" w:eastAsiaTheme="minorEastAsia" w:hAnsi="Times New Roman" w:cs="Times New Roman"/>
          <w:sz w:val="24"/>
          <w:szCs w:val="24"/>
        </w:rPr>
        <w:t xml:space="preserve">, the capital of </w:t>
      </w:r>
      <w:r w:rsidRPr="00025005">
        <w:rPr>
          <w:rFonts w:ascii="Times New Roman" w:eastAsiaTheme="minorEastAsia" w:hAnsi="Times New Roman" w:cs="Times New Roman"/>
          <w:i/>
          <w:sz w:val="24"/>
          <w:szCs w:val="24"/>
        </w:rPr>
        <w:t>Mӓnz Lalo midir</w:t>
      </w:r>
      <w:r w:rsidRPr="00025005">
        <w:rPr>
          <w:rFonts w:ascii="Times New Roman" w:eastAsiaTheme="minorEastAsia" w:hAnsi="Times New Roman" w:cs="Times New Roman"/>
          <w:sz w:val="24"/>
          <w:szCs w:val="24"/>
        </w:rPr>
        <w:t xml:space="preserve">. In the north direction it continued through </w:t>
      </w:r>
      <w:r w:rsidRPr="00025005">
        <w:rPr>
          <w:rFonts w:ascii="Times New Roman" w:eastAsiaTheme="minorEastAsia" w:hAnsi="Times New Roman" w:cs="Times New Roman"/>
          <w:i/>
          <w:sz w:val="24"/>
          <w:szCs w:val="24"/>
        </w:rPr>
        <w:t>Bӓqlo-Azay- Maryam, Arbahara</w:t>
      </w:r>
      <w:r w:rsidRPr="00025005">
        <w:rPr>
          <w:rFonts w:ascii="Times New Roman" w:eastAsiaTheme="minorEastAsia" w:hAnsi="Times New Roman" w:cs="Times New Roman"/>
          <w:sz w:val="24"/>
          <w:szCs w:val="24"/>
        </w:rPr>
        <w:t xml:space="preserve">, and Yegӓm Georgis up to the church of </w:t>
      </w:r>
      <w:r w:rsidRPr="00025005">
        <w:rPr>
          <w:rFonts w:ascii="Times New Roman" w:eastAsiaTheme="minorEastAsia" w:hAnsi="Times New Roman" w:cs="Times New Roman"/>
          <w:i/>
          <w:sz w:val="24"/>
          <w:szCs w:val="24"/>
        </w:rPr>
        <w:t>Ferkuta Kidanӓmeherӓt</w:t>
      </w:r>
      <w:r w:rsidRPr="00025005">
        <w:rPr>
          <w:rFonts w:ascii="Times New Roman" w:eastAsiaTheme="minorEastAsia" w:hAnsi="Times New Roman" w:cs="Times New Roman"/>
          <w:sz w:val="24"/>
          <w:szCs w:val="24"/>
        </w:rPr>
        <w:t xml:space="preserve">. Through the </w:t>
      </w:r>
      <w:r w:rsidRPr="00025005">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Reserved Area (GRA) into the west near to Abdigѐra reached Mӓhal Mѐda. Before Mӓhal Mѐda became the political center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GešéAwraja</w:t>
      </w:r>
      <w:r w:rsidRPr="00025005">
        <w:rPr>
          <w:rFonts w:ascii="Times New Roman" w:eastAsiaTheme="minorEastAsia" w:hAnsi="Times New Roman" w:cs="Times New Roman"/>
          <w:sz w:val="24"/>
          <w:szCs w:val="24"/>
        </w:rPr>
        <w:t xml:space="preserve">, the administration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Yifat</w:t>
      </w:r>
      <w:r w:rsidRPr="00025005">
        <w:rPr>
          <w:rFonts w:ascii="Times New Roman" w:eastAsiaTheme="minorEastAsia" w:hAnsi="Times New Roman" w:cs="Times New Roman"/>
          <w:sz w:val="24"/>
          <w:szCs w:val="24"/>
        </w:rPr>
        <w:t xml:space="preserve"> A</w:t>
      </w:r>
      <w:r w:rsidRPr="00025005">
        <w:rPr>
          <w:rFonts w:ascii="Times New Roman" w:eastAsiaTheme="minorEastAsia" w:hAnsi="Times New Roman" w:cs="Times New Roman"/>
          <w:i/>
          <w:sz w:val="24"/>
          <w:szCs w:val="24"/>
        </w:rPr>
        <w:t>wraja’s</w:t>
      </w:r>
      <w:r w:rsidRPr="00025005">
        <w:rPr>
          <w:rFonts w:ascii="Times New Roman" w:eastAsiaTheme="minorEastAsia" w:hAnsi="Times New Roman" w:cs="Times New Roman"/>
          <w:sz w:val="24"/>
          <w:szCs w:val="24"/>
        </w:rPr>
        <w:t xml:space="preserve"> capital was </w:t>
      </w:r>
      <w:r w:rsidRPr="00025005">
        <w:rPr>
          <w:rFonts w:ascii="Times New Roman" w:eastAsiaTheme="minorEastAsia" w:hAnsi="Times New Roman" w:cs="Times New Roman"/>
          <w:i/>
          <w:sz w:val="24"/>
          <w:szCs w:val="24"/>
        </w:rPr>
        <w:t>Däbräsina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62"/>
      </w:r>
      <w:r w:rsidRPr="00025005">
        <w:rPr>
          <w:rFonts w:ascii="Times New Roman" w:eastAsiaTheme="minorEastAsia" w:hAnsi="Times New Roman" w:cs="Times New Roman"/>
          <w:sz w:val="24"/>
          <w:szCs w:val="24"/>
        </w:rPr>
        <w:t xml:space="preserve"> But there was a serious question </w:t>
      </w:r>
      <w:r w:rsidRPr="00025005">
        <w:rPr>
          <w:rFonts w:ascii="Times New Roman" w:eastAsiaTheme="minorEastAsia" w:hAnsi="Times New Roman" w:cs="Times New Roman"/>
          <w:sz w:val="24"/>
          <w:szCs w:val="24"/>
        </w:rPr>
        <w:lastRenderedPageBreak/>
        <w:t xml:space="preserve">from the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people to transfer the </w:t>
      </w:r>
      <w:r w:rsidRPr="00025005">
        <w:rPr>
          <w:rFonts w:ascii="Times New Roman" w:eastAsiaTheme="minorEastAsia" w:hAnsi="Times New Roman" w:cs="Times New Roman"/>
          <w:i/>
          <w:sz w:val="24"/>
          <w:szCs w:val="24"/>
        </w:rPr>
        <w:t>Awraja</w:t>
      </w:r>
      <w:r w:rsidRPr="00025005">
        <w:rPr>
          <w:rFonts w:ascii="Times New Roman" w:eastAsiaTheme="minorEastAsia" w:hAnsi="Times New Roman" w:cs="Times New Roman"/>
          <w:sz w:val="24"/>
          <w:szCs w:val="24"/>
        </w:rPr>
        <w:t xml:space="preserve"> administration from </w:t>
      </w:r>
      <w:r w:rsidRPr="00025005">
        <w:rPr>
          <w:rFonts w:ascii="Times New Roman" w:eastAsiaTheme="minorEastAsia" w:hAnsi="Times New Roman" w:cs="Times New Roman"/>
          <w:i/>
          <w:sz w:val="24"/>
          <w:szCs w:val="24"/>
        </w:rPr>
        <w:t>Däbräsina</w:t>
      </w:r>
      <w:r w:rsidRPr="00025005">
        <w:rPr>
          <w:rFonts w:ascii="Times New Roman" w:eastAsiaTheme="minorEastAsia" w:hAnsi="Times New Roman" w:cs="Times New Roman"/>
          <w:sz w:val="24"/>
          <w:szCs w:val="24"/>
        </w:rPr>
        <w:t xml:space="preserve"> to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because the people were forced to travel to </w:t>
      </w:r>
      <w:r w:rsidRPr="00025005">
        <w:rPr>
          <w:rFonts w:ascii="Times New Roman" w:eastAsiaTheme="minorEastAsia" w:hAnsi="Times New Roman" w:cs="Times New Roman"/>
          <w:i/>
          <w:sz w:val="24"/>
          <w:szCs w:val="24"/>
        </w:rPr>
        <w:t>Däbräsina</w:t>
      </w:r>
      <w:r w:rsidRPr="00025005">
        <w:rPr>
          <w:rFonts w:ascii="Times New Roman" w:eastAsiaTheme="minorEastAsia" w:hAnsi="Times New Roman" w:cs="Times New Roman"/>
          <w:sz w:val="24"/>
          <w:szCs w:val="24"/>
        </w:rPr>
        <w:t xml:space="preserve"> on foot for different affairs through a difficult topography.</w:t>
      </w:r>
      <w:r w:rsidRPr="00025005">
        <w:rPr>
          <w:rFonts w:ascii="Times New Roman" w:eastAsiaTheme="minorEastAsia" w:hAnsi="Times New Roman" w:cs="Times New Roman"/>
          <w:sz w:val="24"/>
          <w:szCs w:val="24"/>
          <w:vertAlign w:val="superscript"/>
        </w:rPr>
        <w:footnoteReference w:id="63"/>
      </w:r>
    </w:p>
    <w:p w:rsidR="009C77BF" w:rsidRPr="00025005" w:rsidRDefault="009C77BF" w:rsidP="009C77BF">
      <w:pPr>
        <w:pStyle w:val="ListParagraph"/>
        <w:numPr>
          <w:ilvl w:val="1"/>
          <w:numId w:val="8"/>
        </w:num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Background of Socio-Economic Activities</w:t>
      </w:r>
    </w:p>
    <w:p w:rsidR="009C77BF" w:rsidRPr="00025005" w:rsidRDefault="009C77BF" w:rsidP="009C77BF">
      <w:pPr>
        <w:pStyle w:val="ListParagraph"/>
        <w:numPr>
          <w:ilvl w:val="2"/>
          <w:numId w:val="8"/>
        </w:num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Background to Social Activities</w:t>
      </w:r>
    </w:p>
    <w:p w:rsidR="009C77BF" w:rsidRDefault="009C77BF" w:rsidP="009C77BF">
      <w:pPr>
        <w:tabs>
          <w:tab w:val="left" w:pos="1350"/>
        </w:tabs>
        <w:spacing w:line="360" w:lineRule="auto"/>
        <w:ind w:left="-90" w:hanging="90"/>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social activities of Manz are more obviously related to its geography than is the case with other Ethiopians. The encircling wall of mountains has been a source of isolation and protection.</w:t>
      </w:r>
      <w:r w:rsidRPr="00025005">
        <w:rPr>
          <w:rFonts w:ascii="Times New Roman" w:eastAsiaTheme="minorEastAsia" w:hAnsi="Times New Roman" w:cs="Times New Roman"/>
          <w:i/>
          <w:sz w:val="24"/>
          <w:szCs w:val="24"/>
        </w:rPr>
        <w:t xml:space="preserve"> This isolated area</w:t>
      </w:r>
      <w:r w:rsidRPr="00025005">
        <w:rPr>
          <w:rFonts w:ascii="Times New Roman" w:eastAsiaTheme="minorEastAsia" w:hAnsi="Times New Roman" w:cs="Times New Roman"/>
          <w:sz w:val="24"/>
          <w:szCs w:val="24"/>
        </w:rPr>
        <w:t xml:space="preserve"> has been predominantly settled by Amhara community.</w:t>
      </w:r>
      <w:r>
        <w:rPr>
          <w:rStyle w:val="FootnoteReference"/>
          <w:rFonts w:ascii="Times New Roman" w:eastAsiaTheme="minorEastAsia" w:hAnsi="Times New Roman" w:cs="Times New Roman"/>
          <w:sz w:val="24"/>
          <w:szCs w:val="24"/>
        </w:rPr>
        <w:footnoteReference w:id="64"/>
      </w:r>
      <w:r w:rsidRPr="00025005">
        <w:rPr>
          <w:rFonts w:ascii="Times New Roman" w:eastAsiaTheme="minorEastAsia" w:hAnsi="Times New Roman" w:cs="Times New Roman"/>
          <w:sz w:val="24"/>
          <w:szCs w:val="24"/>
        </w:rPr>
        <w:t xml:space="preserve"> They settled on the spotted areas of </w:t>
      </w:r>
      <w:r w:rsidRPr="00025005">
        <w:rPr>
          <w:rFonts w:ascii="Times New Roman" w:eastAsiaTheme="minorEastAsia" w:hAnsi="Times New Roman" w:cs="Times New Roman"/>
          <w:i/>
          <w:sz w:val="24"/>
          <w:szCs w:val="24"/>
        </w:rPr>
        <w:t>Aradma, Hanamaryam, Afqära and Gädänbo</w:t>
      </w:r>
      <w:r w:rsidRPr="00025005">
        <w:rPr>
          <w:rFonts w:ascii="Times New Roman" w:eastAsiaTheme="minorEastAsia" w:hAnsi="Times New Roman" w:cs="Times New Roman"/>
          <w:sz w:val="24"/>
          <w:szCs w:val="24"/>
        </w:rPr>
        <w:t>. So, these people who speak only the language, Amharic has no opportunity to meet with other ethnic groups to share other cultural life way in the study area.</w:t>
      </w:r>
      <w:r w:rsidRPr="00025005">
        <w:rPr>
          <w:rStyle w:val="FootnoteReference"/>
          <w:rFonts w:ascii="Times New Roman" w:hAnsi="Times New Roman" w:cs="Times New Roman"/>
          <w:sz w:val="24"/>
          <w:szCs w:val="24"/>
        </w:rPr>
        <w:footnoteReference w:id="65"/>
      </w:r>
    </w:p>
    <w:p w:rsidR="009C77BF" w:rsidRDefault="009C77BF" w:rsidP="009C77BF">
      <w:pPr>
        <w:tabs>
          <w:tab w:val="left" w:pos="1350"/>
        </w:tabs>
        <w:spacing w:line="360" w:lineRule="auto"/>
        <w:ind w:left="-90" w:hanging="90"/>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According to some oral traditions,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in general and Gera Midir in particular are settled by the Semitic people who came from Northern Ethiopia.</w:t>
      </w:r>
      <w:r w:rsidRPr="00025005">
        <w:rPr>
          <w:rFonts w:ascii="Times New Roman" w:eastAsiaTheme="minorEastAsia" w:hAnsi="Times New Roman" w:cs="Times New Roman"/>
          <w:sz w:val="24"/>
          <w:szCs w:val="24"/>
          <w:vertAlign w:val="superscript"/>
        </w:rPr>
        <w:footnoteReference w:id="66"/>
      </w:r>
      <w:r w:rsidRPr="00025005">
        <w:rPr>
          <w:rFonts w:ascii="Times New Roman" w:eastAsiaTheme="minorEastAsia" w:hAnsi="Times New Roman" w:cs="Times New Roman"/>
          <w:sz w:val="24"/>
          <w:szCs w:val="24"/>
        </w:rPr>
        <w:t xml:space="preserve"> But, the original settlers of </w:t>
      </w:r>
      <w:r w:rsidRPr="00025005">
        <w:rPr>
          <w:rFonts w:ascii="Times New Roman" w:eastAsiaTheme="minorEastAsia" w:hAnsi="Times New Roman" w:cs="Times New Roman"/>
          <w:i/>
          <w:sz w:val="24"/>
          <w:szCs w:val="24"/>
        </w:rPr>
        <w:t>Gera Wäräda</w:t>
      </w:r>
      <w:r w:rsidRPr="00025005">
        <w:rPr>
          <w:rFonts w:ascii="Times New Roman" w:eastAsiaTheme="minorEastAsia" w:hAnsi="Times New Roman" w:cs="Times New Roman"/>
          <w:sz w:val="24"/>
          <w:szCs w:val="24"/>
        </w:rPr>
        <w:t xml:space="preserve"> were not specifically mentioned in this tradition; however, the study attempts to inspect historical and geographical evidences so as to provide some points about the original settlers of the area under study to readers. Accordingly, the first settlement was supposed between </w:t>
      </w:r>
      <w:r w:rsidRPr="00025005">
        <w:rPr>
          <w:rFonts w:ascii="Times New Roman" w:eastAsiaTheme="minorEastAsia" w:hAnsi="Times New Roman" w:cs="Times New Roman"/>
          <w:i/>
          <w:sz w:val="24"/>
          <w:szCs w:val="24"/>
        </w:rPr>
        <w:t>Qäҫiné</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Mofär Wuha</w:t>
      </w:r>
      <w:r w:rsidRPr="00025005">
        <w:rPr>
          <w:rFonts w:ascii="Times New Roman" w:eastAsiaTheme="minorEastAsia" w:hAnsi="Times New Roman" w:cs="Times New Roman"/>
          <w:sz w:val="24"/>
          <w:szCs w:val="24"/>
        </w:rPr>
        <w:t xml:space="preserve"> Rivers.</w:t>
      </w:r>
      <w:r w:rsidRPr="00025005">
        <w:rPr>
          <w:rFonts w:ascii="Times New Roman" w:eastAsiaTheme="minorEastAsia" w:hAnsi="Times New Roman" w:cs="Times New Roman"/>
          <w:sz w:val="24"/>
          <w:szCs w:val="24"/>
          <w:vertAlign w:val="superscript"/>
        </w:rPr>
        <w:footnoteReference w:id="67"/>
      </w:r>
      <w:r w:rsidRPr="00025005">
        <w:rPr>
          <w:rFonts w:ascii="Times New Roman" w:eastAsiaTheme="minorEastAsia" w:hAnsi="Times New Roman" w:cs="Times New Roman"/>
          <w:sz w:val="24"/>
          <w:szCs w:val="24"/>
        </w:rPr>
        <w:t xml:space="preserve"> The story was well recorded by Donald Levine several decades ago during his six month tour in the region. It says that the region was settled by three founding fathers: </w:t>
      </w:r>
      <w:r w:rsidRPr="00025005">
        <w:rPr>
          <w:rFonts w:ascii="Times New Roman" w:eastAsiaTheme="minorEastAsia" w:hAnsi="Times New Roman" w:cs="Times New Roman"/>
          <w:i/>
          <w:sz w:val="24"/>
          <w:szCs w:val="24"/>
        </w:rPr>
        <w:t>Mama, Lalo</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 xml:space="preserve">Géra </w:t>
      </w:r>
      <w:r w:rsidRPr="00025005">
        <w:rPr>
          <w:rFonts w:ascii="Times New Roman" w:eastAsiaTheme="minorEastAsia" w:hAnsi="Times New Roman" w:cs="Times New Roman"/>
          <w:sz w:val="24"/>
          <w:szCs w:val="24"/>
        </w:rPr>
        <w:t>who were sent by one of the emperors of Gondar to settle and govern that region.  The emperor offered each of them as much land as he could travel in a single day. They began their journey from the Adabay River, a western boundary of present day Mänz, and galloped as fast as they could on the plateau of Mänz. Each attempted to cover as much distance as he could. The result of their long day‘s journey was the present division of Mänz into Mama Midir, Lalo Midir and Géra Midir.</w:t>
      </w:r>
      <w:r w:rsidRPr="00025005">
        <w:rPr>
          <w:rFonts w:ascii="Times New Roman" w:eastAsiaTheme="minorEastAsia" w:hAnsi="Times New Roman" w:cs="Times New Roman"/>
          <w:sz w:val="24"/>
          <w:szCs w:val="24"/>
          <w:vertAlign w:val="superscript"/>
        </w:rPr>
        <w:footnoteReference w:id="68"/>
      </w:r>
      <w:r w:rsidRPr="00025005">
        <w:rPr>
          <w:rFonts w:ascii="Times New Roman" w:eastAsiaTheme="minorEastAsia" w:hAnsi="Times New Roman" w:cs="Times New Roman"/>
          <w:sz w:val="24"/>
          <w:szCs w:val="24"/>
        </w:rPr>
        <w:t xml:space="preserve">  It is said that, of the three brothers, Gera was able to cover the longest distance and claimed the largest territory in comparison to his brothers. </w:t>
      </w:r>
    </w:p>
    <w:p w:rsidR="009C77BF" w:rsidRPr="00025005" w:rsidRDefault="009C77BF" w:rsidP="009C77BF">
      <w:pPr>
        <w:tabs>
          <w:tab w:val="left" w:pos="1350"/>
        </w:tabs>
        <w:spacing w:line="360" w:lineRule="auto"/>
        <w:ind w:left="-90" w:hanging="90"/>
        <w:jc w:val="both"/>
        <w:rPr>
          <w:rFonts w:ascii="Times New Roman" w:eastAsiaTheme="minorEastAsia" w:hAnsi="Times New Roman" w:cs="Times New Roman"/>
          <w:i/>
          <w:sz w:val="24"/>
          <w:szCs w:val="24"/>
        </w:rPr>
      </w:pPr>
      <w:r w:rsidRPr="00025005">
        <w:rPr>
          <w:rFonts w:ascii="Times New Roman" w:eastAsiaTheme="minorEastAsia" w:hAnsi="Times New Roman" w:cs="Times New Roman"/>
          <w:sz w:val="24"/>
          <w:szCs w:val="24"/>
        </w:rPr>
        <w:lastRenderedPageBreak/>
        <w:t>The same story confirms that Géra‘s horse was the strongest, which is why Géra Midir is the largest of the three. Another version of this tradition states that these founding fathers were sent by Emperor Gälwdwos (1541-1559), while other versions declare that they were sent from Gondär.  In one way or the other the myth underlined that Géra was the most powerful of the three, as the story of his horse indicated. He controlled most of the land of Mänz, including Afqära, a mountain fortress. He set aside a large stretch of grassland called Guassa to be used by local people for grazing and providing grasses for roofs of houses. The grassland is not used as farmland and villages for settlements because of its cool temperature, as will be discussed in considering the tenure of common property resources. Thus, the later rist owners of Mänz asserted that they were the descendants of these three founding fathers.</w:t>
      </w:r>
      <w:r w:rsidRPr="00025005">
        <w:rPr>
          <w:rFonts w:ascii="Times New Roman" w:eastAsiaTheme="minorEastAsia" w:hAnsi="Times New Roman" w:cs="Times New Roman"/>
          <w:sz w:val="24"/>
          <w:szCs w:val="24"/>
          <w:vertAlign w:val="superscript"/>
        </w:rPr>
        <w:footnoteReference w:id="69"/>
      </w:r>
      <w:r w:rsidRPr="00025005">
        <w:rPr>
          <w:rFonts w:ascii="Times New Roman" w:eastAsiaTheme="minorEastAsia" w:hAnsi="Times New Roman" w:cs="Times New Roman"/>
          <w:sz w:val="24"/>
          <w:szCs w:val="24"/>
        </w:rPr>
        <w:t xml:space="preserve"> Then, Gera and Abeto Nägasi were rise as a competent chieftain in Géra Wäräda. Géra’s original place was at Afqära while Abeto Nägasi was at Gӓwol in </w:t>
      </w:r>
      <w:r w:rsidRPr="00025005">
        <w:rPr>
          <w:rFonts w:ascii="Times New Roman" w:eastAsiaTheme="minorEastAsia" w:hAnsi="Times New Roman" w:cs="Times New Roman"/>
          <w:i/>
          <w:sz w:val="24"/>
          <w:szCs w:val="24"/>
        </w:rPr>
        <w:t>Agan</w:t>
      </w:r>
      <w:r w:rsidRPr="00025005">
        <w:rPr>
          <w:rFonts w:ascii="Times New Roman" w:eastAsiaTheme="minorEastAsia" w:hAnsi="Times New Roman" w:cs="Times New Roman"/>
          <w:sz w:val="24"/>
          <w:szCs w:val="24"/>
        </w:rPr>
        <w:t>č</w:t>
      </w:r>
      <w:r w:rsidRPr="00025005">
        <w:rPr>
          <w:rFonts w:ascii="Times New Roman" w:eastAsiaTheme="minorEastAsia" w:hAnsi="Times New Roman" w:cs="Times New Roman"/>
          <w:i/>
          <w:sz w:val="24"/>
          <w:szCs w:val="24"/>
        </w:rPr>
        <w:t>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70"/>
      </w:r>
    </w:p>
    <w:p w:rsidR="009C77BF" w:rsidRPr="00025005" w:rsidRDefault="009C77BF" w:rsidP="009C77BF">
      <w:pPr>
        <w:tabs>
          <w:tab w:val="left" w:pos="1350"/>
        </w:tabs>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separate settlement of the aqni fathers like Gera, Nägasi, Gorad Kiflè and Fariss (then Asbo) were Gädänbo, Aganča, Gäfägäf and Aradma, respectively. Gera was an Aqni</w:t>
      </w:r>
      <w:r w:rsidRPr="00025005">
        <w:rPr>
          <w:rFonts w:ascii="Times New Roman" w:eastAsiaTheme="minorEastAsia" w:hAnsi="Times New Roman" w:cs="Times New Roman"/>
          <w:i/>
          <w:sz w:val="24"/>
          <w:szCs w:val="24"/>
        </w:rPr>
        <w:t xml:space="preserve"> Balabat</w:t>
      </w:r>
      <w:r w:rsidRPr="00025005">
        <w:rPr>
          <w:rFonts w:ascii="Times New Roman" w:eastAsiaTheme="minorEastAsia" w:hAnsi="Times New Roman" w:cs="Times New Roman"/>
          <w:sz w:val="24"/>
          <w:szCs w:val="24"/>
        </w:rPr>
        <w:t xml:space="preserve"> from his beginning area at Afqära and from Afqära; he expanded his domain in to Gädänbo, Aftänät, Kulädeha, and the region up to </w:t>
      </w:r>
      <w:r w:rsidRPr="00435EF2">
        <w:rPr>
          <w:rFonts w:ascii="Times New Roman" w:eastAsiaTheme="minorEastAsia" w:hAnsi="Times New Roman" w:cs="Times New Roman"/>
          <w:i/>
          <w:sz w:val="24"/>
          <w:szCs w:val="24"/>
        </w:rPr>
        <w:t>Guassa</w:t>
      </w:r>
      <w:r w:rsidRPr="00025005">
        <w:rPr>
          <w:rFonts w:ascii="Times New Roman" w:eastAsiaTheme="minorEastAsia" w:hAnsi="Times New Roman" w:cs="Times New Roman"/>
          <w:sz w:val="24"/>
          <w:szCs w:val="24"/>
        </w:rPr>
        <w:t xml:space="preserve">. His brother, Asbo was also an </w:t>
      </w:r>
      <w:r w:rsidRPr="00025005">
        <w:rPr>
          <w:rFonts w:ascii="Times New Roman" w:eastAsiaTheme="minorEastAsia" w:hAnsi="Times New Roman" w:cs="Times New Roman"/>
          <w:i/>
          <w:sz w:val="24"/>
          <w:szCs w:val="24"/>
        </w:rPr>
        <w:t>AqniBalabat</w:t>
      </w:r>
      <w:r w:rsidRPr="00025005">
        <w:rPr>
          <w:rFonts w:ascii="Times New Roman" w:eastAsiaTheme="minorEastAsia" w:hAnsi="Times New Roman" w:cs="Times New Roman"/>
          <w:sz w:val="24"/>
          <w:szCs w:val="24"/>
        </w:rPr>
        <w:t xml:space="preserve"> in Aradma in the Simen part of Gera while his grandson; Gorad Kiflè was also an </w:t>
      </w:r>
      <w:r w:rsidRPr="00025005">
        <w:rPr>
          <w:rFonts w:ascii="Times New Roman" w:eastAsiaTheme="minorEastAsia" w:hAnsi="Times New Roman" w:cs="Times New Roman"/>
          <w:i/>
          <w:sz w:val="24"/>
          <w:szCs w:val="24"/>
        </w:rPr>
        <w:t>Aqni</w:t>
      </w:r>
      <w:r w:rsidRPr="00025005">
        <w:rPr>
          <w:rFonts w:ascii="Times New Roman" w:eastAsiaTheme="minorEastAsia" w:hAnsi="Times New Roman" w:cs="Times New Roman"/>
          <w:sz w:val="24"/>
          <w:szCs w:val="24"/>
        </w:rPr>
        <w:t xml:space="preserve"> at </w:t>
      </w:r>
      <w:r w:rsidRPr="00025005">
        <w:rPr>
          <w:rFonts w:ascii="Times New Roman" w:eastAsiaTheme="minorEastAsia" w:hAnsi="Times New Roman" w:cs="Times New Roman"/>
          <w:i/>
          <w:sz w:val="24"/>
          <w:szCs w:val="24"/>
        </w:rPr>
        <w:t>Hanamaryam</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Gäfägäf</w:t>
      </w:r>
      <w:r w:rsidRPr="00025005">
        <w:rPr>
          <w:rFonts w:ascii="Times New Roman" w:eastAsiaTheme="minorEastAsia" w:hAnsi="Times New Roman" w:cs="Times New Roman"/>
          <w:sz w:val="24"/>
          <w:szCs w:val="24"/>
        </w:rPr>
        <w:t>), Ellay the son of Gera was at Diwos and Doba and the other last Aqni was from the family of Abeto Yaqob; the son of Lebne Dengel at Aganča.</w:t>
      </w:r>
      <w:r w:rsidRPr="00025005">
        <w:rPr>
          <w:rFonts w:ascii="Times New Roman" w:eastAsiaTheme="minorEastAsia" w:hAnsi="Times New Roman" w:cs="Times New Roman"/>
          <w:sz w:val="24"/>
          <w:szCs w:val="24"/>
          <w:vertAlign w:val="superscript"/>
        </w:rPr>
        <w:footnoteReference w:id="71"/>
      </w:r>
      <w:r w:rsidRPr="00025005">
        <w:rPr>
          <w:rFonts w:ascii="Times New Roman" w:eastAsiaTheme="minorEastAsia" w:hAnsi="Times New Roman" w:cs="Times New Roman"/>
          <w:sz w:val="24"/>
          <w:szCs w:val="24"/>
        </w:rPr>
        <w:t xml:space="preserve"> From this the above description, in Géra Wäräda, there are three main Aqni Balabat such as, Géra, Gorad Kifle and Asbo. Most of the study area like Afqära- Gädänbo up to Guassa, Aradma and Gäfägäf are under the rule of Gera’s family while only Aganča was under the domination of the family of Abéto Yaqob until it included under the domination of Gera. These the founding fathers or aqni </w:t>
      </w:r>
      <w:r w:rsidRPr="00435EF2">
        <w:rPr>
          <w:rFonts w:ascii="Times New Roman" w:eastAsiaTheme="minorEastAsia" w:hAnsi="Times New Roman" w:cs="Times New Roman"/>
          <w:i/>
          <w:sz w:val="24"/>
          <w:szCs w:val="24"/>
        </w:rPr>
        <w:t>Balabat</w:t>
      </w:r>
      <w:r w:rsidRPr="00025005">
        <w:rPr>
          <w:rFonts w:ascii="Times New Roman" w:eastAsiaTheme="minorEastAsia" w:hAnsi="Times New Roman" w:cs="Times New Roman"/>
          <w:sz w:val="24"/>
          <w:szCs w:val="24"/>
        </w:rPr>
        <w:t xml:space="preserve"> of Mänz Géra applied the land inherited system.</w:t>
      </w:r>
      <w:r w:rsidRPr="00025005">
        <w:rPr>
          <w:rFonts w:ascii="Times New Roman" w:eastAsiaTheme="minorEastAsia" w:hAnsi="Times New Roman" w:cs="Times New Roman"/>
          <w:sz w:val="24"/>
          <w:szCs w:val="24"/>
          <w:vertAlign w:val="superscript"/>
        </w:rPr>
        <w:footnoteReference w:id="72"/>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 town of Mӓhal Mѐda was founded in 1955 at the center of the former </w:t>
      </w:r>
      <w:r w:rsidRPr="00025005">
        <w:rPr>
          <w:rFonts w:ascii="Times New Roman" w:eastAsiaTheme="minorEastAsia" w:hAnsi="Times New Roman" w:cs="Times New Roman"/>
          <w:i/>
          <w:sz w:val="24"/>
          <w:szCs w:val="24"/>
        </w:rPr>
        <w:t>Mӓnz Géra Midir,</w:t>
      </w:r>
      <w:r w:rsidRPr="00025005">
        <w:rPr>
          <w:rFonts w:ascii="Times New Roman" w:eastAsiaTheme="minorEastAsia" w:hAnsi="Times New Roman" w:cs="Times New Roman"/>
          <w:sz w:val="24"/>
          <w:szCs w:val="24"/>
        </w:rPr>
        <w:t xml:space="preserve"> at the present </w:t>
      </w:r>
      <w:r w:rsidRPr="00025005">
        <w:rPr>
          <w:rFonts w:ascii="Times New Roman" w:eastAsiaTheme="minorEastAsia" w:hAnsi="Times New Roman" w:cs="Times New Roman"/>
          <w:i/>
          <w:sz w:val="24"/>
          <w:szCs w:val="24"/>
        </w:rPr>
        <w:t>Mӓnz GéraWӓrӓda</w:t>
      </w:r>
      <w:r w:rsidRPr="00025005">
        <w:rPr>
          <w:rFonts w:ascii="Times New Roman" w:eastAsiaTheme="minorEastAsia" w:hAnsi="Times New Roman" w:cs="Times New Roman"/>
          <w:sz w:val="24"/>
          <w:szCs w:val="24"/>
        </w:rPr>
        <w:t xml:space="preserve"> with its five Sub-</w:t>
      </w:r>
      <w:r w:rsidRPr="00025005">
        <w:rPr>
          <w:rFonts w:ascii="Times New Roman" w:eastAsiaTheme="minorEastAsia" w:hAnsi="Times New Roman" w:cs="Times New Roman"/>
          <w:i/>
          <w:sz w:val="24"/>
          <w:szCs w:val="24"/>
        </w:rPr>
        <w:t>Wӓrӓdas</w:t>
      </w:r>
      <w:r w:rsidRPr="00025005">
        <w:rPr>
          <w:rFonts w:ascii="Times New Roman" w:eastAsiaTheme="minorEastAsia" w:hAnsi="Times New Roman" w:cs="Times New Roman"/>
          <w:sz w:val="24"/>
          <w:szCs w:val="24"/>
        </w:rPr>
        <w:t xml:space="preserve"> namely </w:t>
      </w:r>
      <w:r w:rsidRPr="00025005">
        <w:rPr>
          <w:rFonts w:ascii="Times New Roman" w:eastAsiaTheme="minorEastAsia" w:hAnsi="Times New Roman" w:cs="Times New Roman"/>
          <w:i/>
          <w:sz w:val="24"/>
          <w:szCs w:val="24"/>
        </w:rPr>
        <w:t xml:space="preserve">Gӓdӓnbo </w:t>
      </w:r>
      <w:r w:rsidRPr="00025005">
        <w:rPr>
          <w:rFonts w:ascii="Times New Roman" w:eastAsiaTheme="minorEastAsia" w:hAnsi="Times New Roman" w:cs="Times New Roman"/>
          <w:sz w:val="24"/>
          <w:szCs w:val="24"/>
        </w:rPr>
        <w:t xml:space="preserve">with their center at Adaraṩ, </w:t>
      </w:r>
      <w:r w:rsidRPr="00025005">
        <w:rPr>
          <w:rFonts w:ascii="Times New Roman" w:eastAsiaTheme="minorEastAsia" w:hAnsi="Times New Roman" w:cs="Times New Roman"/>
          <w:i/>
          <w:sz w:val="24"/>
          <w:szCs w:val="24"/>
        </w:rPr>
        <w:t xml:space="preserve">Aradma </w:t>
      </w:r>
      <w:r w:rsidRPr="00025005">
        <w:rPr>
          <w:rFonts w:ascii="Times New Roman" w:eastAsiaTheme="minorEastAsia" w:hAnsi="Times New Roman" w:cs="Times New Roman"/>
          <w:sz w:val="24"/>
          <w:szCs w:val="24"/>
        </w:rPr>
        <w:t xml:space="preserve">and </w:t>
      </w:r>
      <w:r w:rsidRPr="00025005">
        <w:rPr>
          <w:rFonts w:ascii="Times New Roman" w:eastAsiaTheme="minorEastAsia" w:hAnsi="Times New Roman" w:cs="Times New Roman"/>
          <w:i/>
          <w:sz w:val="24"/>
          <w:szCs w:val="24"/>
        </w:rPr>
        <w:t>Quria with its center at Hirutu Kӓtӓma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 xml:space="preserve">Gӓfӓgӓf with its center atṪӓṫӓr- </w:t>
      </w:r>
      <w:r w:rsidRPr="00025005">
        <w:rPr>
          <w:rFonts w:ascii="Times New Roman" w:eastAsiaTheme="minorEastAsia" w:hAnsi="Times New Roman" w:cs="Times New Roman"/>
          <w:i/>
          <w:sz w:val="24"/>
          <w:szCs w:val="24"/>
        </w:rPr>
        <w:lastRenderedPageBreak/>
        <w:t>with its center at Qolaqo and Qäya-Gäbreal with its center at Sitar</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73"/>
      </w:r>
      <w:r w:rsidRPr="00025005">
        <w:rPr>
          <w:rFonts w:ascii="Times New Roman" w:eastAsiaTheme="minorEastAsia" w:hAnsi="Times New Roman" w:cs="Times New Roman"/>
          <w:sz w:val="24"/>
          <w:szCs w:val="24"/>
        </w:rPr>
        <w:t xml:space="preserve"> Those were responsible to </w:t>
      </w:r>
      <w:r w:rsidRPr="00025005">
        <w:rPr>
          <w:rFonts w:ascii="Times New Roman" w:eastAsiaTheme="minorEastAsia" w:hAnsi="Times New Roman" w:cs="Times New Roman"/>
          <w:i/>
          <w:sz w:val="24"/>
          <w:szCs w:val="24"/>
        </w:rPr>
        <w:t>Mama Midir</w:t>
      </w:r>
      <w:r w:rsidRPr="00025005">
        <w:rPr>
          <w:rFonts w:ascii="Times New Roman" w:eastAsiaTheme="minorEastAsia" w:hAnsi="Times New Roman" w:cs="Times New Roman"/>
          <w:sz w:val="24"/>
          <w:szCs w:val="24"/>
        </w:rPr>
        <w:t xml:space="preserve">, but after 1955 they were placed under </w:t>
      </w:r>
      <w:r w:rsidRPr="00025005">
        <w:rPr>
          <w:rFonts w:ascii="Times New Roman" w:eastAsiaTheme="minorEastAsia" w:hAnsi="Times New Roman" w:cs="Times New Roman"/>
          <w:i/>
          <w:sz w:val="24"/>
          <w:szCs w:val="24"/>
        </w:rPr>
        <w:t>Mӓnz Gѐra Midir</w:t>
      </w:r>
      <w:r w:rsidRPr="00025005">
        <w:rPr>
          <w:rFonts w:ascii="Times New Roman" w:eastAsiaTheme="minorEastAsia" w:hAnsi="Times New Roman" w:cs="Times New Roman"/>
          <w:sz w:val="24"/>
          <w:szCs w:val="24"/>
        </w:rPr>
        <w:t xml:space="preserve">. </w:t>
      </w:r>
    </w:p>
    <w:p w:rsidR="009C77BF" w:rsidRPr="00A77EE4" w:rsidRDefault="009C77BF" w:rsidP="009C77BF">
      <w:pPr>
        <w:spacing w:line="360" w:lineRule="auto"/>
        <w:jc w:val="both"/>
        <w:rPr>
          <w:rFonts w:ascii="Times New Roman" w:eastAsia="Times New Roman" w:hAnsi="Times New Roman" w:cs="Times New Roman"/>
          <w:i/>
          <w:sz w:val="24"/>
          <w:szCs w:val="24"/>
        </w:rPr>
      </w:pPr>
      <w:r w:rsidRPr="00025005">
        <w:rPr>
          <w:rFonts w:ascii="Times New Roman" w:eastAsiaTheme="minorEastAsia" w:hAnsi="Times New Roman" w:cs="Times New Roman"/>
          <w:sz w:val="24"/>
          <w:szCs w:val="24"/>
        </w:rPr>
        <w:t xml:space="preserve">The first governor of </w:t>
      </w:r>
      <w:r w:rsidRPr="00025005">
        <w:rPr>
          <w:rFonts w:ascii="Times New Roman" w:eastAsiaTheme="minorEastAsia" w:hAnsi="Times New Roman" w:cs="Times New Roman"/>
          <w:i/>
          <w:sz w:val="24"/>
          <w:szCs w:val="24"/>
        </w:rPr>
        <w:t>Mӓnz Gѐra Midir Wӓrӓda</w:t>
      </w:r>
      <w:r w:rsidRPr="00025005">
        <w:rPr>
          <w:rFonts w:ascii="Times New Roman" w:eastAsiaTheme="minorEastAsia" w:hAnsi="Times New Roman" w:cs="Times New Roman"/>
          <w:sz w:val="24"/>
          <w:szCs w:val="24"/>
        </w:rPr>
        <w:t xml:space="preserve"> was </w:t>
      </w:r>
      <w:r w:rsidRPr="00435EF2">
        <w:rPr>
          <w:rFonts w:ascii="Times New Roman" w:eastAsiaTheme="minorEastAsia" w:hAnsi="Times New Roman" w:cs="Times New Roman"/>
          <w:i/>
          <w:sz w:val="24"/>
          <w:szCs w:val="24"/>
        </w:rPr>
        <w:t>Captain Tӓsӓmma Gobӓzѐ</w:t>
      </w:r>
      <w:r>
        <w:rPr>
          <w:rFonts w:ascii="Times New Roman" w:eastAsiaTheme="minorEastAsia" w:hAnsi="Times New Roman" w:cs="Times New Roman"/>
          <w:i/>
          <w:sz w:val="24"/>
          <w:szCs w:val="24"/>
        </w:rPr>
        <w:t xml:space="preserve"> (1955-1963</w:t>
      </w:r>
      <w:r w:rsidRPr="00025005">
        <w:rPr>
          <w:rFonts w:ascii="Times New Roman" w:eastAsiaTheme="minorEastAsia" w:hAnsi="Times New Roman" w:cs="Times New Roman"/>
          <w:i/>
          <w:sz w:val="24"/>
          <w:szCs w:val="24"/>
        </w:rPr>
        <w:t>) and his successor was Fitawrari Mätafäria taċbälé (r. 19</w:t>
      </w:r>
      <w:r>
        <w:rPr>
          <w:rFonts w:ascii="Times New Roman" w:eastAsiaTheme="minorEastAsia" w:hAnsi="Times New Roman" w:cs="Times New Roman"/>
          <w:i/>
          <w:sz w:val="24"/>
          <w:szCs w:val="24"/>
        </w:rPr>
        <w:t>63</w:t>
      </w:r>
      <w:r w:rsidRPr="00025005">
        <w:rPr>
          <w:rFonts w:ascii="Times New Roman" w:eastAsiaTheme="minorEastAsia" w:hAnsi="Times New Roman" w:cs="Times New Roman"/>
          <w:i/>
          <w:sz w:val="24"/>
          <w:szCs w:val="24"/>
        </w:rPr>
        <w:t>-19</w:t>
      </w:r>
      <w:r>
        <w:rPr>
          <w:rFonts w:ascii="Times New Roman" w:eastAsiaTheme="minorEastAsia" w:hAnsi="Times New Roman" w:cs="Times New Roman"/>
          <w:i/>
          <w:sz w:val="24"/>
          <w:szCs w:val="24"/>
        </w:rPr>
        <w:t>67</w:t>
      </w:r>
      <w:r w:rsidRPr="00025005">
        <w:rPr>
          <w:rFonts w:ascii="Times New Roman" w:eastAsiaTheme="minorEastAsia" w:hAnsi="Times New Roman" w:cs="Times New Roman"/>
          <w:i/>
          <w:sz w:val="24"/>
          <w:szCs w:val="24"/>
        </w:rPr>
        <w:t>), Girazmch Kebrät Shehaerget (r. 19</w:t>
      </w:r>
      <w:r>
        <w:rPr>
          <w:rFonts w:ascii="Times New Roman" w:eastAsiaTheme="minorEastAsia" w:hAnsi="Times New Roman" w:cs="Times New Roman"/>
          <w:i/>
          <w:sz w:val="24"/>
          <w:szCs w:val="24"/>
        </w:rPr>
        <w:t>67</w:t>
      </w:r>
      <w:r w:rsidRPr="00025005">
        <w:rPr>
          <w:rFonts w:ascii="Times New Roman" w:eastAsiaTheme="minorEastAsia" w:hAnsi="Times New Roman" w:cs="Times New Roman"/>
          <w:i/>
          <w:sz w:val="24"/>
          <w:szCs w:val="24"/>
        </w:rPr>
        <w:t>-19</w:t>
      </w:r>
      <w:r>
        <w:rPr>
          <w:rFonts w:ascii="Times New Roman" w:eastAsiaTheme="minorEastAsia" w:hAnsi="Times New Roman" w:cs="Times New Roman"/>
          <w:i/>
          <w:sz w:val="24"/>
          <w:szCs w:val="24"/>
        </w:rPr>
        <w:t>74</w:t>
      </w:r>
      <w:r w:rsidRPr="00025005">
        <w:rPr>
          <w:rFonts w:ascii="Times New Roman" w:eastAsiaTheme="minorEastAsia" w:hAnsi="Times New Roman" w:cs="Times New Roman"/>
          <w:i/>
          <w:sz w:val="24"/>
          <w:szCs w:val="24"/>
        </w:rPr>
        <w:t>)</w:t>
      </w:r>
      <w:r w:rsidRPr="00025005">
        <w:rPr>
          <w:rFonts w:ascii="Times New Roman" w:eastAsiaTheme="minorEastAsia" w:hAnsi="Times New Roman" w:cs="Times New Roman"/>
          <w:sz w:val="24"/>
          <w:szCs w:val="24"/>
        </w:rPr>
        <w:t xml:space="preserve">. In 1956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primary school was opened. From this time onwards, the question of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to be the town of Awraja administration was implemented. In 1956 the question became a sensitive by the then governor of Mӓnz Gѐra Midir </w:t>
      </w:r>
      <w:r w:rsidRPr="00435EF2">
        <w:rPr>
          <w:rFonts w:ascii="Times New Roman" w:eastAsiaTheme="minorEastAsia" w:hAnsi="Times New Roman" w:cs="Times New Roman"/>
          <w:sz w:val="24"/>
          <w:szCs w:val="24"/>
        </w:rPr>
        <w:t>Wӓrӓda</w:t>
      </w:r>
      <w:r w:rsidRPr="00435EF2">
        <w:rPr>
          <w:rFonts w:ascii="Times New Roman" w:eastAsiaTheme="minorEastAsia" w:hAnsi="Times New Roman" w:cs="Times New Roman"/>
          <w:i/>
          <w:sz w:val="24"/>
          <w:szCs w:val="24"/>
        </w:rPr>
        <w:t>GerazemaċKebrätṨ</w:t>
      </w:r>
      <w:r>
        <w:rPr>
          <w:rFonts w:ascii="Times New Roman" w:eastAsiaTheme="minorEastAsia" w:hAnsi="Times New Roman" w:cs="Times New Roman"/>
          <w:i/>
          <w:sz w:val="24"/>
          <w:szCs w:val="24"/>
        </w:rPr>
        <w:t>ahe</w:t>
      </w:r>
      <w:r w:rsidRPr="00435EF2">
        <w:rPr>
          <w:rFonts w:ascii="Times New Roman" w:eastAsiaTheme="minorEastAsia" w:hAnsi="Times New Roman" w:cs="Times New Roman"/>
          <w:i/>
          <w:sz w:val="24"/>
          <w:szCs w:val="24"/>
        </w:rPr>
        <w:t>regӓṫ</w:t>
      </w:r>
      <w:r w:rsidRPr="00025005">
        <w:rPr>
          <w:rFonts w:ascii="Times New Roman" w:eastAsiaTheme="minorEastAsia" w:hAnsi="Times New Roman" w:cs="Times New Roman"/>
          <w:sz w:val="24"/>
          <w:szCs w:val="24"/>
        </w:rPr>
        <w:t xml:space="preserve">that appealed the issue to the government seriously. </w:t>
      </w:r>
      <w:r w:rsidRPr="00025005">
        <w:rPr>
          <w:rFonts w:ascii="Times New Roman" w:eastAsia="Times New Roman" w:hAnsi="Times New Roman" w:cs="Times New Roman"/>
          <w:sz w:val="24"/>
          <w:szCs w:val="24"/>
        </w:rPr>
        <w:t xml:space="preserve">The town of Mӓhal Mѐda is bounded in the north by the </w:t>
      </w:r>
      <w:r w:rsidRPr="00025005">
        <w:rPr>
          <w:rFonts w:ascii="Times New Roman" w:eastAsia="Times New Roman" w:hAnsi="Times New Roman" w:cs="Times New Roman"/>
          <w:i/>
          <w:sz w:val="24"/>
          <w:szCs w:val="24"/>
        </w:rPr>
        <w:t>AganċaNӓgassѐKirstosWӓrӓdӓQal</w:t>
      </w:r>
      <w:r>
        <w:rPr>
          <w:rFonts w:ascii="Times New Roman" w:eastAsia="Times New Roman" w:hAnsi="Times New Roman" w:cs="Times New Roman"/>
          <w:i/>
          <w:sz w:val="24"/>
          <w:szCs w:val="24"/>
        </w:rPr>
        <w:t xml:space="preserve">n </w:t>
      </w:r>
      <w:r w:rsidRPr="00025005">
        <w:rPr>
          <w:rFonts w:ascii="Times New Roman" w:eastAsia="Times New Roman" w:hAnsi="Times New Roman" w:cs="Times New Roman"/>
          <w:i/>
          <w:sz w:val="24"/>
          <w:szCs w:val="24"/>
        </w:rPr>
        <w:t>qӓbbӓlѐ</w:t>
      </w:r>
      <w:r w:rsidRPr="00025005">
        <w:rPr>
          <w:rFonts w:ascii="Times New Roman" w:eastAsia="Times New Roman" w:hAnsi="Times New Roman" w:cs="Times New Roman"/>
          <w:sz w:val="24"/>
          <w:szCs w:val="24"/>
        </w:rPr>
        <w:t xml:space="preserve">, in the south by the </w:t>
      </w:r>
      <w:r w:rsidRPr="00025005">
        <w:rPr>
          <w:rFonts w:ascii="Times New Roman" w:eastAsia="Times New Roman" w:hAnsi="Times New Roman" w:cs="Times New Roman"/>
          <w:i/>
          <w:sz w:val="24"/>
          <w:szCs w:val="24"/>
        </w:rPr>
        <w:t>Gӓdӓnbo Gѐra</w:t>
      </w:r>
      <w:r w:rsidRPr="00025005">
        <w:rPr>
          <w:rFonts w:ascii="Times New Roman" w:eastAsia="Times New Roman" w:hAnsi="Times New Roman" w:cs="Times New Roman"/>
          <w:sz w:val="24"/>
          <w:szCs w:val="24"/>
        </w:rPr>
        <w:t xml:space="preserve"> estates, in the east by </w:t>
      </w:r>
      <w:r w:rsidRPr="00025005">
        <w:rPr>
          <w:rFonts w:ascii="Times New Roman" w:eastAsia="Times New Roman" w:hAnsi="Times New Roman" w:cs="Times New Roman"/>
          <w:i/>
          <w:sz w:val="24"/>
          <w:szCs w:val="24"/>
        </w:rPr>
        <w:t>Abdigѐra qӓbbӓlѐ</w:t>
      </w:r>
      <w:r w:rsidRPr="00025005">
        <w:rPr>
          <w:rFonts w:ascii="Times New Roman" w:eastAsia="Times New Roman" w:hAnsi="Times New Roman" w:cs="Times New Roman"/>
          <w:sz w:val="24"/>
          <w:szCs w:val="24"/>
        </w:rPr>
        <w:t xml:space="preserve"> and in the west by </w:t>
      </w:r>
      <w:r w:rsidRPr="00025005">
        <w:rPr>
          <w:rFonts w:ascii="Times New Roman" w:eastAsia="Times New Roman" w:hAnsi="Times New Roman" w:cs="Times New Roman"/>
          <w:i/>
          <w:sz w:val="24"/>
          <w:szCs w:val="24"/>
        </w:rPr>
        <w:t>Qѐwula qӓbbӓlѐ</w:t>
      </w:r>
      <w:r w:rsidRPr="00025005">
        <w:rPr>
          <w:rFonts w:ascii="Times New Roman" w:eastAsia="Times New Roman" w:hAnsi="Times New Roman" w:cs="Times New Roman"/>
          <w:sz w:val="24"/>
          <w:szCs w:val="24"/>
        </w:rPr>
        <w:t>.</w:t>
      </w:r>
    </w:p>
    <w:p w:rsidR="009C77BF" w:rsidRDefault="009C77BF" w:rsidP="009C77BF">
      <w:pPr>
        <w:spacing w:line="360" w:lineRule="auto"/>
        <w:ind w:left="45"/>
        <w:jc w:val="both"/>
        <w:rPr>
          <w:rFonts w:ascii="Times New Roman" w:eastAsiaTheme="minorEastAsia" w:hAnsi="Times New Roman" w:cs="Times New Roman"/>
          <w:sz w:val="24"/>
          <w:szCs w:val="24"/>
        </w:rPr>
      </w:pPr>
      <w:r w:rsidRPr="00025005">
        <w:rPr>
          <w:rFonts w:ascii="Times New Roman" w:eastAsiaTheme="minorEastAsia" w:hAnsi="Times New Roman" w:cs="Times New Roman"/>
          <w:i/>
          <w:sz w:val="24"/>
          <w:szCs w:val="24"/>
        </w:rPr>
        <w:t>Mähal -Meda;</w:t>
      </w:r>
      <w:r w:rsidRPr="00025005">
        <w:rPr>
          <w:rFonts w:ascii="Times New Roman" w:eastAsiaTheme="minorEastAsia" w:hAnsi="Times New Roman" w:cs="Times New Roman"/>
          <w:sz w:val="24"/>
          <w:szCs w:val="24"/>
        </w:rPr>
        <w:t xml:space="preserve"> based on oral sources, was a place where local elders used as a meeting place to discuss their common problems or issues related to local justice, penalize and to check their common sources because the place; </w:t>
      </w:r>
      <w:r w:rsidRPr="00025005">
        <w:rPr>
          <w:rFonts w:ascii="Times New Roman" w:eastAsiaTheme="minorEastAsia" w:hAnsi="Times New Roman" w:cs="Times New Roman"/>
          <w:i/>
          <w:sz w:val="24"/>
          <w:szCs w:val="24"/>
        </w:rPr>
        <w:t xml:space="preserve">Mähal Meda </w:t>
      </w:r>
      <w:r w:rsidRPr="00025005">
        <w:rPr>
          <w:rFonts w:ascii="Times New Roman" w:eastAsiaTheme="minorEastAsia" w:hAnsi="Times New Roman" w:cs="Times New Roman"/>
          <w:sz w:val="24"/>
          <w:szCs w:val="24"/>
        </w:rPr>
        <w:t>was center for the above four aristocrats domains.</w:t>
      </w:r>
      <w:r w:rsidRPr="00025005">
        <w:rPr>
          <w:rFonts w:ascii="Times New Roman" w:eastAsiaTheme="minorEastAsia" w:hAnsi="Times New Roman" w:cs="Times New Roman"/>
          <w:sz w:val="24"/>
          <w:szCs w:val="24"/>
          <w:vertAlign w:val="superscript"/>
        </w:rPr>
        <w:footnoteReference w:id="74"/>
      </w:r>
      <w:r w:rsidRPr="00025005">
        <w:rPr>
          <w:rFonts w:ascii="Times New Roman" w:eastAsiaTheme="minorEastAsia" w:hAnsi="Times New Roman" w:cs="Times New Roman"/>
          <w:sz w:val="24"/>
          <w:szCs w:val="24"/>
        </w:rPr>
        <w:t xml:space="preserve"> It also used for farm and pasture land for sheep and pack animals. In this place,</w:t>
      </w:r>
      <w:r w:rsidRPr="00025005">
        <w:rPr>
          <w:rFonts w:ascii="Times New Roman" w:eastAsiaTheme="minorEastAsia" w:hAnsi="Times New Roman" w:cs="Times New Roman"/>
          <w:i/>
          <w:sz w:val="24"/>
          <w:szCs w:val="24"/>
        </w:rPr>
        <w:t xml:space="preserve"> AtoMinguday</w:t>
      </w:r>
      <w:r w:rsidRPr="00025005">
        <w:rPr>
          <w:rFonts w:ascii="Times New Roman" w:eastAsiaTheme="minorEastAsia" w:hAnsi="Times New Roman" w:cs="Times New Roman"/>
          <w:sz w:val="24"/>
          <w:szCs w:val="24"/>
        </w:rPr>
        <w:t xml:space="preserve"> was the known sheep hearder and balä Rist in the area of </w:t>
      </w:r>
      <w:r w:rsidRPr="00025005">
        <w:rPr>
          <w:rFonts w:ascii="Times New Roman" w:eastAsiaTheme="minorEastAsia" w:hAnsi="Times New Roman" w:cs="Times New Roman"/>
          <w:i/>
          <w:sz w:val="24"/>
          <w:szCs w:val="24"/>
        </w:rPr>
        <w:t>Mähal Meda</w:t>
      </w:r>
      <w:r w:rsidRPr="00025005">
        <w:rPr>
          <w:rFonts w:ascii="Times New Roman" w:eastAsiaTheme="minorEastAsia" w:hAnsi="Times New Roman" w:cs="Times New Roman"/>
          <w:sz w:val="24"/>
          <w:szCs w:val="24"/>
        </w:rPr>
        <w:t xml:space="preserve"> town.</w:t>
      </w:r>
      <w:r w:rsidRPr="00025005">
        <w:rPr>
          <w:rFonts w:ascii="Times New Roman" w:eastAsiaTheme="minorEastAsia" w:hAnsi="Times New Roman" w:cs="Times New Roman"/>
          <w:sz w:val="24"/>
          <w:szCs w:val="24"/>
          <w:vertAlign w:val="superscript"/>
        </w:rPr>
        <w:footnoteReference w:id="75"/>
      </w:r>
    </w:p>
    <w:p w:rsidR="009C77BF" w:rsidRDefault="009C77BF" w:rsidP="009C77BF">
      <w:pPr>
        <w:spacing w:line="360" w:lineRule="auto"/>
        <w:ind w:left="45"/>
        <w:jc w:val="both"/>
        <w:rPr>
          <w:rFonts w:ascii="Times New Roman" w:eastAsia="Times New Roman" w:hAnsi="Times New Roman" w:cs="Times New Roman"/>
          <w:sz w:val="24"/>
          <w:szCs w:val="24"/>
        </w:rPr>
      </w:pPr>
      <w:r w:rsidRPr="00025005">
        <w:rPr>
          <w:rFonts w:ascii="Times New Roman" w:eastAsia="Times New Roman" w:hAnsi="Times New Roman" w:cs="Times New Roman"/>
          <w:sz w:val="24"/>
          <w:szCs w:val="24"/>
        </w:rPr>
        <w:t xml:space="preserve">According to the resident of one of the quarters in </w:t>
      </w:r>
      <w:r w:rsidRPr="00025005">
        <w:rPr>
          <w:rFonts w:ascii="Times New Roman" w:eastAsia="Times New Roman" w:hAnsi="Times New Roman" w:cs="Times New Roman"/>
          <w:i/>
          <w:sz w:val="24"/>
          <w:szCs w:val="24"/>
        </w:rPr>
        <w:t>Mӓhal Mѐda</w:t>
      </w:r>
      <w:r w:rsidRPr="00025005">
        <w:rPr>
          <w:rFonts w:ascii="Times New Roman" w:eastAsia="Times New Roman" w:hAnsi="Times New Roman" w:cs="Times New Roman"/>
          <w:sz w:val="24"/>
          <w:szCs w:val="24"/>
        </w:rPr>
        <w:t xml:space="preserve"> was named “</w:t>
      </w:r>
      <w:r w:rsidRPr="00025005">
        <w:rPr>
          <w:rFonts w:ascii="Times New Roman" w:eastAsia="Times New Roman" w:hAnsi="Times New Roman" w:cs="Times New Roman"/>
          <w:i/>
          <w:sz w:val="24"/>
          <w:szCs w:val="24"/>
        </w:rPr>
        <w:t>WärrailluSäfär</w:t>
      </w:r>
      <w:r w:rsidRPr="00025005">
        <w:rPr>
          <w:rFonts w:ascii="Times New Roman" w:eastAsia="Times New Roman" w:hAnsi="Times New Roman" w:cs="Times New Roman"/>
          <w:sz w:val="24"/>
          <w:szCs w:val="24"/>
        </w:rPr>
        <w:t xml:space="preserve">” and </w:t>
      </w:r>
      <w:r w:rsidRPr="00025005">
        <w:rPr>
          <w:rFonts w:ascii="Times New Roman" w:eastAsia="Times New Roman" w:hAnsi="Times New Roman" w:cs="Times New Roman"/>
          <w:i/>
          <w:sz w:val="24"/>
          <w:szCs w:val="24"/>
        </w:rPr>
        <w:t>GešéSäfär</w:t>
      </w:r>
      <w:r w:rsidRPr="00025005">
        <w:rPr>
          <w:rFonts w:ascii="Times New Roman" w:eastAsia="Times New Roman" w:hAnsi="Times New Roman" w:cs="Times New Roman"/>
          <w:sz w:val="24"/>
          <w:szCs w:val="24"/>
        </w:rPr>
        <w:t xml:space="preserve"> (both in </w:t>
      </w:r>
      <w:r w:rsidRPr="00025005">
        <w:rPr>
          <w:rFonts w:ascii="Times New Roman" w:eastAsia="Times New Roman" w:hAnsi="Times New Roman" w:cs="Times New Roman"/>
          <w:i/>
          <w:sz w:val="24"/>
          <w:szCs w:val="24"/>
        </w:rPr>
        <w:t>qӓbbӓlѐ</w:t>
      </w:r>
      <w:r w:rsidRPr="00025005">
        <w:rPr>
          <w:rFonts w:ascii="Times New Roman" w:eastAsia="Times New Roman" w:hAnsi="Times New Roman" w:cs="Times New Roman"/>
          <w:sz w:val="24"/>
          <w:szCs w:val="24"/>
        </w:rPr>
        <w:t xml:space="preserve"> 3). That was because large </w:t>
      </w:r>
      <w:r w:rsidRPr="00025005">
        <w:rPr>
          <w:rFonts w:ascii="Times New Roman" w:eastAsiaTheme="minorEastAsia" w:hAnsi="Times New Roman" w:cs="Times New Roman"/>
          <w:sz w:val="24"/>
          <w:szCs w:val="24"/>
        </w:rPr>
        <w:t xml:space="preserve">number of residents </w:t>
      </w:r>
      <w:r>
        <w:rPr>
          <w:rFonts w:ascii="Times New Roman" w:eastAsiaTheme="minorEastAsia" w:hAnsi="Times New Roman" w:cs="Times New Roman"/>
          <w:sz w:val="24"/>
          <w:szCs w:val="24"/>
        </w:rPr>
        <w:t>who</w:t>
      </w:r>
      <w:r w:rsidRPr="00025005">
        <w:rPr>
          <w:rFonts w:ascii="Times New Roman" w:eastAsia="Times New Roman" w:hAnsi="Times New Roman" w:cs="Times New Roman"/>
          <w:sz w:val="24"/>
          <w:szCs w:val="24"/>
        </w:rPr>
        <w:t xml:space="preserve"> from the district of </w:t>
      </w:r>
      <w:r w:rsidRPr="00025005">
        <w:rPr>
          <w:rFonts w:ascii="Times New Roman" w:eastAsia="Times New Roman" w:hAnsi="Times New Roman" w:cs="Times New Roman"/>
          <w:i/>
          <w:sz w:val="24"/>
          <w:szCs w:val="24"/>
        </w:rPr>
        <w:t>GešéRabẻl</w:t>
      </w:r>
      <w:r>
        <w:rPr>
          <w:rFonts w:ascii="Times New Roman" w:eastAsia="Times New Roman" w:hAnsi="Times New Roman" w:cs="Times New Roman"/>
          <w:sz w:val="24"/>
          <w:szCs w:val="24"/>
        </w:rPr>
        <w:t>settled there</w:t>
      </w:r>
      <w:r w:rsidRPr="00025005">
        <w:rPr>
          <w:rFonts w:ascii="Times New Roman" w:eastAsia="Times New Roman" w:hAnsi="Times New Roman" w:cs="Times New Roman"/>
          <w:sz w:val="24"/>
          <w:szCs w:val="24"/>
        </w:rPr>
        <w:t xml:space="preserve">. The other quarter is Eri </w:t>
      </w:r>
      <w:r w:rsidRPr="00025005">
        <w:rPr>
          <w:rFonts w:ascii="Times New Roman" w:eastAsia="Times New Roman" w:hAnsi="Times New Roman" w:cs="Times New Roman"/>
          <w:i/>
          <w:sz w:val="24"/>
          <w:szCs w:val="24"/>
        </w:rPr>
        <w:t>Bӓkӓntu Säfär</w:t>
      </w:r>
      <w:r w:rsidRPr="00025005">
        <w:rPr>
          <w:rFonts w:ascii="Times New Roman" w:eastAsia="Times New Roman" w:hAnsi="Times New Roman" w:cs="Times New Roman"/>
          <w:sz w:val="24"/>
          <w:szCs w:val="24"/>
        </w:rPr>
        <w:t>.</w:t>
      </w:r>
      <w:r w:rsidRPr="00025005">
        <w:rPr>
          <w:rFonts w:ascii="Times New Roman" w:eastAsia="Times New Roman" w:hAnsi="Times New Roman" w:cs="Times New Roman"/>
          <w:sz w:val="24"/>
          <w:szCs w:val="24"/>
          <w:vertAlign w:val="superscript"/>
        </w:rPr>
        <w:footnoteReference w:id="76"/>
      </w:r>
      <w:r w:rsidRPr="00025005">
        <w:rPr>
          <w:rFonts w:ascii="Times New Roman" w:eastAsia="Times New Roman" w:hAnsi="Times New Roman" w:cs="Times New Roman"/>
          <w:sz w:val="24"/>
          <w:szCs w:val="24"/>
        </w:rPr>
        <w:t xml:space="preserve"> This area was named </w:t>
      </w:r>
      <w:r w:rsidRPr="00025005">
        <w:rPr>
          <w:rFonts w:ascii="Times New Roman" w:eastAsia="Times New Roman" w:hAnsi="Times New Roman" w:cs="Times New Roman"/>
          <w:i/>
          <w:sz w:val="24"/>
          <w:szCs w:val="24"/>
        </w:rPr>
        <w:t>Eri- Bӓkӓntu</w:t>
      </w:r>
      <w:r w:rsidRPr="00025005">
        <w:rPr>
          <w:rFonts w:ascii="Times New Roman" w:eastAsia="Times New Roman" w:hAnsi="Times New Roman" w:cs="Times New Roman"/>
          <w:sz w:val="24"/>
          <w:szCs w:val="24"/>
        </w:rPr>
        <w:t xml:space="preserve"> because once people started to fight no one could arrive to settle the quarrel. The other </w:t>
      </w:r>
      <w:r w:rsidRPr="00025005">
        <w:rPr>
          <w:rFonts w:ascii="Times New Roman" w:eastAsia="Times New Roman" w:hAnsi="Times New Roman" w:cs="Times New Roman"/>
          <w:i/>
          <w:sz w:val="24"/>
          <w:szCs w:val="24"/>
        </w:rPr>
        <w:t>Säfär</w:t>
      </w:r>
      <w:r w:rsidRPr="00025005">
        <w:rPr>
          <w:rFonts w:ascii="Times New Roman" w:eastAsia="Times New Roman" w:hAnsi="Times New Roman" w:cs="Times New Roman"/>
          <w:sz w:val="24"/>
          <w:szCs w:val="24"/>
        </w:rPr>
        <w:t xml:space="preserve"> is </w:t>
      </w:r>
      <w:r w:rsidRPr="00025005">
        <w:rPr>
          <w:rFonts w:ascii="Times New Roman" w:eastAsia="Times New Roman" w:hAnsi="Times New Roman" w:cs="Times New Roman"/>
          <w:i/>
          <w:sz w:val="24"/>
          <w:szCs w:val="24"/>
        </w:rPr>
        <w:t>Minlӓbiṩé</w:t>
      </w:r>
      <w:r w:rsidRPr="00025005">
        <w:rPr>
          <w:rFonts w:ascii="Times New Roman" w:eastAsia="Times New Roman" w:hAnsi="Times New Roman" w:cs="Times New Roman"/>
          <w:sz w:val="24"/>
          <w:szCs w:val="24"/>
        </w:rPr>
        <w:t xml:space="preserve"> located in the eastern parts of the town. The area is a windy and cold that the usual wind direction of the town from north east to the west </w:t>
      </w:r>
      <w:r w:rsidRPr="00025005">
        <w:rPr>
          <w:rFonts w:ascii="Times New Roman" w:eastAsiaTheme="minorEastAsia" w:hAnsi="Times New Roman" w:cs="Times New Roman"/>
          <w:sz w:val="24"/>
          <w:szCs w:val="24"/>
        </w:rPr>
        <w:t>is</w:t>
      </w:r>
      <w:r w:rsidRPr="00025005">
        <w:rPr>
          <w:rFonts w:ascii="Times New Roman" w:eastAsia="Times New Roman" w:hAnsi="Times New Roman" w:cs="Times New Roman"/>
          <w:sz w:val="24"/>
          <w:szCs w:val="24"/>
        </w:rPr>
        <w:t xml:space="preserve"> the reason of the weather condition. Traditionally if </w:t>
      </w:r>
      <w:r w:rsidRPr="00025005">
        <w:rPr>
          <w:rFonts w:ascii="Times New Roman" w:eastAsiaTheme="minorEastAsia" w:hAnsi="Times New Roman" w:cs="Times New Roman"/>
          <w:sz w:val="24"/>
          <w:szCs w:val="24"/>
        </w:rPr>
        <w:t>someb</w:t>
      </w:r>
      <w:r w:rsidRPr="00025005">
        <w:rPr>
          <w:rFonts w:ascii="Times New Roman" w:eastAsia="Times New Roman" w:hAnsi="Times New Roman" w:cs="Times New Roman"/>
          <w:sz w:val="24"/>
          <w:szCs w:val="24"/>
        </w:rPr>
        <w:t>ody said” let us go to the eastern parts of the town” the other would say ’’</w:t>
      </w:r>
      <w:r w:rsidRPr="00025005">
        <w:rPr>
          <w:rFonts w:ascii="Times New Roman" w:eastAsia="Times New Roman" w:hAnsi="Times New Roman" w:cs="Times New Roman"/>
          <w:i/>
          <w:sz w:val="24"/>
          <w:szCs w:val="24"/>
        </w:rPr>
        <w:t>Minlӓbiṩé</w:t>
      </w:r>
      <w:r w:rsidRPr="00025005">
        <w:rPr>
          <w:rFonts w:ascii="Times New Roman" w:eastAsia="Times New Roman" w:hAnsi="Times New Roman" w:cs="Times New Roman"/>
          <w:sz w:val="24"/>
          <w:szCs w:val="24"/>
        </w:rPr>
        <w:t xml:space="preserve">’’ means what would I wear? </w:t>
      </w:r>
      <w:r w:rsidRPr="00025005">
        <w:rPr>
          <w:rFonts w:ascii="Times New Roman" w:eastAsiaTheme="minorEastAsia" w:hAnsi="Times New Roman" w:cs="Times New Roman"/>
          <w:sz w:val="24"/>
          <w:szCs w:val="24"/>
        </w:rPr>
        <w:t>This was t</w:t>
      </w:r>
      <w:r w:rsidRPr="00025005">
        <w:rPr>
          <w:rFonts w:ascii="Times New Roman" w:eastAsia="Times New Roman" w:hAnsi="Times New Roman" w:cs="Times New Roman"/>
          <w:sz w:val="24"/>
          <w:szCs w:val="24"/>
        </w:rPr>
        <w:t>o protect oneself from cold weather. More recently the people reg</w:t>
      </w:r>
      <w:r>
        <w:rPr>
          <w:rFonts w:ascii="Times New Roman" w:eastAsia="Times New Roman" w:hAnsi="Times New Roman" w:cs="Times New Roman"/>
          <w:sz w:val="24"/>
          <w:szCs w:val="24"/>
        </w:rPr>
        <w:t xml:space="preserve">arded it as an insult. </w:t>
      </w:r>
    </w:p>
    <w:p w:rsidR="009C77BF" w:rsidRDefault="009C77BF" w:rsidP="009C77BF">
      <w:pPr>
        <w:spacing w:line="360" w:lineRule="auto"/>
        <w:ind w:left="4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During</w:t>
      </w:r>
      <w:r w:rsidRPr="00025005">
        <w:rPr>
          <w:rFonts w:ascii="Times New Roman" w:eastAsia="Times New Roman" w:hAnsi="Times New Roman" w:cs="Times New Roman"/>
          <w:sz w:val="24"/>
          <w:szCs w:val="24"/>
        </w:rPr>
        <w:t xml:space="preserve"> the Ethiopian millennium celebration the quarter was renamed </w:t>
      </w:r>
      <w:r w:rsidRPr="00025005">
        <w:rPr>
          <w:rFonts w:ascii="Times New Roman" w:eastAsia="Times New Roman" w:hAnsi="Times New Roman" w:cs="Times New Roman"/>
          <w:i/>
          <w:sz w:val="24"/>
          <w:szCs w:val="24"/>
        </w:rPr>
        <w:t>Alӓmṫéna</w:t>
      </w:r>
      <w:r w:rsidRPr="00025005">
        <w:rPr>
          <w:rFonts w:ascii="Times New Roman" w:eastAsia="Times New Roman" w:hAnsi="Times New Roman" w:cs="Times New Roman"/>
          <w:sz w:val="24"/>
          <w:szCs w:val="24"/>
        </w:rPr>
        <w:t xml:space="preserve"> other names included </w:t>
      </w:r>
      <w:r w:rsidRPr="00025005">
        <w:rPr>
          <w:rFonts w:ascii="Times New Roman" w:eastAsia="Times New Roman" w:hAnsi="Times New Roman" w:cs="Times New Roman"/>
          <w:i/>
          <w:sz w:val="24"/>
          <w:szCs w:val="24"/>
        </w:rPr>
        <w:t>Yӓmanguday Adibar, Yӓbayu Adibar, Keflӓmariam Adibar, Millennium</w:t>
      </w:r>
      <w:r w:rsidRPr="00025005">
        <w:rPr>
          <w:rFonts w:ascii="Times New Roman" w:eastAsia="Times New Roman" w:hAnsi="Times New Roman" w:cs="Times New Roman"/>
          <w:sz w:val="24"/>
          <w:szCs w:val="24"/>
        </w:rPr>
        <w:t xml:space="preserve"> road, green road, Growth road, Development road, </w:t>
      </w:r>
      <w:r w:rsidRPr="00025005">
        <w:rPr>
          <w:rFonts w:ascii="Times New Roman" w:eastAsia="Times New Roman" w:hAnsi="Times New Roman" w:cs="Times New Roman"/>
          <w:i/>
          <w:sz w:val="24"/>
          <w:szCs w:val="24"/>
        </w:rPr>
        <w:t>Wӓllobӓr</w:t>
      </w:r>
      <w:r w:rsidRPr="00025005">
        <w:rPr>
          <w:rFonts w:ascii="Times New Roman" w:eastAsia="Times New Roman" w:hAnsi="Times New Roman" w:cs="Times New Roman"/>
          <w:sz w:val="24"/>
          <w:szCs w:val="24"/>
        </w:rPr>
        <w:t xml:space="preserve"> and </w:t>
      </w:r>
      <w:r w:rsidRPr="00025005">
        <w:rPr>
          <w:rFonts w:ascii="Times New Roman" w:eastAsia="Times New Roman" w:hAnsi="Times New Roman" w:cs="Times New Roman"/>
          <w:i/>
          <w:sz w:val="24"/>
          <w:szCs w:val="24"/>
        </w:rPr>
        <w:t>Qѐṫѐma Mӓsino</w:t>
      </w:r>
      <w:r w:rsidRPr="00025005">
        <w:rPr>
          <w:rFonts w:ascii="Times New Roman" w:eastAsia="Times New Roman" w:hAnsi="Times New Roman" w:cs="Times New Roman"/>
          <w:sz w:val="24"/>
          <w:szCs w:val="24"/>
        </w:rPr>
        <w:t xml:space="preserve">. All the above quarters included in four qӓbbӓlѐs and a town administration of </w:t>
      </w:r>
      <w:r w:rsidRPr="00025005">
        <w:rPr>
          <w:rFonts w:ascii="Times New Roman" w:eastAsia="Times New Roman" w:hAnsi="Times New Roman" w:cs="Times New Roman"/>
          <w:i/>
          <w:sz w:val="24"/>
          <w:szCs w:val="24"/>
        </w:rPr>
        <w:t>Mӓhal Mѐda</w:t>
      </w:r>
      <w:r w:rsidRPr="00025005">
        <w:rPr>
          <w:rFonts w:ascii="Times New Roman" w:eastAsia="Times New Roman" w:hAnsi="Times New Roman" w:cs="Times New Roman"/>
          <w:sz w:val="24"/>
          <w:szCs w:val="24"/>
        </w:rPr>
        <w:t xml:space="preserve">. </w:t>
      </w:r>
    </w:p>
    <w:p w:rsidR="009C77BF" w:rsidRPr="000B7DB7" w:rsidRDefault="009C77BF" w:rsidP="009C77BF">
      <w:pPr>
        <w:spacing w:line="360" w:lineRule="auto"/>
        <w:ind w:left="45"/>
        <w:jc w:val="both"/>
        <w:rPr>
          <w:rFonts w:ascii="Times New Roman" w:eastAsia="Times New Roman" w:hAnsi="Times New Roman" w:cs="Times New Roman"/>
          <w:sz w:val="24"/>
          <w:szCs w:val="24"/>
        </w:rPr>
      </w:pPr>
      <w:r w:rsidRPr="00025005">
        <w:rPr>
          <w:rFonts w:ascii="Times New Roman" w:eastAsia="Times New Roman" w:hAnsi="Times New Roman" w:cs="Times New Roman"/>
          <w:sz w:val="24"/>
          <w:szCs w:val="24"/>
        </w:rPr>
        <w:t xml:space="preserve">The town of </w:t>
      </w:r>
      <w:r w:rsidRPr="00025005">
        <w:rPr>
          <w:rFonts w:ascii="Times New Roman" w:eastAsia="Times New Roman" w:hAnsi="Times New Roman" w:cs="Times New Roman"/>
          <w:i/>
          <w:sz w:val="24"/>
          <w:szCs w:val="24"/>
        </w:rPr>
        <w:t>Mӓhal Mѐda</w:t>
      </w:r>
      <w:r w:rsidRPr="00025005">
        <w:rPr>
          <w:rFonts w:ascii="Times New Roman" w:eastAsia="Times New Roman" w:hAnsi="Times New Roman" w:cs="Times New Roman"/>
          <w:sz w:val="24"/>
          <w:szCs w:val="24"/>
        </w:rPr>
        <w:t xml:space="preserve"> is linked with the town of Aṫayӓ and </w:t>
      </w:r>
      <w:r w:rsidRPr="00025005">
        <w:rPr>
          <w:rFonts w:ascii="Times New Roman" w:eastAsia="Times New Roman" w:hAnsi="Times New Roman" w:cs="Times New Roman"/>
          <w:i/>
          <w:sz w:val="24"/>
          <w:szCs w:val="24"/>
        </w:rPr>
        <w:t>Alӓm Kӓtӓma</w:t>
      </w:r>
      <w:r w:rsidRPr="00025005">
        <w:rPr>
          <w:rFonts w:ascii="Times New Roman" w:eastAsia="Times New Roman" w:hAnsi="Times New Roman" w:cs="Times New Roman"/>
          <w:sz w:val="24"/>
          <w:szCs w:val="24"/>
        </w:rPr>
        <w:t xml:space="preserve">. It is located between the two towns and the road that linked </w:t>
      </w:r>
      <w:r w:rsidRPr="00025005">
        <w:rPr>
          <w:rFonts w:ascii="Times New Roman" w:eastAsia="Times New Roman" w:hAnsi="Times New Roman" w:cs="Times New Roman"/>
          <w:i/>
          <w:sz w:val="24"/>
          <w:szCs w:val="24"/>
        </w:rPr>
        <w:t>Mӓhal Mѐda</w:t>
      </w:r>
      <w:r w:rsidRPr="00025005">
        <w:rPr>
          <w:rFonts w:ascii="Times New Roman" w:eastAsia="Times New Roman" w:hAnsi="Times New Roman" w:cs="Times New Roman"/>
          <w:sz w:val="24"/>
          <w:szCs w:val="24"/>
        </w:rPr>
        <w:t xml:space="preserve"> with </w:t>
      </w:r>
      <w:r w:rsidRPr="00025005">
        <w:rPr>
          <w:rFonts w:ascii="Times New Roman" w:eastAsia="Times New Roman" w:hAnsi="Times New Roman" w:cs="Times New Roman"/>
          <w:i/>
          <w:sz w:val="24"/>
          <w:szCs w:val="24"/>
        </w:rPr>
        <w:t>Alӓm Kӓtӓma</w:t>
      </w:r>
      <w:r w:rsidRPr="00025005">
        <w:rPr>
          <w:rFonts w:ascii="Times New Roman" w:eastAsia="Times New Roman" w:hAnsi="Times New Roman" w:cs="Times New Roman"/>
          <w:sz w:val="24"/>
          <w:szCs w:val="24"/>
        </w:rPr>
        <w:t xml:space="preserve"> (144 kilometers) was constructed by </w:t>
      </w:r>
      <w:r w:rsidRPr="00025005">
        <w:rPr>
          <w:rFonts w:ascii="Times New Roman" w:eastAsia="Times New Roman" w:hAnsi="Times New Roman" w:cs="Times New Roman"/>
          <w:i/>
          <w:sz w:val="24"/>
          <w:szCs w:val="24"/>
        </w:rPr>
        <w:t>Sun-shine</w:t>
      </w:r>
      <w:r w:rsidRPr="00025005">
        <w:rPr>
          <w:rFonts w:ascii="Times New Roman" w:eastAsia="Times New Roman" w:hAnsi="Times New Roman" w:cs="Times New Roman"/>
          <w:sz w:val="24"/>
          <w:szCs w:val="24"/>
        </w:rPr>
        <w:t xml:space="preserve"> Construction Company in recently in the last five years from 2010-2015 with its third standard</w:t>
      </w:r>
      <w:r w:rsidRPr="00025005">
        <w:rPr>
          <w:rFonts w:ascii="Times New Roman" w:eastAsiaTheme="minorEastAsia" w:hAnsi="Times New Roman" w:cs="Times New Roman"/>
          <w:sz w:val="24"/>
          <w:szCs w:val="24"/>
        </w:rPr>
        <w:t xml:space="preserve"> asphalt</w:t>
      </w:r>
      <w:r w:rsidRPr="00025005">
        <w:rPr>
          <w:rFonts w:ascii="Times New Roman" w:eastAsia="Times New Roman" w:hAnsi="Times New Roman" w:cs="Times New Roman"/>
          <w:sz w:val="24"/>
          <w:szCs w:val="24"/>
        </w:rPr>
        <w:t>.</w:t>
      </w:r>
      <w:r w:rsidRPr="00025005">
        <w:rPr>
          <w:rFonts w:ascii="Times New Roman" w:eastAsia="Times New Roman" w:hAnsi="Times New Roman" w:cs="Times New Roman"/>
          <w:sz w:val="24"/>
          <w:szCs w:val="24"/>
          <w:vertAlign w:val="superscript"/>
        </w:rPr>
        <w:footnoteReference w:id="77"/>
      </w:r>
      <w:r w:rsidRPr="00025005">
        <w:rPr>
          <w:rFonts w:ascii="Times New Roman" w:eastAsia="Times New Roman" w:hAnsi="Times New Roman" w:cs="Times New Roman"/>
          <w:sz w:val="24"/>
          <w:szCs w:val="24"/>
        </w:rPr>
        <w:t xml:space="preserve"> The road that </w:t>
      </w:r>
      <w:r w:rsidRPr="00025005">
        <w:rPr>
          <w:rFonts w:ascii="Times New Roman" w:eastAsiaTheme="minorEastAsia" w:hAnsi="Times New Roman" w:cs="Times New Roman"/>
          <w:sz w:val="24"/>
          <w:szCs w:val="24"/>
        </w:rPr>
        <w:t>connecting</w:t>
      </w:r>
      <w:r w:rsidRPr="00025005">
        <w:rPr>
          <w:rFonts w:ascii="Times New Roman" w:eastAsia="Times New Roman" w:hAnsi="Times New Roman" w:cs="Times New Roman"/>
          <w:i/>
          <w:sz w:val="24"/>
          <w:szCs w:val="24"/>
        </w:rPr>
        <w:t>Mӓhal Mѐda</w:t>
      </w:r>
      <w:r w:rsidRPr="00025005">
        <w:rPr>
          <w:rFonts w:ascii="Times New Roman" w:eastAsia="Times New Roman" w:hAnsi="Times New Roman" w:cs="Times New Roman"/>
          <w:sz w:val="24"/>
          <w:szCs w:val="24"/>
        </w:rPr>
        <w:t xml:space="preserve"> and </w:t>
      </w:r>
      <w:r w:rsidRPr="00025005">
        <w:rPr>
          <w:rFonts w:ascii="Times New Roman" w:eastAsia="Times New Roman" w:hAnsi="Times New Roman" w:cs="Times New Roman"/>
          <w:i/>
          <w:sz w:val="24"/>
          <w:szCs w:val="24"/>
        </w:rPr>
        <w:t xml:space="preserve">Aṫayӓ </w:t>
      </w:r>
      <w:r w:rsidRPr="00025005">
        <w:rPr>
          <w:rFonts w:ascii="Times New Roman" w:eastAsia="Times New Roman" w:hAnsi="Times New Roman" w:cs="Times New Roman"/>
          <w:sz w:val="24"/>
          <w:szCs w:val="24"/>
        </w:rPr>
        <w:t xml:space="preserve">will be constructed </w:t>
      </w:r>
      <w:r w:rsidRPr="00025005">
        <w:rPr>
          <w:rFonts w:ascii="Times New Roman" w:eastAsiaTheme="minorEastAsia" w:hAnsi="Times New Roman" w:cs="Times New Roman"/>
          <w:sz w:val="24"/>
          <w:szCs w:val="24"/>
        </w:rPr>
        <w:t>in between 2015</w:t>
      </w:r>
      <w:r w:rsidRPr="00025005">
        <w:rPr>
          <w:rFonts w:ascii="Times New Roman" w:eastAsia="Times New Roman" w:hAnsi="Times New Roman" w:cs="Times New Roman"/>
          <w:sz w:val="24"/>
          <w:szCs w:val="24"/>
        </w:rPr>
        <w:t>-2020.</w:t>
      </w:r>
      <w:r w:rsidRPr="00025005">
        <w:rPr>
          <w:rFonts w:ascii="Times New Roman" w:eastAsiaTheme="minorEastAsia" w:hAnsi="Times New Roman" w:cs="Times New Roman"/>
          <w:sz w:val="24"/>
          <w:szCs w:val="24"/>
        </w:rPr>
        <w:t xml:space="preserve">Then through time, some influential people from different direction came in and established market and give other public services at that meeting place called </w:t>
      </w:r>
      <w:r w:rsidRPr="00025005">
        <w:rPr>
          <w:rFonts w:ascii="Times New Roman" w:eastAsiaTheme="minorEastAsia" w:hAnsi="Times New Roman" w:cs="Times New Roman"/>
          <w:i/>
          <w:sz w:val="24"/>
          <w:szCs w:val="24"/>
        </w:rPr>
        <w:t>Mähal-Mèda</w:t>
      </w:r>
      <w:r w:rsidRPr="00025005">
        <w:rPr>
          <w:rFonts w:ascii="Times New Roman" w:eastAsiaTheme="minorEastAsia" w:hAnsi="Times New Roman" w:cs="Times New Roman"/>
          <w:sz w:val="24"/>
          <w:szCs w:val="24"/>
        </w:rPr>
        <w:t xml:space="preserve">. But, before the establishment of </w:t>
      </w:r>
      <w:r w:rsidRPr="00025005">
        <w:rPr>
          <w:rFonts w:ascii="Times New Roman" w:eastAsiaTheme="minorEastAsia" w:hAnsi="Times New Roman" w:cs="Times New Roman"/>
          <w:i/>
          <w:sz w:val="24"/>
          <w:szCs w:val="24"/>
        </w:rPr>
        <w:t>Mähal-Meda</w:t>
      </w:r>
      <w:r w:rsidRPr="00025005">
        <w:rPr>
          <w:rFonts w:ascii="Times New Roman" w:eastAsiaTheme="minorEastAsia" w:hAnsi="Times New Roman" w:cs="Times New Roman"/>
          <w:sz w:val="24"/>
          <w:szCs w:val="24"/>
        </w:rPr>
        <w:t xml:space="preserve"> town, the surrounding society was going to the furthest market around a place locally called; </w:t>
      </w:r>
      <w:r w:rsidRPr="00025005">
        <w:rPr>
          <w:rFonts w:ascii="Times New Roman" w:eastAsiaTheme="minorEastAsia" w:hAnsi="Times New Roman" w:cs="Times New Roman"/>
          <w:i/>
          <w:sz w:val="24"/>
          <w:szCs w:val="24"/>
        </w:rPr>
        <w:t>Godo Gäbäya(Godo</w:t>
      </w:r>
      <w:r w:rsidRPr="00025005">
        <w:rPr>
          <w:rFonts w:ascii="Times New Roman" w:eastAsiaTheme="minorEastAsia" w:hAnsi="Times New Roman" w:cs="Times New Roman"/>
          <w:sz w:val="24"/>
          <w:szCs w:val="24"/>
        </w:rPr>
        <w:t xml:space="preserve"> market) at </w:t>
      </w:r>
      <w:r w:rsidRPr="00025005">
        <w:rPr>
          <w:rFonts w:ascii="Times New Roman" w:eastAsiaTheme="minorEastAsia" w:hAnsi="Times New Roman" w:cs="Times New Roman"/>
          <w:i/>
          <w:sz w:val="24"/>
          <w:szCs w:val="24"/>
        </w:rPr>
        <w:t>Ҫäy-méda</w:t>
      </w:r>
      <w:r w:rsidRPr="00025005">
        <w:rPr>
          <w:rFonts w:ascii="Times New Roman" w:eastAsiaTheme="minorEastAsia" w:hAnsi="Times New Roman" w:cs="Times New Roman"/>
          <w:sz w:val="24"/>
          <w:szCs w:val="24"/>
        </w:rPr>
        <w:t xml:space="preserve">, during </w:t>
      </w:r>
      <w:r w:rsidRPr="00025005">
        <w:rPr>
          <w:rFonts w:ascii="Times New Roman" w:eastAsiaTheme="minorEastAsia" w:hAnsi="Times New Roman" w:cs="Times New Roman"/>
          <w:i/>
          <w:sz w:val="24"/>
          <w:szCs w:val="24"/>
        </w:rPr>
        <w:t>Italian</w:t>
      </w:r>
      <w:r w:rsidRPr="00025005">
        <w:rPr>
          <w:rFonts w:ascii="Times New Roman" w:eastAsiaTheme="minorEastAsia" w:hAnsi="Times New Roman" w:cs="Times New Roman"/>
          <w:sz w:val="24"/>
          <w:szCs w:val="24"/>
        </w:rPr>
        <w:t xml:space="preserve"> occupation changed into Shäy-méda, and finally it changed into </w:t>
      </w:r>
      <w:r w:rsidRPr="00025005">
        <w:rPr>
          <w:rFonts w:ascii="Times New Roman" w:eastAsiaTheme="minorEastAsia" w:hAnsi="Times New Roman" w:cs="Times New Roman"/>
          <w:i/>
          <w:sz w:val="24"/>
          <w:szCs w:val="24"/>
        </w:rPr>
        <w:t>Mähal méda</w:t>
      </w:r>
      <w:r w:rsidRPr="00025005">
        <w:rPr>
          <w:rFonts w:ascii="Times New Roman" w:eastAsiaTheme="minorEastAsia" w:hAnsi="Times New Roman" w:cs="Times New Roman"/>
          <w:sz w:val="24"/>
          <w:szCs w:val="24"/>
        </w:rPr>
        <w:t xml:space="preserve"> after the town </w:t>
      </w:r>
      <w:r w:rsidRPr="00025005">
        <w:rPr>
          <w:rFonts w:ascii="Times New Roman" w:eastAsiaTheme="minorEastAsia" w:hAnsi="Times New Roman" w:cs="Times New Roman"/>
          <w:i/>
          <w:sz w:val="24"/>
          <w:szCs w:val="24"/>
        </w:rPr>
        <w:t>Mähal méda</w:t>
      </w:r>
      <w:r w:rsidRPr="00025005">
        <w:rPr>
          <w:rFonts w:ascii="Times New Roman" w:eastAsiaTheme="minorEastAsia" w:hAnsi="Times New Roman" w:cs="Times New Roman"/>
          <w:sz w:val="24"/>
          <w:szCs w:val="24"/>
        </w:rPr>
        <w:t xml:space="preserve"> was founded in 1947.</w:t>
      </w:r>
      <w:r w:rsidRPr="00025005">
        <w:rPr>
          <w:rFonts w:ascii="Times New Roman" w:eastAsiaTheme="minorEastAsia" w:hAnsi="Times New Roman" w:cs="Times New Roman"/>
          <w:sz w:val="24"/>
          <w:szCs w:val="24"/>
          <w:vertAlign w:val="superscript"/>
        </w:rPr>
        <w:footnoteReference w:id="78"/>
      </w:r>
    </w:p>
    <w:p w:rsidR="009C77BF" w:rsidRPr="00025005" w:rsidRDefault="009C77BF" w:rsidP="009C77BF">
      <w:pPr>
        <w:spacing w:line="360" w:lineRule="auto"/>
        <w:ind w:left="45"/>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As far as the origin of </w:t>
      </w:r>
      <w:r w:rsidRPr="00025005">
        <w:rPr>
          <w:rFonts w:ascii="Times New Roman" w:eastAsiaTheme="minorEastAsia" w:hAnsi="Times New Roman" w:cs="Times New Roman"/>
          <w:i/>
          <w:sz w:val="24"/>
          <w:szCs w:val="24"/>
        </w:rPr>
        <w:t>Mähal-Mẻda</w:t>
      </w:r>
      <w:r w:rsidRPr="00025005">
        <w:rPr>
          <w:rFonts w:ascii="Times New Roman" w:eastAsiaTheme="minorEastAsia" w:hAnsi="Times New Roman" w:cs="Times New Roman"/>
          <w:sz w:val="24"/>
          <w:szCs w:val="24"/>
        </w:rPr>
        <w:t xml:space="preserve"> as a town is concerned, different individuals forward different explanations. The first argument about the development of the town states that </w:t>
      </w:r>
      <w:r w:rsidRPr="00025005">
        <w:rPr>
          <w:rFonts w:ascii="Times New Roman" w:eastAsiaTheme="minorEastAsia" w:hAnsi="Times New Roman" w:cs="Times New Roman"/>
          <w:i/>
          <w:sz w:val="24"/>
          <w:szCs w:val="24"/>
        </w:rPr>
        <w:t>Mähal Mẻda</w:t>
      </w:r>
      <w:r w:rsidRPr="00025005">
        <w:rPr>
          <w:rFonts w:ascii="Times New Roman" w:eastAsiaTheme="minorEastAsia" w:hAnsi="Times New Roman" w:cs="Times New Roman"/>
          <w:sz w:val="24"/>
          <w:szCs w:val="24"/>
        </w:rPr>
        <w:t xml:space="preserve"> probably developed as an urban settlement for it was its centrality located on the area for the nearby </w:t>
      </w:r>
      <w:r w:rsidRPr="00025005">
        <w:rPr>
          <w:rFonts w:ascii="Times New Roman" w:eastAsiaTheme="minorEastAsia" w:hAnsi="Times New Roman" w:cs="Times New Roman"/>
          <w:i/>
          <w:sz w:val="24"/>
          <w:szCs w:val="24"/>
        </w:rPr>
        <w:t xml:space="preserve">Wärädas </w:t>
      </w:r>
      <w:r w:rsidRPr="00025005">
        <w:rPr>
          <w:rFonts w:ascii="Times New Roman" w:eastAsiaTheme="minorEastAsia" w:hAnsi="Times New Roman" w:cs="Times New Roman"/>
          <w:sz w:val="24"/>
          <w:szCs w:val="24"/>
        </w:rPr>
        <w:t xml:space="preserve">of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Sub-Wärädas</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Gera Midir</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79"/>
      </w:r>
      <w:r w:rsidRPr="00025005">
        <w:rPr>
          <w:rFonts w:ascii="Times New Roman" w:eastAsiaTheme="minorEastAsia" w:hAnsi="Times New Roman" w:cs="Times New Roman"/>
          <w:sz w:val="24"/>
          <w:szCs w:val="24"/>
        </w:rPr>
        <w:t xml:space="preserve"> On the other hand, some sources related to the development of </w:t>
      </w:r>
      <w:r w:rsidRPr="00025005">
        <w:rPr>
          <w:rFonts w:ascii="Times New Roman" w:eastAsiaTheme="minorEastAsia" w:hAnsi="Times New Roman" w:cs="Times New Roman"/>
          <w:i/>
          <w:sz w:val="24"/>
          <w:szCs w:val="24"/>
        </w:rPr>
        <w:t>Mähal- Mẻda</w:t>
      </w:r>
      <w:r w:rsidRPr="00025005">
        <w:rPr>
          <w:rFonts w:ascii="Times New Roman" w:eastAsiaTheme="minorEastAsia" w:hAnsi="Times New Roman" w:cs="Times New Roman"/>
          <w:sz w:val="24"/>
          <w:szCs w:val="24"/>
        </w:rPr>
        <w:t xml:space="preserve"> as a town with the coming of </w:t>
      </w:r>
      <w:r w:rsidRPr="00025005">
        <w:rPr>
          <w:rFonts w:ascii="Times New Roman" w:eastAsiaTheme="minorEastAsia" w:hAnsi="Times New Roman" w:cs="Times New Roman"/>
          <w:i/>
          <w:sz w:val="24"/>
          <w:szCs w:val="24"/>
        </w:rPr>
        <w:t>Wärraillu</w:t>
      </w:r>
      <w:r w:rsidRPr="00025005">
        <w:rPr>
          <w:rFonts w:ascii="Times New Roman" w:eastAsiaTheme="minorEastAsia" w:hAnsi="Times New Roman" w:cs="Times New Roman"/>
          <w:sz w:val="24"/>
          <w:szCs w:val="24"/>
        </w:rPr>
        <w:t xml:space="preserve"> peoples and settled there with their different occupation. </w:t>
      </w:r>
      <w:r w:rsidRPr="00025005">
        <w:rPr>
          <w:rFonts w:ascii="Times New Roman" w:eastAsia="Times New Roman" w:hAnsi="Times New Roman" w:cs="Times New Roman"/>
          <w:sz w:val="24"/>
          <w:szCs w:val="24"/>
        </w:rPr>
        <w:t xml:space="preserve">These founders were followed by other several people who came from </w:t>
      </w:r>
      <w:r w:rsidRPr="00025005">
        <w:rPr>
          <w:rFonts w:ascii="Times New Roman" w:eastAsia="Times New Roman" w:hAnsi="Times New Roman" w:cs="Times New Roman"/>
          <w:i/>
          <w:sz w:val="24"/>
          <w:szCs w:val="24"/>
        </w:rPr>
        <w:t>Wärraillu</w:t>
      </w:r>
      <w:r w:rsidRPr="00025005">
        <w:rPr>
          <w:rFonts w:ascii="Times New Roman" w:eastAsia="Times New Roman" w:hAnsi="Times New Roman" w:cs="Times New Roman"/>
          <w:sz w:val="24"/>
          <w:szCs w:val="24"/>
        </w:rPr>
        <w:t xml:space="preserve"> into </w:t>
      </w:r>
      <w:r w:rsidRPr="00025005">
        <w:rPr>
          <w:rFonts w:ascii="Times New Roman" w:eastAsia="Times New Roman" w:hAnsi="Times New Roman" w:cs="Times New Roman"/>
          <w:i/>
          <w:sz w:val="24"/>
          <w:szCs w:val="24"/>
        </w:rPr>
        <w:t xml:space="preserve">Mӓhal Mѐda </w:t>
      </w:r>
      <w:r w:rsidRPr="00025005">
        <w:rPr>
          <w:rFonts w:ascii="Times New Roman" w:eastAsia="Times New Roman" w:hAnsi="Times New Roman" w:cs="Times New Roman"/>
          <w:sz w:val="24"/>
          <w:szCs w:val="24"/>
        </w:rPr>
        <w:t xml:space="preserve">and engaged themselves in different handicraft activities like matting and weaving. They made a mat from a thread prepared from sheep wool they bought the thread from </w:t>
      </w:r>
      <w:r w:rsidRPr="00025005">
        <w:rPr>
          <w:rFonts w:ascii="Times New Roman" w:eastAsia="Times New Roman" w:hAnsi="Times New Roman" w:cs="Times New Roman"/>
          <w:i/>
          <w:sz w:val="24"/>
          <w:szCs w:val="24"/>
        </w:rPr>
        <w:t>Wärraillu</w:t>
      </w:r>
      <w:r w:rsidRPr="00025005">
        <w:rPr>
          <w:rFonts w:ascii="Times New Roman" w:eastAsia="Times New Roman" w:hAnsi="Times New Roman" w:cs="Times New Roman"/>
          <w:sz w:val="24"/>
          <w:szCs w:val="24"/>
        </w:rPr>
        <w:t xml:space="preserve"> by travelling on foot. </w:t>
      </w:r>
      <w:r w:rsidRPr="00025005">
        <w:rPr>
          <w:rFonts w:ascii="Times New Roman" w:eastAsiaTheme="minorEastAsia" w:hAnsi="Times New Roman" w:cs="Times New Roman"/>
          <w:sz w:val="24"/>
          <w:szCs w:val="24"/>
        </w:rPr>
        <w:t>Other argument was also the opening of police station, and Elementary School.</w:t>
      </w:r>
      <w:r w:rsidRPr="00025005">
        <w:rPr>
          <w:rFonts w:ascii="Times New Roman" w:eastAsiaTheme="minorEastAsia" w:hAnsi="Times New Roman" w:cs="Times New Roman"/>
          <w:sz w:val="24"/>
          <w:szCs w:val="24"/>
          <w:vertAlign w:val="superscript"/>
        </w:rPr>
        <w:footnoteReference w:id="80"/>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For the name of </w:t>
      </w:r>
      <w:r w:rsidRPr="00025005">
        <w:rPr>
          <w:rFonts w:ascii="Times New Roman" w:eastAsiaTheme="minorEastAsia" w:hAnsi="Times New Roman" w:cs="Times New Roman"/>
          <w:i/>
          <w:sz w:val="24"/>
          <w:szCs w:val="24"/>
        </w:rPr>
        <w:t>Mähal Mẻda,</w:t>
      </w:r>
      <w:r w:rsidRPr="00025005">
        <w:rPr>
          <w:rFonts w:ascii="Times New Roman" w:eastAsiaTheme="minorEastAsia" w:hAnsi="Times New Roman" w:cs="Times New Roman"/>
          <w:sz w:val="24"/>
          <w:szCs w:val="24"/>
        </w:rPr>
        <w:t xml:space="preserve"> there are two explanations. The first was that the renowned Emperor; </w:t>
      </w:r>
      <w:r w:rsidRPr="006D0897">
        <w:rPr>
          <w:rFonts w:ascii="Times New Roman" w:eastAsiaTheme="minorEastAsia" w:hAnsi="Times New Roman" w:cs="Times New Roman"/>
          <w:sz w:val="24"/>
          <w:szCs w:val="24"/>
        </w:rPr>
        <w:t>LijIyasu’s</w:t>
      </w:r>
      <w:r w:rsidRPr="00025005">
        <w:rPr>
          <w:rFonts w:ascii="Times New Roman" w:eastAsiaTheme="minorEastAsia" w:hAnsi="Times New Roman" w:cs="Times New Roman"/>
          <w:sz w:val="24"/>
          <w:szCs w:val="24"/>
        </w:rPr>
        <w:t xml:space="preserve"> journey </w:t>
      </w:r>
      <w:r>
        <w:rPr>
          <w:rFonts w:ascii="Times New Roman" w:eastAsiaTheme="minorEastAsia" w:hAnsi="Times New Roman" w:cs="Times New Roman"/>
          <w:sz w:val="24"/>
          <w:szCs w:val="24"/>
        </w:rPr>
        <w:t>to</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in which he informed the </w:t>
      </w:r>
      <w:r w:rsidRPr="00025005">
        <w:rPr>
          <w:rFonts w:ascii="Times New Roman" w:eastAsiaTheme="minorEastAsia" w:hAnsi="Times New Roman" w:cs="Times New Roman"/>
          <w:i/>
          <w:sz w:val="24"/>
          <w:szCs w:val="24"/>
        </w:rPr>
        <w:t>Mänzès</w:t>
      </w:r>
      <w:r w:rsidRPr="00025005">
        <w:rPr>
          <w:rFonts w:ascii="Times New Roman" w:eastAsiaTheme="minorEastAsia" w:hAnsi="Times New Roman" w:cs="Times New Roman"/>
          <w:sz w:val="24"/>
          <w:szCs w:val="24"/>
        </w:rPr>
        <w:t xml:space="preserve"> aristocrats to make worm reception to him at a central plain of </w:t>
      </w:r>
      <w:r w:rsidRPr="00025005">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Gera Midir</w:t>
      </w:r>
      <w:r w:rsidRPr="00025005">
        <w:rPr>
          <w:rFonts w:ascii="Times New Roman" w:eastAsiaTheme="minorEastAsia" w:hAnsi="Times New Roman" w:cs="Times New Roman"/>
          <w:sz w:val="24"/>
          <w:szCs w:val="24"/>
        </w:rPr>
        <w:t xml:space="preserve"> and his followers played the Gӓna Ҫӓwata and horse Gugs in the plain area of the present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According to my </w:t>
      </w:r>
      <w:r w:rsidRPr="00025005">
        <w:rPr>
          <w:rFonts w:ascii="Times New Roman" w:eastAsiaTheme="minorEastAsia" w:hAnsi="Times New Roman" w:cs="Times New Roman"/>
          <w:sz w:val="24"/>
          <w:szCs w:val="24"/>
        </w:rPr>
        <w:lastRenderedPageBreak/>
        <w:t xml:space="preserve">informants, from then on wards, the people began to call this area as </w:t>
      </w:r>
      <w:r w:rsidRPr="00025005">
        <w:rPr>
          <w:rFonts w:ascii="Times New Roman" w:eastAsiaTheme="minorEastAsia" w:hAnsi="Times New Roman" w:cs="Times New Roman"/>
          <w:i/>
          <w:sz w:val="24"/>
          <w:szCs w:val="24"/>
        </w:rPr>
        <w:t>Mähal-Meda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81"/>
      </w:r>
      <w:r w:rsidRPr="00025005">
        <w:rPr>
          <w:rFonts w:ascii="Times New Roman" w:eastAsiaTheme="minorEastAsia" w:hAnsi="Times New Roman" w:cs="Times New Roman"/>
          <w:sz w:val="24"/>
          <w:szCs w:val="24"/>
        </w:rPr>
        <w:t xml:space="preserve"> The second explanation was also come from its location in which </w:t>
      </w:r>
      <w:r w:rsidRPr="00025005">
        <w:rPr>
          <w:rFonts w:ascii="Times New Roman" w:eastAsiaTheme="minorEastAsia" w:hAnsi="Times New Roman" w:cs="Times New Roman"/>
          <w:i/>
          <w:sz w:val="24"/>
          <w:szCs w:val="24"/>
        </w:rPr>
        <w:t>Mähal Méda</w:t>
      </w:r>
      <w:r w:rsidRPr="00025005">
        <w:rPr>
          <w:rFonts w:ascii="Times New Roman" w:eastAsiaTheme="minorEastAsia" w:hAnsi="Times New Roman" w:cs="Times New Roman"/>
          <w:sz w:val="24"/>
          <w:szCs w:val="24"/>
        </w:rPr>
        <w:t xml:space="preserve"> was located in between the three aristocrat domains of the central plain. </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In 1966 committee members visited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and committee members were divided on the issues on the question of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to be the town of Awraja administration of </w:t>
      </w:r>
      <w:r w:rsidRPr="00025005">
        <w:rPr>
          <w:rFonts w:ascii="Times New Roman" w:eastAsiaTheme="minorEastAsia" w:hAnsi="Times New Roman" w:cs="Times New Roman"/>
          <w:i/>
          <w:color w:val="000000" w:themeColor="text1"/>
          <w:sz w:val="24"/>
          <w:szCs w:val="24"/>
        </w:rPr>
        <w:t xml:space="preserve">Mӓnz </w:t>
      </w:r>
      <w:r w:rsidRPr="00025005">
        <w:rPr>
          <w:rFonts w:ascii="Times New Roman" w:eastAsiaTheme="minorEastAsia" w:hAnsi="Times New Roman" w:cs="Times New Roman"/>
          <w:i/>
          <w:sz w:val="24"/>
          <w:szCs w:val="24"/>
        </w:rPr>
        <w:t>-Geṩé</w:t>
      </w:r>
      <w:r w:rsidRPr="00025005">
        <w:rPr>
          <w:rFonts w:ascii="Times New Roman" w:eastAsiaTheme="minorEastAsia" w:hAnsi="Times New Roman" w:cs="Times New Roman"/>
          <w:sz w:val="24"/>
          <w:szCs w:val="24"/>
        </w:rPr>
        <w:t xml:space="preserve">, until they agreed that </w:t>
      </w:r>
      <w:r w:rsidRPr="00025005">
        <w:rPr>
          <w:rFonts w:ascii="Times New Roman" w:eastAsiaTheme="minorEastAsia" w:hAnsi="Times New Roman" w:cs="Times New Roman"/>
          <w:i/>
          <w:sz w:val="24"/>
          <w:szCs w:val="24"/>
        </w:rPr>
        <w:t>Mӓhal Mѐda</w:t>
      </w:r>
      <w:r w:rsidRPr="00025005">
        <w:rPr>
          <w:rFonts w:ascii="Times New Roman" w:eastAsiaTheme="minorEastAsia" w:hAnsi="Times New Roman" w:cs="Times New Roman"/>
          <w:sz w:val="24"/>
          <w:szCs w:val="24"/>
        </w:rPr>
        <w:t xml:space="preserve"> would be the capital of </w:t>
      </w:r>
      <w:r w:rsidRPr="00025005">
        <w:rPr>
          <w:rFonts w:ascii="Times New Roman" w:eastAsiaTheme="minorEastAsia" w:hAnsi="Times New Roman" w:cs="Times New Roman"/>
          <w:i/>
          <w:sz w:val="24"/>
          <w:szCs w:val="24"/>
        </w:rPr>
        <w:t>Mӓnz</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Geṩé Awraja</w:t>
      </w:r>
      <w:r w:rsidRPr="00025005">
        <w:rPr>
          <w:rFonts w:ascii="Times New Roman" w:eastAsiaTheme="minorEastAsia" w:hAnsi="Times New Roman" w:cs="Times New Roman"/>
          <w:sz w:val="24"/>
          <w:szCs w:val="24"/>
        </w:rPr>
        <w:t xml:space="preserve"> due to its central location.</w:t>
      </w:r>
      <w:r>
        <w:rPr>
          <w:rStyle w:val="FootnoteReference"/>
          <w:rFonts w:ascii="Times New Roman" w:eastAsiaTheme="minorEastAsia" w:hAnsi="Times New Roman" w:cs="Times New Roman"/>
          <w:sz w:val="24"/>
          <w:szCs w:val="24"/>
        </w:rPr>
        <w:footnoteReference w:id="82"/>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color w:val="000000" w:themeColor="text1"/>
          <w:sz w:val="24"/>
          <w:szCs w:val="24"/>
        </w:rPr>
        <w:t xml:space="preserve">In May 1967, Emperor Hailӓselassѐ I visited </w:t>
      </w:r>
      <w:r w:rsidRPr="00025005">
        <w:rPr>
          <w:rFonts w:ascii="Times New Roman" w:eastAsiaTheme="minorEastAsia" w:hAnsi="Times New Roman" w:cs="Times New Roman"/>
          <w:i/>
          <w:color w:val="000000" w:themeColor="text1"/>
          <w:sz w:val="24"/>
          <w:szCs w:val="24"/>
        </w:rPr>
        <w:t>Mӓnz Gѐra</w:t>
      </w:r>
      <w:r w:rsidRPr="00025005">
        <w:rPr>
          <w:rFonts w:ascii="Times New Roman" w:eastAsiaTheme="minorEastAsia" w:hAnsi="Times New Roman" w:cs="Times New Roman"/>
          <w:color w:val="000000" w:themeColor="text1"/>
          <w:sz w:val="24"/>
          <w:szCs w:val="24"/>
        </w:rPr>
        <w:t xml:space="preserve"> and put the different foundation stones to construct in </w:t>
      </w:r>
      <w:r w:rsidRPr="00025005">
        <w:rPr>
          <w:rFonts w:ascii="Times New Roman" w:eastAsiaTheme="minorEastAsia" w:hAnsi="Times New Roman" w:cs="Times New Roman"/>
          <w:i/>
          <w:color w:val="000000" w:themeColor="text1"/>
          <w:sz w:val="24"/>
          <w:szCs w:val="24"/>
        </w:rPr>
        <w:t>Mӓnz Gѐra Wӓrӓda</w:t>
      </w:r>
      <w:r w:rsidRPr="00025005">
        <w:rPr>
          <w:rFonts w:ascii="Times New Roman" w:eastAsiaTheme="minorEastAsia" w:hAnsi="Times New Roman" w:cs="Times New Roman"/>
          <w:color w:val="000000" w:themeColor="text1"/>
          <w:sz w:val="24"/>
          <w:szCs w:val="24"/>
        </w:rPr>
        <w:t xml:space="preserve"> like memorials of patriot’s, schools, health centers, churches and others. After a long speech for the people of Mӓnz the Emperor decided that Mӓhal Mѐda would be the political center of Mӓnz and </w:t>
      </w:r>
      <w:r w:rsidRPr="00025005">
        <w:rPr>
          <w:rFonts w:ascii="Times New Roman" w:eastAsiaTheme="minorEastAsia" w:hAnsi="Times New Roman" w:cs="Times New Roman"/>
          <w:i/>
          <w:color w:val="000000" w:themeColor="text1"/>
          <w:sz w:val="24"/>
          <w:szCs w:val="24"/>
        </w:rPr>
        <w:t>Geṩé Awraja</w:t>
      </w:r>
      <w:r w:rsidRPr="00025005">
        <w:rPr>
          <w:rFonts w:ascii="Times New Roman" w:eastAsiaTheme="minorEastAsia" w:hAnsi="Times New Roman" w:cs="Times New Roman"/>
          <w:color w:val="000000" w:themeColor="text1"/>
          <w:sz w:val="24"/>
          <w:szCs w:val="24"/>
        </w:rPr>
        <w:t xml:space="preserve"> after 1967 and the first governor of Mӓnz and Geṩé Awraja was </w:t>
      </w:r>
      <w:r w:rsidRPr="00025005">
        <w:rPr>
          <w:rFonts w:ascii="Times New Roman" w:eastAsiaTheme="minorEastAsia" w:hAnsi="Times New Roman" w:cs="Times New Roman"/>
          <w:i/>
          <w:color w:val="000000" w:themeColor="text1"/>
          <w:sz w:val="24"/>
          <w:szCs w:val="24"/>
        </w:rPr>
        <w:t>Qӓṅ AzemaċeAzebetѐ Hӓbetӓmariam</w:t>
      </w:r>
      <w:r w:rsidRPr="00025005">
        <w:rPr>
          <w:rFonts w:ascii="Times New Roman" w:eastAsiaTheme="minorEastAsia" w:hAnsi="Times New Roman" w:cs="Times New Roman"/>
          <w:color w:val="000000" w:themeColor="text1"/>
          <w:sz w:val="24"/>
          <w:szCs w:val="24"/>
        </w:rPr>
        <w:t>.</w:t>
      </w:r>
      <w:r w:rsidRPr="00025005">
        <w:rPr>
          <w:rFonts w:ascii="Times New Roman" w:eastAsiaTheme="minorEastAsia" w:hAnsi="Times New Roman" w:cs="Times New Roman"/>
          <w:color w:val="000000" w:themeColor="text1"/>
          <w:sz w:val="24"/>
          <w:szCs w:val="24"/>
          <w:vertAlign w:val="superscript"/>
        </w:rPr>
        <w:footnoteReference w:id="83"/>
      </w:r>
      <w:r w:rsidRPr="00025005">
        <w:rPr>
          <w:rFonts w:ascii="Times New Roman" w:eastAsiaTheme="minorEastAsia" w:hAnsi="Times New Roman" w:cs="Times New Roman"/>
          <w:color w:val="000000" w:themeColor="text1"/>
          <w:sz w:val="24"/>
          <w:szCs w:val="24"/>
        </w:rPr>
        <w:t xml:space="preserve"> Emperor </w:t>
      </w:r>
      <w:r w:rsidRPr="00025005">
        <w:rPr>
          <w:rFonts w:ascii="Times New Roman" w:eastAsiaTheme="minorEastAsia" w:hAnsi="Times New Roman" w:cs="Times New Roman"/>
          <w:i/>
          <w:color w:val="000000" w:themeColor="text1"/>
          <w:sz w:val="24"/>
          <w:szCs w:val="24"/>
        </w:rPr>
        <w:t>Hӓilӓselassѐ</w:t>
      </w:r>
      <w:r w:rsidRPr="00025005">
        <w:rPr>
          <w:rFonts w:ascii="Times New Roman" w:eastAsiaTheme="minorEastAsia" w:hAnsi="Times New Roman" w:cs="Times New Roman"/>
          <w:color w:val="000000" w:themeColor="text1"/>
          <w:sz w:val="24"/>
          <w:szCs w:val="24"/>
        </w:rPr>
        <w:t xml:space="preserve"> granted twenty </w:t>
      </w:r>
      <w:r w:rsidRPr="00025005">
        <w:rPr>
          <w:rFonts w:ascii="Times New Roman" w:eastAsiaTheme="minorEastAsia" w:hAnsi="Times New Roman" w:cs="Times New Roman"/>
          <w:i/>
          <w:color w:val="000000" w:themeColor="text1"/>
          <w:sz w:val="24"/>
          <w:szCs w:val="24"/>
        </w:rPr>
        <w:t>gaṩa</w:t>
      </w:r>
      <w:r w:rsidRPr="00025005">
        <w:rPr>
          <w:rFonts w:ascii="Times New Roman" w:eastAsiaTheme="minorEastAsia" w:hAnsi="Times New Roman" w:cs="Times New Roman"/>
          <w:color w:val="000000" w:themeColor="text1"/>
          <w:sz w:val="24"/>
          <w:szCs w:val="24"/>
        </w:rPr>
        <w:t xml:space="preserve"> (800 hectare) of land to the town of </w:t>
      </w:r>
      <w:r w:rsidRPr="00025005">
        <w:rPr>
          <w:rFonts w:ascii="Times New Roman" w:eastAsiaTheme="minorEastAsia" w:hAnsi="Times New Roman" w:cs="Times New Roman"/>
          <w:i/>
          <w:color w:val="000000" w:themeColor="text1"/>
          <w:sz w:val="24"/>
          <w:szCs w:val="24"/>
        </w:rPr>
        <w:t>Mӓhal Mѐda</w:t>
      </w:r>
      <w:r w:rsidRPr="00025005">
        <w:rPr>
          <w:rFonts w:ascii="Times New Roman" w:eastAsiaTheme="minorEastAsia" w:hAnsi="Times New Roman" w:cs="Times New Roman"/>
          <w:color w:val="000000" w:themeColor="text1"/>
          <w:sz w:val="24"/>
          <w:szCs w:val="24"/>
        </w:rPr>
        <w:t>.</w:t>
      </w:r>
      <w:r w:rsidRPr="00025005">
        <w:rPr>
          <w:rFonts w:ascii="Times New Roman" w:eastAsiaTheme="minorEastAsia" w:hAnsi="Times New Roman" w:cs="Times New Roman"/>
          <w:sz w:val="24"/>
          <w:szCs w:val="24"/>
          <w:vertAlign w:val="superscript"/>
        </w:rPr>
        <w:footnoteReference w:id="84"/>
      </w:r>
      <w:r w:rsidRPr="00025005">
        <w:rPr>
          <w:rFonts w:ascii="Times New Roman" w:eastAsiaTheme="minorEastAsia" w:hAnsi="Times New Roman" w:cs="Times New Roman"/>
          <w:sz w:val="24"/>
          <w:szCs w:val="24"/>
        </w:rPr>
        <w:t>It was became an administrative center for the seven</w:t>
      </w:r>
      <w:r w:rsidRPr="00025005">
        <w:rPr>
          <w:rFonts w:ascii="Times New Roman" w:eastAsiaTheme="minorEastAsia" w:hAnsi="Times New Roman" w:cs="Times New Roman"/>
          <w:i/>
          <w:sz w:val="24"/>
          <w:szCs w:val="24"/>
        </w:rPr>
        <w:t xml:space="preserve"> Wärädas</w:t>
      </w:r>
      <w:r w:rsidRPr="00025005">
        <w:rPr>
          <w:rFonts w:ascii="Times New Roman" w:eastAsiaTheme="minorEastAsia" w:hAnsi="Times New Roman" w:cs="Times New Roman"/>
          <w:sz w:val="24"/>
          <w:szCs w:val="24"/>
        </w:rPr>
        <w:t xml:space="preserve"> like </w:t>
      </w:r>
      <w:r w:rsidRPr="00025005">
        <w:rPr>
          <w:rFonts w:ascii="Times New Roman" w:eastAsiaTheme="minorEastAsia" w:hAnsi="Times New Roman" w:cs="Times New Roman"/>
          <w:i/>
          <w:sz w:val="24"/>
          <w:szCs w:val="24"/>
        </w:rPr>
        <w:t>Giṩé,Antsokia, Mäzäzo, Mama, Lalo, Gẻra</w:t>
      </w:r>
      <w:r w:rsidRPr="00025005">
        <w:rPr>
          <w:rFonts w:ascii="Times New Roman" w:eastAsiaTheme="minorEastAsia" w:hAnsi="Times New Roman" w:cs="Times New Roman"/>
          <w:sz w:val="24"/>
          <w:szCs w:val="24"/>
        </w:rPr>
        <w:t xml:space="preserve"> and Käya Gäbreal until they were independently made their own political center by separated them from their main former center, Däbrä-Sina. It became politically significant and the subsequent socio- economic and political development of the town was directly associate</w:t>
      </w:r>
      <w:r>
        <w:rPr>
          <w:rFonts w:ascii="Times New Roman" w:eastAsiaTheme="minorEastAsia" w:hAnsi="Times New Roman" w:cs="Times New Roman"/>
          <w:sz w:val="24"/>
          <w:szCs w:val="24"/>
        </w:rPr>
        <w:t>d with this historical episode.</w:t>
      </w:r>
    </w:p>
    <w:p w:rsidR="009C77BF" w:rsidRPr="00025005" w:rsidRDefault="009C77BF" w:rsidP="009C77BF">
      <w:pPr>
        <w:spacing w:line="360" w:lineRule="auto"/>
        <w:jc w:val="both"/>
        <w:rPr>
          <w:rFonts w:ascii="Times New Roman" w:eastAsiaTheme="minorEastAsia" w:hAnsi="Times New Roman" w:cs="Times New Roman"/>
          <w:sz w:val="24"/>
          <w:szCs w:val="24"/>
        </w:rPr>
      </w:pPr>
      <w:r>
        <w:rPr>
          <w:rStyle w:val="FootnoteReference"/>
          <w:rFonts w:ascii="Times New Roman" w:eastAsiaTheme="minorEastAsia" w:hAnsi="Times New Roman" w:cs="Times New Roman"/>
          <w:sz w:val="24"/>
          <w:szCs w:val="24"/>
        </w:rPr>
        <w:footnoteReference w:id="85"/>
      </w:r>
      <w:r w:rsidRPr="00025005">
        <w:rPr>
          <w:rFonts w:ascii="Times New Roman" w:eastAsiaTheme="minorEastAsia" w:hAnsi="Times New Roman" w:cs="Times New Roman"/>
          <w:sz w:val="24"/>
          <w:szCs w:val="24"/>
        </w:rPr>
        <w:t>The town was predominantly occupied by a small number of Wolloyẻs from Wärraillu who engaged in Garmenting, trading, farming, opened local beer and other soft drinking houses, shops, small restaurants, tea rooms and other occupations in the town around the current Market</w:t>
      </w:r>
      <w:r w:rsidRPr="00025005">
        <w:rPr>
          <w:rFonts w:ascii="Times New Roman" w:eastAsiaTheme="minorEastAsia" w:hAnsi="Times New Roman" w:cs="Times New Roman"/>
          <w:b/>
          <w:sz w:val="24"/>
          <w:szCs w:val="24"/>
        </w:rPr>
        <w:t>.</w:t>
      </w:r>
      <w:r w:rsidRPr="00025005">
        <w:rPr>
          <w:rFonts w:ascii="Times New Roman" w:eastAsiaTheme="minorEastAsia" w:hAnsi="Times New Roman" w:cs="Times New Roman"/>
          <w:b/>
          <w:sz w:val="24"/>
          <w:szCs w:val="24"/>
          <w:vertAlign w:val="superscript"/>
        </w:rPr>
        <w:footnoteReference w:id="86"/>
      </w:r>
      <w:r w:rsidRPr="00025005">
        <w:rPr>
          <w:rFonts w:ascii="Times New Roman" w:eastAsiaTheme="minorEastAsia" w:hAnsi="Times New Roman" w:cs="Times New Roman"/>
          <w:sz w:val="24"/>
          <w:szCs w:val="24"/>
        </w:rPr>
        <w:t xml:space="preserve">From the prominent individuals who come from Wärraillu settled for the first time were, </w:t>
      </w:r>
      <w:r w:rsidRPr="00025005">
        <w:rPr>
          <w:rFonts w:ascii="Times New Roman" w:eastAsiaTheme="minorEastAsia" w:hAnsi="Times New Roman" w:cs="Times New Roman"/>
          <w:i/>
          <w:sz w:val="24"/>
          <w:szCs w:val="24"/>
        </w:rPr>
        <w:t>Aṫnä Mägera, Asäfa Ṩibäṩi, Aragè Gäbäyähu,</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Mälaku Täsfayé</w:t>
      </w:r>
      <w:r w:rsidRPr="00025005">
        <w:rPr>
          <w:rFonts w:ascii="Times New Roman" w:eastAsiaTheme="minorEastAsia" w:hAnsi="Times New Roman" w:cs="Times New Roman"/>
          <w:sz w:val="24"/>
          <w:szCs w:val="24"/>
        </w:rPr>
        <w:t xml:space="preserve">. Historically, the </w:t>
      </w:r>
      <w:r w:rsidRPr="00025005">
        <w:rPr>
          <w:rFonts w:ascii="Times New Roman" w:eastAsiaTheme="minorEastAsia" w:hAnsi="Times New Roman" w:cs="Times New Roman"/>
          <w:sz w:val="24"/>
          <w:szCs w:val="24"/>
        </w:rPr>
        <w:lastRenderedPageBreak/>
        <w:t xml:space="preserve">principal economic activities of the people of </w:t>
      </w:r>
      <w:r w:rsidRPr="00025005">
        <w:rPr>
          <w:rFonts w:ascii="Times New Roman" w:eastAsiaTheme="minorEastAsia" w:hAnsi="Times New Roman" w:cs="Times New Roman"/>
          <w:i/>
          <w:sz w:val="24"/>
          <w:szCs w:val="24"/>
        </w:rPr>
        <w:t>Mähal Mẻda</w:t>
      </w:r>
      <w:r w:rsidRPr="00025005">
        <w:rPr>
          <w:rFonts w:ascii="Times New Roman" w:eastAsiaTheme="minorEastAsia" w:hAnsi="Times New Roman" w:cs="Times New Roman"/>
          <w:sz w:val="24"/>
          <w:szCs w:val="24"/>
        </w:rPr>
        <w:t xml:space="preserve"> town were predominantly farmers except the inhabitants who come from beyond the study area.</w:t>
      </w:r>
      <w:r w:rsidRPr="00025005">
        <w:rPr>
          <w:rFonts w:ascii="Times New Roman" w:eastAsiaTheme="minorEastAsia" w:hAnsi="Times New Roman" w:cs="Times New Roman"/>
          <w:sz w:val="24"/>
          <w:szCs w:val="24"/>
          <w:vertAlign w:val="superscript"/>
        </w:rPr>
        <w:footnoteReference w:id="87"/>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As sources indicate, in the ten and above years following the foundation of the town as</w:t>
      </w:r>
      <w:r>
        <w:rPr>
          <w:rFonts w:ascii="Times New Roman" w:eastAsiaTheme="minorEastAsia" w:hAnsi="Times New Roman" w:cs="Times New Roman"/>
          <w:sz w:val="24"/>
          <w:szCs w:val="24"/>
        </w:rPr>
        <w:t xml:space="preserve"> a</w:t>
      </w:r>
      <w:r w:rsidRPr="00025005">
        <w:rPr>
          <w:rFonts w:ascii="Times New Roman" w:eastAsiaTheme="minorEastAsia" w:hAnsi="Times New Roman" w:cs="Times New Roman"/>
          <w:sz w:val="24"/>
          <w:szCs w:val="24"/>
        </w:rPr>
        <w:t xml:space="preserve"> center of Mänz-Geṩé Awuraja, there was no visible change in the history of the town until Mähal Mẻda become </w:t>
      </w:r>
      <w:r w:rsidRPr="002A198E">
        <w:rPr>
          <w:rFonts w:ascii="Times New Roman" w:eastAsiaTheme="minorEastAsia" w:hAnsi="Times New Roman" w:cs="Times New Roman"/>
          <w:i/>
          <w:sz w:val="24"/>
          <w:szCs w:val="24"/>
        </w:rPr>
        <w:t>Awraja</w:t>
      </w:r>
      <w:r w:rsidRPr="00025005">
        <w:rPr>
          <w:rFonts w:ascii="Times New Roman" w:eastAsiaTheme="minorEastAsia" w:hAnsi="Times New Roman" w:cs="Times New Roman"/>
          <w:sz w:val="24"/>
          <w:szCs w:val="24"/>
        </w:rPr>
        <w:t xml:space="preserve"> town. Moreover, </w:t>
      </w:r>
      <w:r w:rsidRPr="00025005">
        <w:rPr>
          <w:rFonts w:ascii="Times New Roman" w:eastAsiaTheme="minorEastAsia" w:hAnsi="Times New Roman" w:cs="Times New Roman"/>
          <w:i/>
          <w:sz w:val="24"/>
          <w:szCs w:val="24"/>
        </w:rPr>
        <w:t>Mähal Mẻda</w:t>
      </w:r>
      <w:r w:rsidRPr="00025005">
        <w:rPr>
          <w:rFonts w:ascii="Times New Roman" w:eastAsiaTheme="minorEastAsia" w:hAnsi="Times New Roman" w:cs="Times New Roman"/>
          <w:sz w:val="24"/>
          <w:szCs w:val="24"/>
        </w:rPr>
        <w:t xml:space="preserve"> was made an administration seat of the newly organized Mänz-Geṩé Awuraja and Antsokia Wäräda. In accordance with this status, more than a dozen of governmental offices opened in the town. Of which some of them were in their newly constructed buildings like </w:t>
      </w:r>
      <w:r w:rsidRPr="002A198E">
        <w:rPr>
          <w:rFonts w:ascii="Times New Roman" w:eastAsiaTheme="minorEastAsia" w:hAnsi="Times New Roman" w:cs="Times New Roman"/>
          <w:sz w:val="24"/>
          <w:szCs w:val="24"/>
        </w:rPr>
        <w:t>court</w:t>
      </w:r>
      <w:r w:rsidRPr="00025005">
        <w:rPr>
          <w:rFonts w:ascii="Times New Roman" w:eastAsiaTheme="minorEastAsia" w:hAnsi="Times New Roman" w:cs="Times New Roman"/>
          <w:sz w:val="24"/>
          <w:szCs w:val="24"/>
        </w:rPr>
        <w:t xml:space="preserve">, Bank, Tele, </w:t>
      </w:r>
      <w:r w:rsidRPr="002A198E">
        <w:rPr>
          <w:rFonts w:ascii="Times New Roman" w:eastAsiaTheme="minorEastAsia" w:hAnsi="Times New Roman" w:cs="Times New Roman"/>
          <w:i/>
          <w:sz w:val="24"/>
          <w:szCs w:val="24"/>
        </w:rPr>
        <w:t>Bisbèt (wholesaler)</w:t>
      </w:r>
      <w:r w:rsidRPr="002A198E">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rPr>
        <w:t xml:space="preserve"> and etc. and others like </w:t>
      </w:r>
      <w:r w:rsidRPr="00025005">
        <w:rPr>
          <w:rFonts w:ascii="Times New Roman" w:eastAsiaTheme="minorEastAsia" w:hAnsi="Times New Roman" w:cs="Times New Roman"/>
          <w:i/>
          <w:sz w:val="24"/>
          <w:szCs w:val="24"/>
        </w:rPr>
        <w:t>Marämia bèt</w:t>
      </w:r>
      <w:r w:rsidRPr="00025005">
        <w:rPr>
          <w:rFonts w:ascii="Times New Roman" w:eastAsiaTheme="minorEastAsia" w:hAnsi="Times New Roman" w:cs="Times New Roman"/>
          <w:sz w:val="24"/>
          <w:szCs w:val="24"/>
        </w:rPr>
        <w:t>, Clinic, are sheltered in the individual made buildings.</w:t>
      </w:r>
      <w:r w:rsidRPr="00025005">
        <w:rPr>
          <w:rFonts w:ascii="Times New Roman" w:eastAsiaTheme="minorEastAsia" w:hAnsi="Times New Roman" w:cs="Times New Roman"/>
          <w:sz w:val="24"/>
          <w:szCs w:val="24"/>
          <w:vertAlign w:val="superscript"/>
        </w:rPr>
        <w:footnoteReference w:id="88"/>
      </w:r>
      <w:r w:rsidRPr="00025005">
        <w:rPr>
          <w:rFonts w:ascii="Times New Roman" w:eastAsiaTheme="minorEastAsia" w:hAnsi="Times New Roman" w:cs="Times New Roman"/>
          <w:sz w:val="24"/>
          <w:szCs w:val="24"/>
        </w:rPr>
        <w:t xml:space="preserve"> This event has contributed much for the gradual population growth and physical expansion of the town. People continued to flood to the town as civil servants, traders and other service renders. Since this time, commercial activity was highly active and further enhanced the spread of bars and restaurants, and the provision of public services in the town.</w:t>
      </w:r>
      <w:r w:rsidRPr="00025005">
        <w:rPr>
          <w:rFonts w:ascii="Times New Roman" w:eastAsiaTheme="minorEastAsia" w:hAnsi="Times New Roman" w:cs="Times New Roman"/>
          <w:sz w:val="24"/>
          <w:szCs w:val="24"/>
          <w:vertAlign w:val="superscript"/>
        </w:rPr>
        <w:footnoteReference w:id="89"/>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By and large, the administrative center, the production and marketing of different trade commodities was a remarkable achievement for the physical growth and population increase of Mähal Mẻda town. As a result the physical growth of the town was more than fourfold to its size than it was in1974 (2o hectares) and it expanded to 103 hectares of land at the present. The population of the town in the 2000 census was 4699 male and 4417 female while 11,228 male and 12968 female in the 2018 population data.</w:t>
      </w:r>
      <w:r w:rsidRPr="00025005">
        <w:rPr>
          <w:rFonts w:ascii="Times New Roman" w:eastAsiaTheme="minorEastAsia" w:hAnsi="Times New Roman" w:cs="Times New Roman"/>
          <w:sz w:val="24"/>
          <w:szCs w:val="24"/>
          <w:vertAlign w:val="superscript"/>
        </w:rPr>
        <w:footnoteReference w:id="90"/>
      </w:r>
    </w:p>
    <w:p w:rsidR="009C77BF" w:rsidRPr="00025005" w:rsidRDefault="009C77BF" w:rsidP="009C77BF">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p</w:t>
      </w:r>
      <w:r w:rsidRPr="00025005">
        <w:rPr>
          <w:rFonts w:ascii="Times New Roman" w:eastAsiaTheme="minorEastAsia" w:hAnsi="Times New Roman" w:cs="Times New Roman"/>
          <w:sz w:val="24"/>
          <w:szCs w:val="24"/>
        </w:rPr>
        <w:t>eoples of MänzGẻra were reported to have closer contacts with the Efrata and Gedem in the East, Qäya-Gäbreal in the West and other Wärädas around it in terms of economic and religious aspects.</w:t>
      </w:r>
      <w:r w:rsidRPr="00025005">
        <w:rPr>
          <w:rFonts w:ascii="Times New Roman" w:eastAsiaTheme="minorEastAsia" w:hAnsi="Times New Roman" w:cs="Times New Roman"/>
          <w:sz w:val="24"/>
          <w:szCs w:val="24"/>
          <w:vertAlign w:val="superscript"/>
        </w:rPr>
        <w:footnoteReference w:id="91"/>
      </w:r>
      <w:r w:rsidRPr="00025005">
        <w:rPr>
          <w:rFonts w:ascii="Times New Roman" w:eastAsiaTheme="minorEastAsia" w:hAnsi="Times New Roman" w:cs="Times New Roman"/>
          <w:sz w:val="24"/>
          <w:szCs w:val="24"/>
        </w:rPr>
        <w:t xml:space="preserve"> The Efrata-Gedem and Qaya-Gäbreal used to supply the town; Mähal-Mẻda with coffee; Maize and Teff, millet, chick-pea and fruits.</w:t>
      </w:r>
      <w:r w:rsidRPr="00025005">
        <w:rPr>
          <w:rFonts w:ascii="Times New Roman" w:eastAsiaTheme="minorEastAsia" w:hAnsi="Times New Roman" w:cs="Times New Roman"/>
          <w:sz w:val="24"/>
          <w:szCs w:val="24"/>
          <w:vertAlign w:val="superscript"/>
        </w:rPr>
        <w:footnoteReference w:id="92"/>
      </w:r>
      <w:r w:rsidRPr="00025005">
        <w:rPr>
          <w:rFonts w:ascii="Times New Roman" w:eastAsiaTheme="minorEastAsia" w:hAnsi="Times New Roman" w:cs="Times New Roman"/>
          <w:sz w:val="24"/>
          <w:szCs w:val="24"/>
        </w:rPr>
        <w:t xml:space="preserve">. </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pasture of the Guassa and Amäd Guyia area are the main pasture lands in the district under study. The community claimed that their founding fathers (</w:t>
      </w:r>
      <w:r w:rsidRPr="0049625A">
        <w:rPr>
          <w:rFonts w:ascii="Times New Roman" w:eastAsiaTheme="minorEastAsia" w:hAnsi="Times New Roman" w:cs="Times New Roman"/>
          <w:i/>
          <w:sz w:val="24"/>
          <w:szCs w:val="24"/>
        </w:rPr>
        <w:t>AqniAbat</w:t>
      </w:r>
      <w:r w:rsidRPr="00025005">
        <w:rPr>
          <w:rFonts w:ascii="Times New Roman" w:eastAsiaTheme="minorEastAsia" w:hAnsi="Times New Roman" w:cs="Times New Roman"/>
          <w:sz w:val="24"/>
          <w:szCs w:val="24"/>
        </w:rPr>
        <w:t xml:space="preserve">), Asbo and Géra, initiated </w:t>
      </w:r>
      <w:r w:rsidRPr="00025005">
        <w:rPr>
          <w:rFonts w:ascii="Times New Roman" w:eastAsiaTheme="minorEastAsia" w:hAnsi="Times New Roman" w:cs="Times New Roman"/>
          <w:sz w:val="24"/>
          <w:szCs w:val="24"/>
        </w:rPr>
        <w:lastRenderedPageBreak/>
        <w:t>the indigenous means of wisely using the pasture of the Guassa area on 202 gaṩa land</w:t>
      </w:r>
      <w:r w:rsidRPr="00025005">
        <w:rPr>
          <w:rFonts w:ascii="Times New Roman" w:eastAsiaTheme="minorEastAsia" w:hAnsi="Times New Roman" w:cs="Times New Roman"/>
          <w:sz w:val="24"/>
          <w:szCs w:val="24"/>
          <w:vertAlign w:val="superscript"/>
        </w:rPr>
        <w:footnoteReference w:id="93"/>
      </w:r>
      <w:r w:rsidRPr="00025005">
        <w:rPr>
          <w:rFonts w:ascii="Times New Roman" w:eastAsiaTheme="minorEastAsia" w:hAnsi="Times New Roman" w:cs="Times New Roman"/>
          <w:sz w:val="24"/>
          <w:szCs w:val="24"/>
        </w:rPr>
        <w:t xml:space="preserve"> while Gorad Kifle of Gäfägäf and Nägasi of Aganċa were the founding fathers of Amäd Guya on 3oo gaṩa land in the 17</w:t>
      </w:r>
      <w:r w:rsidRPr="00025005">
        <w:rPr>
          <w:rFonts w:ascii="Times New Roman" w:eastAsiaTheme="minorEastAsia" w:hAnsi="Times New Roman" w:cs="Times New Roman"/>
          <w:sz w:val="24"/>
          <w:szCs w:val="24"/>
          <w:vertAlign w:val="superscript"/>
        </w:rPr>
        <w:t>th</w:t>
      </w:r>
      <w:r w:rsidRPr="00025005">
        <w:rPr>
          <w:rFonts w:ascii="Times New Roman" w:eastAsiaTheme="minorEastAsia" w:hAnsi="Times New Roman" w:cs="Times New Roman"/>
          <w:sz w:val="24"/>
          <w:szCs w:val="24"/>
        </w:rPr>
        <w:t xml:space="preserve"> century.</w:t>
      </w:r>
      <w:r w:rsidRPr="00025005">
        <w:rPr>
          <w:rFonts w:ascii="Times New Roman" w:eastAsiaTheme="minorEastAsia" w:hAnsi="Times New Roman" w:cs="Times New Roman"/>
          <w:sz w:val="24"/>
          <w:szCs w:val="24"/>
          <w:vertAlign w:val="superscript"/>
        </w:rPr>
        <w:footnoteReference w:id="94"/>
      </w:r>
      <w:r w:rsidRPr="00025005">
        <w:rPr>
          <w:rFonts w:ascii="Times New Roman" w:eastAsiaTheme="minorEastAsia" w:hAnsi="Times New Roman" w:cs="Times New Roman"/>
          <w:sz w:val="24"/>
          <w:szCs w:val="24"/>
        </w:rPr>
        <w:t xml:space="preserve"> According to the tradition, they took announcement of an open portion of land in the eastern part of Mänz Gera and demarcated it as their pasture land. Then they sub-divided it into two parcels, one for each father.</w:t>
      </w:r>
      <w:r w:rsidRPr="00025005">
        <w:rPr>
          <w:rFonts w:ascii="Times New Roman" w:eastAsiaTheme="minorEastAsia" w:hAnsi="Times New Roman" w:cs="Times New Roman"/>
          <w:sz w:val="24"/>
          <w:szCs w:val="24"/>
          <w:vertAlign w:val="superscript"/>
        </w:rPr>
        <w:footnoteReference w:id="95"/>
      </w:r>
      <w:r w:rsidRPr="00025005">
        <w:rPr>
          <w:rFonts w:ascii="Times New Roman" w:eastAsiaTheme="minorEastAsia" w:hAnsi="Times New Roman" w:cs="Times New Roman"/>
          <w:sz w:val="24"/>
          <w:szCs w:val="24"/>
        </w:rPr>
        <w:t xml:space="preserve"> These two founders set the area aside for the primary purpose of livestock grazing and use of the Guassa (Festuca) grass for other purposes. Those who belonged to this kinship group through either parent could lay claim to a share of the land for possible use. To employ the resources in the locality efficiently, the members of the land holding group developed an indigenous means of doing so. The system was known as Qéro. It worked by choosing a head man (Abba Qéra or Afäro) who was responsible for protecting and regulating the use of each area. The parcels had one elected Abba Qéra (Afäro) for each. The user communities of the Guassa were further subdivided at village level.</w:t>
      </w:r>
      <w:r w:rsidRPr="00025005">
        <w:rPr>
          <w:rFonts w:ascii="Times New Roman" w:eastAsiaTheme="minorEastAsia" w:hAnsi="Times New Roman" w:cs="Times New Roman"/>
          <w:sz w:val="24"/>
          <w:szCs w:val="24"/>
          <w:vertAlign w:val="superscript"/>
        </w:rPr>
        <w:footnoteReference w:id="96"/>
      </w:r>
    </w:p>
    <w:p w:rsidR="009C77BF" w:rsidRPr="00025005" w:rsidRDefault="009C77BF" w:rsidP="009C77BF">
      <w:pPr>
        <w:pStyle w:val="ListParagraph"/>
        <w:numPr>
          <w:ilvl w:val="2"/>
          <w:numId w:val="8"/>
        </w:num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Background to Economic Activities </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The inhabitants of Mänz Gera economy largely depended on agricultural activity. Agriculture activity has had long history which the land indicated in this area was much eroded. The activity was in a traditional way which was compensated within two ways, one with the use of animals like ox, cow, horse and donkey and the second is a very old traditional method of ploughing land with pick-axe (</w:t>
      </w:r>
      <w:r w:rsidRPr="00025005">
        <w:rPr>
          <w:rFonts w:ascii="Times New Roman" w:eastAsiaTheme="minorEastAsia" w:hAnsi="Times New Roman" w:cs="Times New Roman"/>
          <w:i/>
          <w:sz w:val="24"/>
          <w:szCs w:val="24"/>
        </w:rPr>
        <w:t>Doma</w:t>
      </w:r>
      <w:r w:rsidRPr="00025005">
        <w:rPr>
          <w:rFonts w:ascii="Times New Roman" w:eastAsiaTheme="minorEastAsia" w:hAnsi="Times New Roman" w:cs="Times New Roman"/>
          <w:sz w:val="24"/>
          <w:szCs w:val="24"/>
        </w:rPr>
        <w:t>).  Especially the young practicing the plough of land with pick-axe because they used by searching new land which is not seized by their parents.</w:t>
      </w:r>
      <w:r w:rsidRPr="00025005">
        <w:rPr>
          <w:rFonts w:ascii="Times New Roman" w:eastAsiaTheme="minorEastAsia" w:hAnsi="Times New Roman" w:cs="Times New Roman"/>
          <w:sz w:val="24"/>
          <w:szCs w:val="24"/>
          <w:vertAlign w:val="superscript"/>
        </w:rPr>
        <w:footnoteReference w:id="97"/>
      </w:r>
      <w:r w:rsidRPr="00025005">
        <w:rPr>
          <w:rFonts w:ascii="Times New Roman" w:eastAsiaTheme="minorEastAsia" w:hAnsi="Times New Roman" w:cs="Times New Roman"/>
          <w:sz w:val="24"/>
          <w:szCs w:val="24"/>
        </w:rPr>
        <w:t xml:space="preserve"> According to the informant, the people used agricultural tools such as plough plow, yoke, pin, </w:t>
      </w:r>
      <w:r w:rsidRPr="00025005">
        <w:rPr>
          <w:rFonts w:ascii="Times New Roman" w:eastAsiaTheme="minorEastAsia" w:hAnsi="Times New Roman" w:cs="Times New Roman"/>
          <w:i/>
          <w:sz w:val="24"/>
          <w:szCs w:val="24"/>
        </w:rPr>
        <w:t>wogäle, Mofär, Digir, Miran</w:t>
      </w:r>
      <w:r w:rsidRPr="00025005">
        <w:rPr>
          <w:rFonts w:ascii="Times New Roman" w:eastAsiaTheme="minorEastAsia" w:hAnsi="Times New Roman" w:cs="Times New Roman"/>
          <w:sz w:val="24"/>
          <w:szCs w:val="24"/>
        </w:rPr>
        <w:t xml:space="preserve"> and others still today. These materials are important for the people even the present time to easily accomplish the plough of land with the animals like ox, cow, donkey and horses.</w:t>
      </w:r>
      <w:r w:rsidRPr="00025005">
        <w:rPr>
          <w:rFonts w:ascii="Times New Roman" w:eastAsiaTheme="minorEastAsia" w:hAnsi="Times New Roman" w:cs="Times New Roman"/>
          <w:sz w:val="24"/>
          <w:szCs w:val="24"/>
          <w:vertAlign w:val="superscript"/>
        </w:rPr>
        <w:footnoteReference w:id="98"/>
      </w:r>
      <w:r w:rsidRPr="00025005">
        <w:rPr>
          <w:rFonts w:ascii="Times New Roman" w:eastAsiaTheme="minorEastAsia" w:hAnsi="Times New Roman" w:cs="Times New Roman"/>
          <w:sz w:val="24"/>
          <w:szCs w:val="24"/>
        </w:rPr>
        <w:t xml:space="preserve"> Crop cultivation is the dominant activity and source of livelihood. Food and Cash crops which are produced in this study area are; Barley, Wheat, Bean, Pea, Linseed, Vetch, Fenugreek, Chick-peas, and other pulse oil seeds. The major crop types grown in the district </w:t>
      </w:r>
      <w:r w:rsidRPr="00025005">
        <w:rPr>
          <w:rFonts w:ascii="Times New Roman" w:eastAsiaTheme="minorEastAsia" w:hAnsi="Times New Roman" w:cs="Times New Roman"/>
          <w:sz w:val="24"/>
          <w:szCs w:val="24"/>
        </w:rPr>
        <w:lastRenderedPageBreak/>
        <w:t>were Barley, Wheat, and Bean.</w:t>
      </w:r>
      <w:r w:rsidRPr="00025005">
        <w:rPr>
          <w:rStyle w:val="FootnoteReference"/>
          <w:rFonts w:ascii="Times New Roman" w:hAnsi="Times New Roman" w:cs="Times New Roman"/>
          <w:sz w:val="24"/>
          <w:szCs w:val="24"/>
        </w:rPr>
        <w:footnoteReference w:id="99"/>
      </w:r>
      <w:r w:rsidRPr="00025005">
        <w:rPr>
          <w:rFonts w:ascii="Times New Roman" w:eastAsiaTheme="minorEastAsia" w:hAnsi="Times New Roman" w:cs="Times New Roman"/>
          <w:sz w:val="24"/>
          <w:szCs w:val="24"/>
        </w:rPr>
        <w:t xml:space="preserve"> Commonly peasants cultivated their farm land during the months November to May and grew from June to July. To get high and best production, peasants form </w:t>
      </w:r>
      <w:r w:rsidRPr="00025005">
        <w:rPr>
          <w:rFonts w:ascii="Times New Roman" w:eastAsiaTheme="minorEastAsia" w:hAnsi="Times New Roman" w:cs="Times New Roman"/>
          <w:i/>
          <w:sz w:val="24"/>
          <w:szCs w:val="24"/>
          <w:u w:val="single"/>
        </w:rPr>
        <w:t>Däbo orWänfäl</w:t>
      </w:r>
      <w:r w:rsidRPr="00025005">
        <w:rPr>
          <w:rFonts w:ascii="Times New Roman" w:eastAsiaTheme="minorEastAsia" w:hAnsi="Times New Roman" w:cs="Times New Roman"/>
          <w:sz w:val="24"/>
          <w:szCs w:val="24"/>
        </w:rPr>
        <w:t>and wedded their crops. The people said däbo is important to collect the crop properly and to thresh the collected crop before the coming of rain.</w:t>
      </w:r>
      <w:r w:rsidRPr="00025005">
        <w:rPr>
          <w:rFonts w:ascii="Times New Roman" w:eastAsiaTheme="minorEastAsia" w:hAnsi="Times New Roman" w:cs="Times New Roman"/>
          <w:sz w:val="24"/>
          <w:szCs w:val="24"/>
          <w:vertAlign w:val="superscript"/>
        </w:rPr>
        <w:footnoteReference w:id="100"/>
      </w:r>
      <w:r w:rsidRPr="00025005">
        <w:rPr>
          <w:rFonts w:ascii="Times New Roman" w:eastAsiaTheme="minorEastAsia" w:hAnsi="Times New Roman" w:cs="Times New Roman"/>
          <w:sz w:val="24"/>
          <w:szCs w:val="24"/>
        </w:rPr>
        <w:t xml:space="preserve"> By October and November, the crops like Barley, Bean, Peans, Linseed, Vetch, Fenugreek Chick-peas, and other pulse oil seeds were grown or matured and by the month of December, Wheat would be matured and by the month from July to September, the ripened crops would be harvested. During harvesting, peasants used Däbo culture to cutting or sowing the crops.</w:t>
      </w:r>
      <w:r w:rsidRPr="00025005">
        <w:rPr>
          <w:rFonts w:ascii="Times New Roman" w:eastAsiaTheme="minorEastAsia" w:hAnsi="Times New Roman" w:cs="Times New Roman"/>
          <w:sz w:val="24"/>
          <w:szCs w:val="24"/>
          <w:vertAlign w:val="superscript"/>
        </w:rPr>
        <w:footnoteReference w:id="101"/>
      </w:r>
      <w:r w:rsidRPr="00025005">
        <w:rPr>
          <w:rFonts w:ascii="Times New Roman" w:eastAsiaTheme="minorEastAsia" w:hAnsi="Times New Roman" w:cs="Times New Roman"/>
          <w:sz w:val="24"/>
          <w:szCs w:val="24"/>
        </w:rPr>
        <w:t xml:space="preserve"> The harvesting that was done after the crop was ripe would be carried out with small wooden-handled iron sickles with tiny teeth by both men and women. While harvesting barley and wheat, they would tie the stalks together in sheaves. Most crops would be harvested towards the end of December. The following table, which contains data collected on the eve of the current government, is helpful to illustrate the cropping calendar of Mänz Gèra during the period under inquiry.</w:t>
      </w:r>
    </w:p>
    <w:p w:rsidR="009C77BF" w:rsidRPr="00025005" w:rsidRDefault="009C77BF" w:rsidP="009C77BF">
      <w:pPr>
        <w:pStyle w:val="NoSpacing"/>
      </w:pPr>
      <w:r w:rsidRPr="00025005">
        <w:t>Table 1</w:t>
      </w:r>
      <w:proofErr w:type="gramStart"/>
      <w:r>
        <w:t>:</w:t>
      </w:r>
      <w:r w:rsidRPr="00025005">
        <w:rPr>
          <w:rFonts w:ascii="Times New Roman" w:eastAsiaTheme="minorEastAsia" w:hAnsi="Times New Roman"/>
          <w:sz w:val="24"/>
          <w:szCs w:val="24"/>
        </w:rPr>
        <w:t>Crop</w:t>
      </w:r>
      <w:proofErr w:type="gramEnd"/>
      <w:r w:rsidRPr="00025005">
        <w:rPr>
          <w:rFonts w:ascii="Times New Roman" w:eastAsiaTheme="minorEastAsia" w:hAnsi="Times New Roman"/>
          <w:sz w:val="24"/>
          <w:szCs w:val="24"/>
        </w:rPr>
        <w:t xml:space="preserve"> sowing and harvesting cycle/calendar in Mänz Gera. </w:t>
      </w:r>
    </w:p>
    <w:tbl>
      <w:tblPr>
        <w:tblStyle w:val="TableGrid"/>
        <w:tblW w:w="0" w:type="auto"/>
        <w:tblLook w:val="04A0"/>
      </w:tblPr>
      <w:tblGrid>
        <w:gridCol w:w="3153"/>
        <w:gridCol w:w="3157"/>
        <w:gridCol w:w="3165"/>
      </w:tblGrid>
      <w:tr w:rsidR="009C77BF" w:rsidRPr="00025005" w:rsidTr="00F54CC9">
        <w:tc>
          <w:tcPr>
            <w:tcW w:w="3192" w:type="dxa"/>
          </w:tcPr>
          <w:p w:rsidR="009C77BF" w:rsidRPr="00025005" w:rsidRDefault="009C77BF" w:rsidP="00F54CC9">
            <w:pPr>
              <w:spacing w:line="276" w:lineRule="auto"/>
              <w:jc w:val="both"/>
              <w:rPr>
                <w:rFonts w:ascii="Times New Roman" w:eastAsiaTheme="minorEastAsia" w:hAnsi="Times New Roman" w:cs="Times New Roman"/>
                <w:b/>
                <w:sz w:val="24"/>
                <w:szCs w:val="24"/>
              </w:rPr>
            </w:pPr>
            <w:r w:rsidRPr="00025005">
              <w:rPr>
                <w:rFonts w:ascii="Times New Roman" w:eastAsiaTheme="minorEastAsia" w:hAnsi="Times New Roman" w:cs="Times New Roman"/>
                <w:b/>
                <w:sz w:val="24"/>
                <w:szCs w:val="24"/>
              </w:rPr>
              <w:t>Crops</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b/>
                <w:sz w:val="24"/>
                <w:szCs w:val="24"/>
              </w:rPr>
              <w:t>Sowingtime</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b/>
                <w:sz w:val="24"/>
                <w:szCs w:val="24"/>
              </w:rPr>
              <w:t>Harvestingtime</w:t>
            </w:r>
          </w:p>
        </w:tc>
      </w:tr>
      <w:tr w:rsidR="009C77BF" w:rsidRPr="00025005" w:rsidTr="00F54CC9">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Barley and Linseed</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June</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End of October</w:t>
            </w:r>
          </w:p>
        </w:tc>
      </w:tr>
      <w:tr w:rsidR="009C77BF" w:rsidRPr="00025005" w:rsidTr="00F54CC9">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Wheat</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End of June and early July</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December</w:t>
            </w:r>
          </w:p>
        </w:tc>
      </w:tr>
      <w:tr w:rsidR="009C77BF" w:rsidRPr="00025005" w:rsidTr="00F54CC9">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Bean  and Vetch</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June</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November</w:t>
            </w:r>
          </w:p>
        </w:tc>
      </w:tr>
      <w:tr w:rsidR="009C77BF" w:rsidRPr="00025005" w:rsidTr="00F54CC9">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Pea  and Fenugreek</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June</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End of October</w:t>
            </w:r>
          </w:p>
        </w:tc>
      </w:tr>
      <w:tr w:rsidR="009C77BF" w:rsidRPr="00025005" w:rsidTr="00F54CC9">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Chick-pea</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End of September</w:t>
            </w:r>
          </w:p>
        </w:tc>
        <w:tc>
          <w:tcPr>
            <w:tcW w:w="3192" w:type="dxa"/>
          </w:tcPr>
          <w:p w:rsidR="009C77BF" w:rsidRPr="00025005" w:rsidRDefault="009C77BF" w:rsidP="00F54CC9">
            <w:pPr>
              <w:spacing w:line="276"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February</w:t>
            </w:r>
          </w:p>
        </w:tc>
      </w:tr>
    </w:tbl>
    <w:p w:rsidR="009C77BF" w:rsidRPr="00025005" w:rsidRDefault="000E0B73" w:rsidP="009C77BF">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Source: </w:t>
      </w:r>
      <w:r w:rsidR="009C77BF">
        <w:rPr>
          <w:rFonts w:ascii="Times New Roman" w:eastAsiaTheme="minorEastAsia" w:hAnsi="Times New Roman" w:cs="Times New Roman"/>
          <w:sz w:val="24"/>
          <w:szCs w:val="24"/>
        </w:rPr>
        <w:t>This table developed by me in 2021.</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It is similar to the current one except for minor differences in the approximate date of sowing, as is reported by experts from the Agricultural Office in Mänz Gera.</w:t>
      </w:r>
      <w:r w:rsidRPr="00025005">
        <w:rPr>
          <w:rFonts w:ascii="Times New Roman" w:eastAsiaTheme="minorEastAsia" w:hAnsi="Times New Roman" w:cs="Times New Roman"/>
          <w:sz w:val="24"/>
          <w:szCs w:val="24"/>
          <w:vertAlign w:val="superscript"/>
        </w:rPr>
        <w:footnoteReference w:id="102"/>
      </w:r>
      <w:r w:rsidRPr="00025005">
        <w:rPr>
          <w:rFonts w:ascii="Times New Roman" w:eastAsiaTheme="minorEastAsia" w:hAnsi="Times New Roman" w:cs="Times New Roman"/>
          <w:sz w:val="24"/>
          <w:szCs w:val="24"/>
        </w:rPr>
        <w:t xml:space="preserve"> After harvesting, the peasants would be load or take the crop near home a village locally called awudema (the plain that used to harvest the collected crops). They also take these crops to </w:t>
      </w:r>
      <w:r w:rsidRPr="00025005">
        <w:rPr>
          <w:rFonts w:ascii="Times New Roman" w:eastAsiaTheme="minorEastAsia" w:hAnsi="Times New Roman" w:cs="Times New Roman"/>
          <w:i/>
          <w:sz w:val="24"/>
          <w:szCs w:val="24"/>
        </w:rPr>
        <w:t>awudema</w:t>
      </w:r>
      <w:r w:rsidRPr="00025005">
        <w:rPr>
          <w:rFonts w:ascii="Times New Roman" w:eastAsiaTheme="minorEastAsia" w:hAnsi="Times New Roman" w:cs="Times New Roman"/>
          <w:sz w:val="24"/>
          <w:szCs w:val="24"/>
        </w:rPr>
        <w:t xml:space="preserve"> through the donkey mostly in the area that is possible for passing the donkey or in the difficult area sometimes through the back of human labour. When the peasants get time they would beat or thrash it with small sticks or by oxen, mules and horses.  the thrashed crop would be carried out by throwing the grain in small quantities into the air by using a tool with two or three prongs </w:t>
      </w:r>
      <w:r w:rsidRPr="00025005">
        <w:rPr>
          <w:rFonts w:ascii="Times New Roman" w:eastAsiaTheme="minorEastAsia" w:hAnsi="Times New Roman" w:cs="Times New Roman"/>
          <w:sz w:val="24"/>
          <w:szCs w:val="24"/>
        </w:rPr>
        <w:lastRenderedPageBreak/>
        <w:t xml:space="preserve">and a long handle, i.e. a pitchfork (mänsh) and finally employing a similar tool but with a wide flat end that looks like a spade (layida), the husk thus being blown away by the wind. Then after, the production would be stored in containers such as debgnit (small grain containers) made of mud or bamboo ( </w:t>
      </w:r>
      <w:r>
        <w:rPr>
          <w:rFonts w:ascii="Times New Roman" w:eastAsiaTheme="minorEastAsia" w:hAnsi="Ebrima" w:cs="Times New Roman"/>
          <w:sz w:val="24"/>
          <w:szCs w:val="24"/>
        </w:rPr>
        <w:t>Got</w:t>
      </w:r>
      <w:r>
        <w:rPr>
          <w:rFonts w:ascii="Ebrima" w:eastAsiaTheme="minorEastAsia" w:hAnsi="Ebrima" w:cs="Times New Roman"/>
          <w:sz w:val="24"/>
          <w:szCs w:val="24"/>
        </w:rPr>
        <w:t>ä</w:t>
      </w:r>
      <w:r>
        <w:rPr>
          <w:rFonts w:ascii="Times New Roman" w:eastAsiaTheme="minorEastAsia" w:hAnsi="Ebrima" w:cs="Times New Roman"/>
          <w:sz w:val="24"/>
          <w:szCs w:val="24"/>
        </w:rPr>
        <w:t>ra)</w:t>
      </w:r>
      <w:r w:rsidRPr="00025005">
        <w:rPr>
          <w:rFonts w:ascii="Times New Roman" w:eastAsiaTheme="minorEastAsia" w:hAnsi="Times New Roman" w:cs="Times New Roman"/>
          <w:sz w:val="24"/>
          <w:szCs w:val="24"/>
        </w:rPr>
        <w:t xml:space="preserve"> which were placed in the house, or in granaries still made of the same materials but big enough to contain more, which were put in a compound. When there was suitable weather and each farmer was able to collect much production, productionwouldbe sold to the market.</w:t>
      </w:r>
      <w:r>
        <w:rPr>
          <w:rStyle w:val="FootnoteReference"/>
          <w:rFonts w:ascii="Times New Roman" w:eastAsiaTheme="minorEastAsia" w:hAnsi="Times New Roman" w:cs="Times New Roman"/>
          <w:sz w:val="24"/>
          <w:szCs w:val="24"/>
        </w:rPr>
        <w:footnoteReference w:id="103"/>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On the contrary, when the weather was bad and the farmer encountered with health and other problem, ploughing could not be implemented on the right time, even other agricultural activities would not be effected family. Besides, where there was an occurrence of frost, raining snow, unexpected heavy raining, drought, wind, civil wars, and foreign threat,  no doubt, crop production would be reduced. Following this hardship, peasants of the area would be forced to engage in reducing their entertaining themselves, sell their animals, trade, labour work, and emigrate. This is really, the problem of nature dependence and traditional crop production system. Of the district, 04, 05, 06, 016, 017, 018, 019, and 020 Qäbälés are known for the production of barely, bean, pea, linseed, Vetch, fenugreek where as localities such as 03, o7, 08, 09, 010, 011, 012, 013, 014, 015, and 021 are known for wheat production.</w:t>
      </w:r>
      <w:r w:rsidRPr="00025005">
        <w:rPr>
          <w:rFonts w:ascii="Times New Roman" w:eastAsiaTheme="minorEastAsia" w:hAnsi="Times New Roman" w:cs="Times New Roman"/>
          <w:sz w:val="24"/>
          <w:szCs w:val="24"/>
          <w:vertAlign w:val="superscript"/>
        </w:rPr>
        <w:footnoteReference w:id="104"/>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In addition to crop production inhabitants of the area devoted much time to animal husbandry. They breed domestic animals including the milking of cows, ploughing oxen, sheep, goats, and pack animals like donkeys, horse, mule, and chickens which was a task generally given to boys.Animal husbandry, mainly the mixed variety, was one of the main economic activities in Mänz Gera.</w:t>
      </w:r>
      <w:r w:rsidRPr="00025005">
        <w:rPr>
          <w:rFonts w:ascii="Times New Roman" w:eastAsiaTheme="minorEastAsia" w:hAnsi="Times New Roman" w:cs="Times New Roman"/>
          <w:sz w:val="24"/>
          <w:szCs w:val="24"/>
          <w:vertAlign w:val="superscript"/>
        </w:rPr>
        <w:footnoteReference w:id="105"/>
      </w:r>
      <w:r w:rsidRPr="00025005">
        <w:rPr>
          <w:rFonts w:ascii="Times New Roman" w:eastAsiaTheme="minorEastAsia" w:hAnsi="Times New Roman" w:cs="Times New Roman"/>
          <w:sz w:val="24"/>
          <w:szCs w:val="24"/>
        </w:rPr>
        <w:t xml:space="preserve"> Goats are thriving in the lower parts of the Wäräda. Mules, Donkeys and horses are use for transportation, ploughing, and harvesting activities in the Wäräda. In addition to their use as a source of food, transportation, hide, and skins; cattle’s and sheep are used for making leather products like </w:t>
      </w:r>
      <w:r w:rsidRPr="00A86029">
        <w:rPr>
          <w:rFonts w:ascii="Times New Roman" w:eastAsiaTheme="minorEastAsia" w:hAnsi="Times New Roman" w:cs="Times New Roman"/>
          <w:i/>
          <w:sz w:val="24"/>
          <w:szCs w:val="24"/>
        </w:rPr>
        <w:t>Jändi</w:t>
      </w:r>
      <w:r w:rsidRPr="00025005">
        <w:rPr>
          <w:rFonts w:ascii="Times New Roman" w:eastAsiaTheme="minorEastAsia" w:hAnsi="Times New Roman" w:cs="Times New Roman"/>
          <w:sz w:val="24"/>
          <w:szCs w:val="24"/>
        </w:rPr>
        <w:t xml:space="preserve"> (bead sheet), </w:t>
      </w:r>
      <w:r w:rsidRPr="00A86029">
        <w:rPr>
          <w:rFonts w:ascii="Times New Roman" w:eastAsiaTheme="minorEastAsia" w:hAnsi="Times New Roman" w:cs="Times New Roman"/>
          <w:i/>
          <w:sz w:val="24"/>
          <w:szCs w:val="24"/>
        </w:rPr>
        <w:t>aqumada</w:t>
      </w:r>
      <w:r w:rsidRPr="00025005">
        <w:rPr>
          <w:rFonts w:ascii="Times New Roman" w:eastAsiaTheme="minorEastAsia" w:hAnsi="Times New Roman" w:cs="Times New Roman"/>
          <w:sz w:val="24"/>
          <w:szCs w:val="24"/>
        </w:rPr>
        <w:t xml:space="preserve"> (containers of grains), </w:t>
      </w:r>
      <w:r w:rsidRPr="00A86029">
        <w:rPr>
          <w:rFonts w:ascii="Times New Roman" w:eastAsiaTheme="minorEastAsia" w:hAnsi="Times New Roman" w:cs="Times New Roman"/>
          <w:i/>
          <w:sz w:val="24"/>
          <w:szCs w:val="24"/>
        </w:rPr>
        <w:t>Mäċaṅa</w:t>
      </w:r>
      <w:r w:rsidRPr="00025005">
        <w:rPr>
          <w:rFonts w:ascii="Times New Roman" w:eastAsiaTheme="minorEastAsia" w:hAnsi="Times New Roman" w:cs="Times New Roman"/>
          <w:sz w:val="24"/>
          <w:szCs w:val="24"/>
        </w:rPr>
        <w:t xml:space="preserve"> (rope), and </w:t>
      </w:r>
      <w:proofErr w:type="gramStart"/>
      <w:r w:rsidRPr="00A86029">
        <w:rPr>
          <w:rFonts w:ascii="Times New Roman" w:eastAsiaTheme="minorEastAsia" w:hAnsi="Times New Roman" w:cs="Times New Roman"/>
          <w:i/>
          <w:sz w:val="24"/>
          <w:szCs w:val="24"/>
        </w:rPr>
        <w:t>Agoza</w:t>
      </w:r>
      <w:r w:rsidRPr="00025005">
        <w:rPr>
          <w:rFonts w:ascii="Times New Roman" w:eastAsiaTheme="minorEastAsia" w:hAnsi="Times New Roman" w:cs="Times New Roman"/>
          <w:sz w:val="24"/>
          <w:szCs w:val="24"/>
        </w:rPr>
        <w:t>(</w:t>
      </w:r>
      <w:proofErr w:type="gramEnd"/>
      <w:r w:rsidRPr="00025005">
        <w:rPr>
          <w:rFonts w:ascii="Times New Roman" w:eastAsiaTheme="minorEastAsia" w:hAnsi="Times New Roman" w:cs="Times New Roman"/>
          <w:sz w:val="24"/>
          <w:szCs w:val="24"/>
        </w:rPr>
        <w:t>spread sheets for seats).</w:t>
      </w:r>
      <w:r w:rsidRPr="00025005">
        <w:rPr>
          <w:rFonts w:ascii="Times New Roman" w:eastAsiaTheme="minorEastAsia" w:hAnsi="Times New Roman" w:cs="Times New Roman"/>
          <w:sz w:val="24"/>
          <w:szCs w:val="24"/>
          <w:vertAlign w:val="superscript"/>
        </w:rPr>
        <w:footnoteReference w:id="106"/>
      </w:r>
      <w:r w:rsidRPr="00025005">
        <w:rPr>
          <w:rFonts w:ascii="Times New Roman" w:eastAsiaTheme="minorEastAsia" w:hAnsi="Times New Roman" w:cs="Times New Roman"/>
          <w:sz w:val="24"/>
          <w:szCs w:val="24"/>
        </w:rPr>
        <w:t xml:space="preserve"> The principally practiced livestock in this region were cattle and sheep. In all areas of the Wäräda except the three Qäbälés such as Anaz, </w:t>
      </w:r>
      <w:r w:rsidRPr="00025005">
        <w:rPr>
          <w:rFonts w:ascii="Times New Roman" w:eastAsiaTheme="minorEastAsia" w:hAnsi="Times New Roman" w:cs="Times New Roman"/>
          <w:sz w:val="24"/>
          <w:szCs w:val="24"/>
        </w:rPr>
        <w:lastRenderedPageBreak/>
        <w:t>Serägädäl and Wäjäd, sheep is largely reared. In case of amount, one farmer reared from twenty up to one hundred sheep.  Sheep is reared for the purpose of meat and tribute.</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Mänz sheep are the most prominent coarse wool bearing sheep in Mänz Gera. The body is compact and mostly covered with coarse hair with a wooly undercoat. The people in the area use the coarse wool to make a cloak, locally called “Bärnos”, blankets, and mats (rugs) for domestic use and the intra-Ethiopian trade.</w:t>
      </w:r>
      <w:r w:rsidRPr="00025005">
        <w:rPr>
          <w:rFonts w:ascii="Times New Roman" w:eastAsiaTheme="minorEastAsia" w:hAnsi="Times New Roman" w:cs="Times New Roman"/>
          <w:sz w:val="24"/>
          <w:szCs w:val="24"/>
          <w:vertAlign w:val="superscript"/>
        </w:rPr>
        <w:footnoteReference w:id="107"/>
      </w:r>
      <w:r w:rsidRPr="00025005">
        <w:rPr>
          <w:rFonts w:ascii="Times New Roman" w:eastAsiaTheme="minorEastAsia" w:hAnsi="Times New Roman" w:cs="Times New Roman"/>
          <w:sz w:val="24"/>
          <w:szCs w:val="24"/>
        </w:rPr>
        <w:t xml:space="preserve"> The coat color is black or dark brown, perhaps with white spots on the head, neck and legs. Other colors such as light brown, roan and white also exist. The head has a straight profil</w:t>
      </w:r>
      <w:r>
        <w:rPr>
          <w:rFonts w:ascii="Times New Roman" w:eastAsiaTheme="minorEastAsia" w:hAnsi="Times New Roman" w:cs="Times New Roman"/>
          <w:sz w:val="24"/>
          <w:szCs w:val="24"/>
        </w:rPr>
        <w:t>e and is free of any wool cover</w:t>
      </w:r>
      <w:r w:rsidRPr="00025005">
        <w:rPr>
          <w:rFonts w:ascii="Times New Roman" w:eastAsiaTheme="minorEastAsia" w:hAnsi="Times New Roman" w:cs="Times New Roman"/>
          <w:sz w:val="24"/>
          <w:szCs w:val="24"/>
        </w:rPr>
        <w:t>.</w:t>
      </w:r>
      <w:r w:rsidRPr="00025005">
        <w:rPr>
          <w:rStyle w:val="FootnoteReference"/>
          <w:rFonts w:ascii="Times New Roman" w:hAnsi="Times New Roman" w:cs="Times New Roman"/>
          <w:sz w:val="24"/>
          <w:szCs w:val="24"/>
        </w:rPr>
        <w:footnoteReference w:id="108"/>
      </w:r>
    </w:p>
    <w:p w:rsidR="009C77BF" w:rsidRPr="006F6C55" w:rsidRDefault="009C77BF" w:rsidP="009C77BF">
      <w:pPr>
        <w:pStyle w:val="NoSpacing"/>
        <w:rPr>
          <w:sz w:val="20"/>
          <w:szCs w:val="20"/>
        </w:rPr>
      </w:pPr>
      <w:r>
        <w:t>Figure 3</w:t>
      </w:r>
      <w:proofErr w:type="gramStart"/>
      <w:r>
        <w:t>:</w:t>
      </w:r>
      <w:r w:rsidRPr="00025005">
        <w:rPr>
          <w:rFonts w:ascii="Times New Roman" w:hAnsi="Times New Roman"/>
          <w:sz w:val="24"/>
          <w:szCs w:val="24"/>
        </w:rPr>
        <w:t>Male</w:t>
      </w:r>
      <w:proofErr w:type="gramEnd"/>
      <w:r w:rsidRPr="00025005">
        <w:rPr>
          <w:rFonts w:ascii="Times New Roman" w:hAnsi="Times New Roman"/>
          <w:sz w:val="24"/>
          <w:szCs w:val="24"/>
        </w:rPr>
        <w:t xml:space="preserve"> Mänz Sheep  </w:t>
      </w:r>
      <w:r>
        <w:rPr>
          <w:rFonts w:ascii="Times New Roman" w:hAnsi="Times New Roman"/>
          <w:sz w:val="24"/>
          <w:szCs w:val="24"/>
        </w:rPr>
        <w:t xml:space="preserve">                                            </w:t>
      </w:r>
      <w:r>
        <w:rPr>
          <w:sz w:val="20"/>
          <w:szCs w:val="20"/>
        </w:rPr>
        <w:t xml:space="preserve">Figure 4: </w:t>
      </w:r>
      <w:r>
        <w:rPr>
          <w:rFonts w:ascii="Times New Roman" w:hAnsi="Times New Roman"/>
          <w:sz w:val="24"/>
          <w:szCs w:val="24"/>
        </w:rPr>
        <w:t>Ewes (</w:t>
      </w:r>
      <w:r w:rsidRPr="00025005">
        <w:rPr>
          <w:rFonts w:ascii="Times New Roman" w:hAnsi="Times New Roman"/>
          <w:sz w:val="24"/>
          <w:szCs w:val="24"/>
        </w:rPr>
        <w:t>Female</w:t>
      </w:r>
      <w:r>
        <w:rPr>
          <w:rFonts w:ascii="Times New Roman" w:hAnsi="Times New Roman"/>
          <w:sz w:val="24"/>
          <w:szCs w:val="24"/>
        </w:rPr>
        <w:t>)</w:t>
      </w:r>
      <w:r w:rsidRPr="00025005">
        <w:rPr>
          <w:rFonts w:ascii="Times New Roman" w:hAnsi="Times New Roman"/>
          <w:sz w:val="24"/>
          <w:szCs w:val="24"/>
        </w:rPr>
        <w:t xml:space="preserve"> Mänz Sheep</w:t>
      </w:r>
    </w:p>
    <w:p w:rsidR="009C77BF" w:rsidRPr="00025005" w:rsidRDefault="009C77BF" w:rsidP="009C77BF">
      <w:pPr>
        <w:pStyle w:val="NoSpacing"/>
      </w:pPr>
      <w:r w:rsidRPr="00025005">
        <w:rPr>
          <w:noProof/>
          <w:lang w:bidi="ar-SA"/>
        </w:rPr>
        <w:drawing>
          <wp:inline distT="0" distB="0" distL="0" distR="0">
            <wp:extent cx="1814755" cy="109728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1822166" cy="1101761"/>
                    </a:xfrm>
                    <a:prstGeom prst="rect">
                      <a:avLst/>
                    </a:prstGeom>
                    <a:noFill/>
                    <a:ln w="9525">
                      <a:noFill/>
                      <a:miter lim="800000"/>
                      <a:headEnd/>
                      <a:tailEnd/>
                    </a:ln>
                  </pic:spPr>
                </pic:pic>
              </a:graphicData>
            </a:graphic>
          </wp:inline>
        </w:drawing>
      </w:r>
      <w:r>
        <w:rPr>
          <w:noProof/>
          <w:lang w:bidi="ar-SA"/>
        </w:rPr>
        <w:t xml:space="preserve">                                                         </w:t>
      </w:r>
      <w:r w:rsidRPr="00912A8A">
        <w:rPr>
          <w:noProof/>
          <w:lang w:bidi="ar-SA"/>
        </w:rPr>
        <w:drawing>
          <wp:inline distT="0" distB="0" distL="0" distR="0">
            <wp:extent cx="1288112" cy="981338"/>
            <wp:effectExtent l="19050" t="0" r="7288"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1292639" cy="984787"/>
                    </a:xfrm>
                    <a:prstGeom prst="rect">
                      <a:avLst/>
                    </a:prstGeom>
                    <a:noFill/>
                    <a:ln w="9525">
                      <a:noFill/>
                      <a:miter lim="800000"/>
                      <a:headEnd/>
                      <a:tailEnd/>
                    </a:ln>
                  </pic:spPr>
                </pic:pic>
              </a:graphicData>
            </a:graphic>
          </wp:inline>
        </w:drawing>
      </w:r>
    </w:p>
    <w:p w:rsidR="009C77BF" w:rsidRDefault="009C77BF" w:rsidP="009C77BF">
      <w:pPr>
        <w:pStyle w:val="NoSpacing"/>
        <w:rPr>
          <w:sz w:val="20"/>
          <w:szCs w:val="20"/>
        </w:rPr>
      </w:pPr>
      <w:r>
        <w:rPr>
          <w:rFonts w:ascii="Times New Roman" w:hAnsi="Times New Roman"/>
          <w:sz w:val="24"/>
          <w:szCs w:val="24"/>
        </w:rPr>
        <w:t>Source:-</w:t>
      </w:r>
      <w:r>
        <w:t xml:space="preserve">Alemu Yami, </w:t>
      </w:r>
      <w:r w:rsidRPr="00D71EB0">
        <w:rPr>
          <w:sz w:val="20"/>
          <w:szCs w:val="20"/>
        </w:rPr>
        <w:t>Sheep and Goat Production</w:t>
      </w:r>
    </w:p>
    <w:p w:rsidR="009C77BF" w:rsidRPr="006F6596" w:rsidRDefault="009C77BF" w:rsidP="009C77BF">
      <w:pPr>
        <w:pStyle w:val="NoSpacing"/>
        <w:rPr>
          <w:sz w:val="20"/>
          <w:szCs w:val="20"/>
        </w:rPr>
      </w:pPr>
      <w:r w:rsidRPr="00D71EB0">
        <w:rPr>
          <w:sz w:val="20"/>
          <w:szCs w:val="20"/>
        </w:rPr>
        <w:t xml:space="preserve"> Handbook for Ethiopia</w:t>
      </w:r>
      <w:r>
        <w:rPr>
          <w:sz w:val="20"/>
          <w:szCs w:val="20"/>
        </w:rPr>
        <w:t xml:space="preserve">, </w:t>
      </w:r>
      <w:r w:rsidR="00AA727A">
        <w:rPr>
          <w:sz w:val="20"/>
          <w:szCs w:val="20"/>
        </w:rPr>
        <w:t xml:space="preserve">AAU, </w:t>
      </w:r>
      <w:r>
        <w:rPr>
          <w:sz w:val="20"/>
          <w:szCs w:val="20"/>
        </w:rPr>
        <w:t xml:space="preserve">2008, p. 11.                                           Source: -   </w:t>
      </w:r>
      <w:r w:rsidRPr="006F6596">
        <w:rPr>
          <w:sz w:val="20"/>
          <w:szCs w:val="20"/>
        </w:rPr>
        <w:t>Alemu Yami, Sheep and Goat Production</w:t>
      </w:r>
    </w:p>
    <w:p w:rsidR="009C77BF" w:rsidRPr="00025005" w:rsidRDefault="009C77BF" w:rsidP="009C77BF">
      <w:pPr>
        <w:pStyle w:val="NoSpacing"/>
        <w:spacing w:line="360" w:lineRule="auto"/>
        <w:rPr>
          <w:rFonts w:ascii="Times New Roman" w:hAnsi="Times New Roman"/>
          <w:sz w:val="24"/>
          <w:szCs w:val="24"/>
        </w:rPr>
      </w:pPr>
      <w:r w:rsidRPr="006F6596">
        <w:rPr>
          <w:sz w:val="20"/>
          <w:szCs w:val="20"/>
        </w:rPr>
        <w:t xml:space="preserve"> </w:t>
      </w:r>
      <w:r>
        <w:rPr>
          <w:sz w:val="20"/>
          <w:szCs w:val="20"/>
        </w:rPr>
        <w:t xml:space="preserve">                                                                                                                                </w:t>
      </w:r>
      <w:r w:rsidRPr="006F6596">
        <w:rPr>
          <w:sz w:val="20"/>
          <w:szCs w:val="20"/>
        </w:rPr>
        <w:t xml:space="preserve">Handbook for Ethiopia, </w:t>
      </w:r>
      <w:r w:rsidR="00530C8B">
        <w:rPr>
          <w:sz w:val="20"/>
          <w:szCs w:val="20"/>
        </w:rPr>
        <w:t xml:space="preserve">AAU, </w:t>
      </w:r>
      <w:r w:rsidRPr="006F6596">
        <w:rPr>
          <w:sz w:val="20"/>
          <w:szCs w:val="20"/>
        </w:rPr>
        <w:t>2008, p. 11</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Most of the time, sheep production in the area practiced in the Dega parts of the Woreda. According to the 2004 animal statistics data, 144,255 sheep were breeding in the </w:t>
      </w:r>
      <w:r w:rsidRPr="00475AC2">
        <w:rPr>
          <w:rFonts w:ascii="Times New Roman" w:eastAsiaTheme="minorEastAsia" w:hAnsi="Times New Roman" w:cs="Times New Roman"/>
          <w:i/>
          <w:sz w:val="24"/>
          <w:szCs w:val="24"/>
        </w:rPr>
        <w:t>Däga</w:t>
      </w:r>
      <w:r w:rsidRPr="00025005">
        <w:rPr>
          <w:rFonts w:ascii="Times New Roman" w:eastAsiaTheme="minorEastAsia" w:hAnsi="Times New Roman" w:cs="Times New Roman"/>
          <w:sz w:val="24"/>
          <w:szCs w:val="24"/>
        </w:rPr>
        <w:t xml:space="preserve"> parts of the study area whereas 1362 were in the </w:t>
      </w:r>
      <w:r w:rsidRPr="00475AC2">
        <w:rPr>
          <w:rFonts w:ascii="Times New Roman" w:eastAsiaTheme="minorEastAsia" w:hAnsi="Times New Roman" w:cs="Times New Roman"/>
          <w:i/>
          <w:sz w:val="24"/>
          <w:szCs w:val="24"/>
        </w:rPr>
        <w:t>Wäyna</w:t>
      </w:r>
      <w:r w:rsidRPr="00025005">
        <w:rPr>
          <w:rFonts w:ascii="Times New Roman" w:eastAsiaTheme="minorEastAsia" w:hAnsi="Times New Roman" w:cs="Times New Roman"/>
          <w:sz w:val="24"/>
          <w:szCs w:val="24"/>
        </w:rPr>
        <w:t>-</w:t>
      </w:r>
      <w:r w:rsidRPr="00475AC2">
        <w:rPr>
          <w:rFonts w:ascii="Times New Roman" w:eastAsiaTheme="minorEastAsia" w:hAnsi="Times New Roman" w:cs="Times New Roman"/>
          <w:i/>
          <w:sz w:val="24"/>
          <w:szCs w:val="24"/>
        </w:rPr>
        <w:t>Däga</w:t>
      </w:r>
      <w:r w:rsidRPr="00025005">
        <w:rPr>
          <w:rFonts w:ascii="Times New Roman" w:eastAsiaTheme="minorEastAsia" w:hAnsi="Times New Roman" w:cs="Times New Roman"/>
          <w:sz w:val="24"/>
          <w:szCs w:val="24"/>
        </w:rPr>
        <w:t xml:space="preserve"> and 580 in the </w:t>
      </w:r>
      <w:r w:rsidRPr="00475AC2">
        <w:rPr>
          <w:rFonts w:ascii="Times New Roman" w:eastAsiaTheme="minorEastAsia" w:hAnsi="Times New Roman" w:cs="Times New Roman"/>
          <w:i/>
          <w:sz w:val="24"/>
          <w:szCs w:val="24"/>
        </w:rPr>
        <w:t>Qola</w:t>
      </w:r>
      <w:r w:rsidRPr="00025005">
        <w:rPr>
          <w:rFonts w:ascii="Times New Roman" w:eastAsiaTheme="minorEastAsia" w:hAnsi="Times New Roman" w:cs="Times New Roman"/>
          <w:sz w:val="24"/>
          <w:szCs w:val="24"/>
        </w:rPr>
        <w:t xml:space="preserve"> area of the </w:t>
      </w:r>
      <w:r w:rsidRPr="00475AC2">
        <w:rPr>
          <w:rFonts w:ascii="Times New Roman" w:eastAsiaTheme="minorEastAsia" w:hAnsi="Times New Roman" w:cs="Times New Roman"/>
          <w:i/>
          <w:sz w:val="24"/>
          <w:szCs w:val="24"/>
        </w:rPr>
        <w:t>Woreda</w:t>
      </w:r>
      <w:r w:rsidRPr="00025005">
        <w:rPr>
          <w:rFonts w:ascii="Times New Roman" w:eastAsiaTheme="minorEastAsia" w:hAnsi="Times New Roman" w:cs="Times New Roman"/>
          <w:sz w:val="24"/>
          <w:szCs w:val="24"/>
        </w:rPr>
        <w:t xml:space="preserve"> and three regions sheep breeding in the above mentioned year rose to 146197. In the year 2008, the total sheep breeding rose to 167, 793.</w:t>
      </w:r>
      <w:r w:rsidRPr="00025005">
        <w:rPr>
          <w:rStyle w:val="FootnoteReference"/>
          <w:rFonts w:ascii="Times New Roman" w:hAnsi="Times New Roman" w:cs="Times New Roman"/>
          <w:sz w:val="24"/>
          <w:szCs w:val="24"/>
        </w:rPr>
        <w:footnoteReference w:id="109"/>
      </w:r>
    </w:p>
    <w:p w:rsidR="009C77BF" w:rsidRDefault="009C77BF" w:rsidP="009C77BF">
      <w:pPr>
        <w:spacing w:line="360" w:lineRule="auto"/>
        <w:jc w:val="both"/>
        <w:rPr>
          <w:rFonts w:ascii="Times New Roman" w:eastAsiaTheme="minorEastAsia" w:hAnsi="Times New Roman" w:cs="Times New Roman"/>
          <w:sz w:val="24"/>
          <w:szCs w:val="24"/>
        </w:rPr>
      </w:pPr>
      <w:r w:rsidRPr="00475AC2">
        <w:rPr>
          <w:rFonts w:ascii="Times New Roman" w:eastAsiaTheme="minorEastAsia" w:hAnsi="Times New Roman" w:cs="Times New Roman"/>
          <w:sz w:val="24"/>
          <w:szCs w:val="24"/>
        </w:rPr>
        <w:t>Trade</w:t>
      </w:r>
      <w:r w:rsidRPr="00025005">
        <w:rPr>
          <w:rFonts w:ascii="Times New Roman" w:eastAsiaTheme="minorEastAsia" w:hAnsi="Times New Roman" w:cs="Times New Roman"/>
          <w:sz w:val="24"/>
          <w:szCs w:val="24"/>
        </w:rPr>
        <w:t xml:space="preserve"> in the region practiced by the farmers and merchants from </w:t>
      </w:r>
      <w:r w:rsidRPr="00475AC2">
        <w:rPr>
          <w:rFonts w:ascii="Times New Roman" w:eastAsiaTheme="minorEastAsia" w:hAnsi="Times New Roman" w:cs="Times New Roman"/>
          <w:i/>
          <w:sz w:val="24"/>
          <w:szCs w:val="24"/>
        </w:rPr>
        <w:t>Mänz</w:t>
      </w:r>
      <w:r w:rsidRPr="00025005">
        <w:rPr>
          <w:rFonts w:ascii="Times New Roman" w:eastAsiaTheme="minorEastAsia" w:hAnsi="Times New Roman" w:cs="Times New Roman"/>
          <w:sz w:val="24"/>
          <w:szCs w:val="24"/>
        </w:rPr>
        <w:t>-</w:t>
      </w:r>
      <w:r w:rsidRPr="00475AC2">
        <w:rPr>
          <w:rFonts w:ascii="Times New Roman" w:eastAsiaTheme="minorEastAsia" w:hAnsi="Times New Roman" w:cs="Times New Roman"/>
          <w:i/>
          <w:sz w:val="24"/>
          <w:szCs w:val="24"/>
        </w:rPr>
        <w:t>Gera</w:t>
      </w:r>
      <w:r w:rsidRPr="00025005">
        <w:rPr>
          <w:rFonts w:ascii="Times New Roman" w:eastAsiaTheme="minorEastAsia" w:hAnsi="Times New Roman" w:cs="Times New Roman"/>
          <w:sz w:val="24"/>
          <w:szCs w:val="24"/>
        </w:rPr>
        <w:t xml:space="preserve">. Isenberg and </w:t>
      </w:r>
      <w:r w:rsidRPr="00025005">
        <w:rPr>
          <w:rFonts w:ascii="Times New Roman" w:eastAsiaTheme="minorEastAsia" w:hAnsi="Times New Roman" w:cs="Times New Roman"/>
          <w:i/>
          <w:sz w:val="24"/>
          <w:szCs w:val="24"/>
        </w:rPr>
        <w:t>Krapf say that the people of Mänz, those who lucks principal market center in their districts came to Bullè Workè in Ankobӓr, Wärraillu in Wollo</w:t>
      </w:r>
      <w:r w:rsidRPr="00025005">
        <w:rPr>
          <w:rFonts w:ascii="Times New Roman" w:eastAsiaTheme="minorEastAsia" w:hAnsi="Times New Roman" w:cs="Times New Roman"/>
          <w:sz w:val="24"/>
          <w:szCs w:val="24"/>
        </w:rPr>
        <w:t>.</w:t>
      </w:r>
      <w:r w:rsidRPr="00025005">
        <w:rPr>
          <w:rStyle w:val="FootnoteReference"/>
          <w:rFonts w:ascii="Times New Roman" w:hAnsi="Times New Roman" w:cs="Times New Roman"/>
          <w:i/>
          <w:sz w:val="24"/>
          <w:szCs w:val="24"/>
        </w:rPr>
        <w:footnoteReference w:id="110"/>
      </w:r>
      <w:r w:rsidRPr="00025005">
        <w:rPr>
          <w:rFonts w:ascii="Times New Roman" w:eastAsiaTheme="minorEastAsia" w:hAnsi="Times New Roman" w:cs="Times New Roman"/>
          <w:sz w:val="24"/>
          <w:szCs w:val="24"/>
        </w:rPr>
        <w:t xml:space="preserve"> After the occupation of Fascist Italians in Ethiopia and the construction of the Addis Ababa to Dässie vichles road, Kara-Qorè becomes one of the principal markets for Manzians. The major trade routes of the area were started from </w:t>
      </w:r>
      <w:r w:rsidRPr="00025005">
        <w:rPr>
          <w:rFonts w:ascii="Times New Roman" w:eastAsiaTheme="minorEastAsia" w:hAnsi="Times New Roman" w:cs="Times New Roman"/>
          <w:i/>
          <w:sz w:val="24"/>
          <w:szCs w:val="24"/>
        </w:rPr>
        <w:lastRenderedPageBreak/>
        <w:t>Godo</w:t>
      </w:r>
      <w:r w:rsidRPr="00025005">
        <w:rPr>
          <w:rFonts w:ascii="Times New Roman" w:eastAsiaTheme="minorEastAsia" w:hAnsi="Times New Roman" w:cs="Times New Roman"/>
          <w:sz w:val="24"/>
          <w:szCs w:val="24"/>
        </w:rPr>
        <w:t xml:space="preserve"> at </w:t>
      </w:r>
      <w:r w:rsidRPr="00025005">
        <w:rPr>
          <w:rFonts w:ascii="Times New Roman" w:eastAsiaTheme="minorEastAsia" w:hAnsi="Times New Roman" w:cs="Times New Roman"/>
          <w:i/>
          <w:sz w:val="24"/>
          <w:szCs w:val="24"/>
        </w:rPr>
        <w:t>Ҫay</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i/>
          <w:sz w:val="24"/>
          <w:szCs w:val="24"/>
        </w:rPr>
        <w:t>Mèda</w:t>
      </w:r>
      <w:r w:rsidRPr="00025005">
        <w:rPr>
          <w:rFonts w:ascii="Times New Roman" w:eastAsiaTheme="minorEastAsia" w:hAnsi="Times New Roman" w:cs="Times New Roman"/>
          <w:sz w:val="24"/>
          <w:szCs w:val="24"/>
        </w:rPr>
        <w:t xml:space="preserve"> at </w:t>
      </w:r>
      <w:r w:rsidRPr="00025005">
        <w:rPr>
          <w:rFonts w:ascii="Times New Roman" w:eastAsiaTheme="minorEastAsia" w:hAnsi="Times New Roman" w:cs="Times New Roman"/>
          <w:i/>
          <w:sz w:val="24"/>
          <w:szCs w:val="24"/>
        </w:rPr>
        <w:t>Marqè-Gur</w:t>
      </w:r>
      <w:r w:rsidRPr="00025005">
        <w:rPr>
          <w:rFonts w:ascii="Times New Roman" w:eastAsiaTheme="minorEastAsia" w:hAnsi="Times New Roman" w:cs="Times New Roman"/>
          <w:sz w:val="24"/>
          <w:szCs w:val="24"/>
        </w:rPr>
        <w:t xml:space="preserve"> in the study area passed into </w:t>
      </w:r>
      <w:r w:rsidRPr="00025005">
        <w:rPr>
          <w:rFonts w:ascii="Times New Roman" w:eastAsiaTheme="minorEastAsia" w:hAnsi="Times New Roman" w:cs="Times New Roman"/>
          <w:i/>
          <w:sz w:val="24"/>
          <w:szCs w:val="24"/>
        </w:rPr>
        <w:t>Kara</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i/>
          <w:sz w:val="24"/>
          <w:szCs w:val="24"/>
        </w:rPr>
        <w:t>Qorè</w:t>
      </w:r>
      <w:r w:rsidRPr="00025005">
        <w:rPr>
          <w:rFonts w:ascii="Times New Roman" w:eastAsiaTheme="minorEastAsia" w:hAnsi="Times New Roman" w:cs="Times New Roman"/>
          <w:sz w:val="24"/>
          <w:szCs w:val="24"/>
        </w:rPr>
        <w:t xml:space="preserve"> through </w:t>
      </w:r>
      <w:r w:rsidRPr="00025005">
        <w:rPr>
          <w:rFonts w:ascii="Times New Roman" w:eastAsiaTheme="minorEastAsia" w:hAnsi="Times New Roman" w:cs="Times New Roman"/>
          <w:i/>
          <w:sz w:val="24"/>
          <w:szCs w:val="24"/>
        </w:rPr>
        <w:t>SäfèdMèda</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Simäles</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Wärraillu</w:t>
      </w:r>
      <w:r w:rsidRPr="00025005">
        <w:rPr>
          <w:rFonts w:ascii="Times New Roman" w:eastAsiaTheme="minorEastAsia" w:hAnsi="Times New Roman" w:cs="Times New Roman"/>
          <w:sz w:val="24"/>
          <w:szCs w:val="24"/>
        </w:rPr>
        <w:t xml:space="preserve"> through </w:t>
      </w:r>
      <w:r w:rsidRPr="00025005">
        <w:rPr>
          <w:rFonts w:ascii="Times New Roman" w:eastAsiaTheme="minorEastAsia" w:hAnsi="Times New Roman" w:cs="Times New Roman"/>
          <w:i/>
          <w:sz w:val="24"/>
          <w:szCs w:val="24"/>
        </w:rPr>
        <w:t>Qἂchinẻ</w:t>
      </w:r>
      <w:r w:rsidRPr="00025005">
        <w:rPr>
          <w:rFonts w:ascii="Times New Roman" w:eastAsiaTheme="minorEastAsia" w:hAnsi="Times New Roman" w:cs="Times New Roman"/>
          <w:sz w:val="24"/>
          <w:szCs w:val="24"/>
        </w:rPr>
        <w:t xml:space="preserve"> again from </w:t>
      </w:r>
      <w:r w:rsidRPr="00025005">
        <w:rPr>
          <w:rFonts w:ascii="Times New Roman" w:eastAsiaTheme="minorEastAsia" w:hAnsi="Times New Roman" w:cs="Times New Roman"/>
          <w:i/>
          <w:sz w:val="24"/>
          <w:szCs w:val="24"/>
        </w:rPr>
        <w:t>Godo</w:t>
      </w:r>
      <w:r w:rsidRPr="00025005">
        <w:rPr>
          <w:rFonts w:ascii="Times New Roman" w:eastAsiaTheme="minorEastAsia" w:hAnsi="Times New Roman" w:cs="Times New Roman"/>
          <w:sz w:val="24"/>
          <w:szCs w:val="24"/>
        </w:rPr>
        <w:t xml:space="preserve"> it also passed into </w:t>
      </w:r>
      <w:r w:rsidRPr="00025005">
        <w:rPr>
          <w:rFonts w:ascii="Times New Roman" w:eastAsiaTheme="minorEastAsia" w:hAnsi="Times New Roman" w:cs="Times New Roman"/>
          <w:i/>
          <w:sz w:val="24"/>
          <w:szCs w:val="24"/>
        </w:rPr>
        <w:t>BullèWorkè</w:t>
      </w:r>
      <w:r w:rsidRPr="00025005">
        <w:rPr>
          <w:rFonts w:ascii="Times New Roman" w:eastAsiaTheme="minorEastAsia" w:hAnsi="Times New Roman" w:cs="Times New Roman"/>
          <w:sz w:val="24"/>
          <w:szCs w:val="24"/>
        </w:rPr>
        <w:t xml:space="preserve"> through </w:t>
      </w:r>
      <w:r w:rsidRPr="00475AC2">
        <w:rPr>
          <w:rFonts w:ascii="Times New Roman" w:eastAsiaTheme="minorEastAsia" w:hAnsi="Times New Roman" w:cs="Times New Roman"/>
          <w:i/>
          <w:sz w:val="24"/>
          <w:szCs w:val="24"/>
        </w:rPr>
        <w:t>Mofar</w:t>
      </w:r>
      <w:r w:rsidRPr="00025005">
        <w:rPr>
          <w:rFonts w:ascii="Times New Roman" w:eastAsiaTheme="minorEastAsia" w:hAnsi="Times New Roman" w:cs="Times New Roman"/>
          <w:sz w:val="24"/>
          <w:szCs w:val="24"/>
        </w:rPr>
        <w:t>-</w:t>
      </w:r>
      <w:r w:rsidRPr="00475AC2">
        <w:rPr>
          <w:rFonts w:ascii="Times New Roman" w:eastAsiaTheme="minorEastAsia" w:hAnsi="Times New Roman" w:cs="Times New Roman"/>
          <w:sz w:val="24"/>
          <w:szCs w:val="24"/>
        </w:rPr>
        <w:t>Wuha</w:t>
      </w:r>
      <w:r w:rsidRPr="00025005">
        <w:rPr>
          <w:rFonts w:ascii="Times New Roman" w:eastAsiaTheme="minorEastAsia" w:hAnsi="Times New Roman" w:cs="Times New Roman"/>
          <w:sz w:val="24"/>
          <w:szCs w:val="24"/>
        </w:rPr>
        <w:t xml:space="preserve">. The import and export trade items of the </w:t>
      </w:r>
      <w:r w:rsidRPr="00025005">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were dominantly butter and sheep. </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The imported trade items into the region included </w:t>
      </w:r>
      <w:r w:rsidRPr="00475AC2">
        <w:rPr>
          <w:rFonts w:ascii="Times New Roman" w:eastAsiaTheme="minorEastAsia" w:hAnsi="Times New Roman" w:cs="Times New Roman"/>
          <w:i/>
          <w:sz w:val="24"/>
          <w:szCs w:val="24"/>
        </w:rPr>
        <w:t>Meser</w:t>
      </w:r>
      <w:r w:rsidRPr="00025005">
        <w:rPr>
          <w:rFonts w:ascii="Times New Roman" w:eastAsiaTheme="minorEastAsia" w:hAnsi="Times New Roman" w:cs="Times New Roman"/>
          <w:b/>
          <w:i/>
          <w:sz w:val="24"/>
          <w:szCs w:val="24"/>
        </w:rPr>
        <w:t xml:space="preserve"> (</w:t>
      </w:r>
      <w:r w:rsidRPr="00475AC2">
        <w:rPr>
          <w:rFonts w:ascii="Times New Roman" w:eastAsiaTheme="minorEastAsia" w:hAnsi="Times New Roman" w:cs="Times New Roman"/>
          <w:i/>
          <w:sz w:val="24"/>
          <w:szCs w:val="24"/>
        </w:rPr>
        <w:t>lentil</w:t>
      </w:r>
      <w:r w:rsidRPr="00025005">
        <w:rPr>
          <w:rFonts w:ascii="Times New Roman" w:eastAsiaTheme="minorEastAsia" w:hAnsi="Times New Roman" w:cs="Times New Roman"/>
          <w:b/>
          <w:i/>
          <w:sz w:val="24"/>
          <w:szCs w:val="24"/>
        </w:rPr>
        <w:t>)</w:t>
      </w:r>
      <w:r w:rsidRPr="00025005">
        <w:rPr>
          <w:rFonts w:ascii="Times New Roman" w:eastAsiaTheme="minorEastAsia" w:hAnsi="Times New Roman" w:cs="Times New Roman"/>
          <w:i/>
          <w:sz w:val="24"/>
          <w:szCs w:val="24"/>
        </w:rPr>
        <w:t xml:space="preserve"> abeṩ (fenugreek), tἂlba (linseed)</w:t>
      </w:r>
      <w:r w:rsidRPr="00025005">
        <w:rPr>
          <w:rFonts w:ascii="Times New Roman" w:eastAsiaTheme="minorEastAsia" w:hAnsi="Times New Roman" w:cs="Times New Roman"/>
          <w:sz w:val="24"/>
          <w:szCs w:val="24"/>
        </w:rPr>
        <w:t xml:space="preserve"> sheep wool, Qurbät, and pepper from Wärraillu, clothes, salt, Amole from Kara-Qorè, coffee, pepper, cotton, </w:t>
      </w:r>
      <w:r>
        <w:rPr>
          <w:rFonts w:ascii="Times New Roman" w:eastAsiaTheme="minorEastAsia" w:hAnsi="Times New Roman" w:cs="Times New Roman"/>
          <w:sz w:val="24"/>
          <w:szCs w:val="24"/>
        </w:rPr>
        <w:t xml:space="preserve">Amole (salt-bar), </w:t>
      </w:r>
      <w:r w:rsidRPr="00025005">
        <w:rPr>
          <w:rFonts w:ascii="Times New Roman" w:eastAsiaTheme="minorEastAsia" w:hAnsi="Times New Roman" w:cs="Times New Roman"/>
          <w:sz w:val="24"/>
          <w:szCs w:val="24"/>
        </w:rPr>
        <w:t xml:space="preserve">and sorghums from Tullo </w:t>
      </w:r>
      <w:r w:rsidRPr="005F63C5">
        <w:rPr>
          <w:rFonts w:ascii="Power Geez Unicode1" w:eastAsiaTheme="minorEastAsia" w:hAnsi="Power Geez Unicode1" w:cs="Times New Roman"/>
          <w:sz w:val="24"/>
          <w:szCs w:val="24"/>
        </w:rPr>
        <w:t>(ቱሎ)</w:t>
      </w:r>
      <w:r w:rsidRPr="00025005">
        <w:rPr>
          <w:rFonts w:ascii="Times New Roman" w:eastAsiaTheme="minorEastAsia" w:hAnsi="Times New Roman" w:cs="Times New Roman"/>
          <w:sz w:val="24"/>
          <w:szCs w:val="24"/>
        </w:rPr>
        <w:t xml:space="preserve"> in Ephrata ena Gedem and Käläwät in Qäwot, mules from Kottu and Gida. The exported trade items brought in to Wärraillu included butter, Amole (salt-bar). Traders transported their items on horse, mule, and donkey back. One trader may possess more than four donkey, horse or mule. But, mule was a special transport especially for a long journey. The major market day was Saturday at </w:t>
      </w:r>
      <w:r w:rsidRPr="00025005">
        <w:rPr>
          <w:rFonts w:ascii="Times New Roman" w:eastAsiaTheme="minorEastAsia" w:hAnsi="Times New Roman" w:cs="Times New Roman"/>
          <w:i/>
          <w:sz w:val="24"/>
          <w:szCs w:val="24"/>
        </w:rPr>
        <w:t>Godo</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Marqè</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i/>
          <w:sz w:val="24"/>
          <w:szCs w:val="24"/>
        </w:rPr>
        <w:t>Gur</w:t>
      </w:r>
      <w:r w:rsidRPr="00025005">
        <w:rPr>
          <w:rFonts w:ascii="Times New Roman" w:eastAsiaTheme="minorEastAsia" w:hAnsi="Times New Roman" w:cs="Times New Roman"/>
          <w:sz w:val="24"/>
          <w:szCs w:val="24"/>
        </w:rPr>
        <w:t xml:space="preserve"> and then it changed later into </w:t>
      </w:r>
      <w:r w:rsidRPr="00025005">
        <w:rPr>
          <w:rFonts w:ascii="Times New Roman" w:eastAsiaTheme="minorEastAsia" w:hAnsi="Times New Roman" w:cs="Times New Roman"/>
          <w:i/>
          <w:sz w:val="24"/>
          <w:szCs w:val="24"/>
        </w:rPr>
        <w:t>Šay-Wonz</w:t>
      </w:r>
      <w:r>
        <w:rPr>
          <w:rFonts w:ascii="Times New Roman" w:eastAsiaTheme="minorEastAsia" w:hAnsi="Times New Roman" w:cs="Times New Roman"/>
          <w:i/>
          <w:sz w:val="24"/>
          <w:szCs w:val="24"/>
        </w:rPr>
        <w:t xml:space="preserve"> during Italian occupation in Manz Gera</w:t>
      </w:r>
      <w:r w:rsidRPr="00025005">
        <w:rPr>
          <w:rFonts w:ascii="Times New Roman" w:eastAsiaTheme="minorEastAsia" w:hAnsi="Times New Roman" w:cs="Times New Roman"/>
          <w:sz w:val="24"/>
          <w:szCs w:val="24"/>
        </w:rPr>
        <w:t xml:space="preserve">. Godo market was served until </w:t>
      </w:r>
      <w:r w:rsidRPr="00025005">
        <w:rPr>
          <w:rFonts w:ascii="Times New Roman" w:eastAsiaTheme="minorEastAsia" w:hAnsi="Times New Roman" w:cs="Times New Roman"/>
          <w:i/>
          <w:sz w:val="24"/>
          <w:szCs w:val="24"/>
        </w:rPr>
        <w:t>MähalMèda</w:t>
      </w:r>
      <w:r w:rsidRPr="00025005">
        <w:rPr>
          <w:rFonts w:ascii="Times New Roman" w:eastAsiaTheme="minorEastAsia" w:hAnsi="Times New Roman" w:cs="Times New Roman"/>
          <w:sz w:val="24"/>
          <w:szCs w:val="24"/>
        </w:rPr>
        <w:t xml:space="preserve"> market was started at the end of 1940s.</w:t>
      </w:r>
      <w:r w:rsidRPr="00025005">
        <w:rPr>
          <w:rStyle w:val="FootnoteReference"/>
          <w:rFonts w:ascii="Times New Roman" w:hAnsi="Times New Roman" w:cs="Times New Roman"/>
          <w:sz w:val="24"/>
          <w:szCs w:val="24"/>
        </w:rPr>
        <w:footnoteReference w:id="111"/>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In the past, traders from the area were not participated except some individuals who had small land possession because of the low attitude of the people to became trader </w:t>
      </w:r>
      <w:r>
        <w:rPr>
          <w:rFonts w:ascii="Times New Roman" w:eastAsiaTheme="minorEastAsia" w:hAnsi="Times New Roman" w:cs="Times New Roman"/>
          <w:sz w:val="24"/>
          <w:szCs w:val="24"/>
        </w:rPr>
        <w:t>t</w:t>
      </w:r>
      <w:r w:rsidRPr="00025005">
        <w:rPr>
          <w:rFonts w:ascii="Times New Roman" w:eastAsiaTheme="minorEastAsia" w:hAnsi="Times New Roman" w:cs="Times New Roman"/>
          <w:sz w:val="24"/>
          <w:szCs w:val="24"/>
        </w:rPr>
        <w:t xml:space="preserve">his was mainly due to that they valued administration, farming and military profession and apart from this, lack of knowhow about the importance of trade was also a reason for the </w:t>
      </w:r>
      <w:r w:rsidRPr="00475AC2">
        <w:rPr>
          <w:rFonts w:ascii="Times New Roman" w:eastAsiaTheme="minorEastAsia" w:hAnsi="Times New Roman" w:cs="Times New Roman"/>
          <w:i/>
          <w:sz w:val="24"/>
          <w:szCs w:val="24"/>
        </w:rPr>
        <w:t>Manz</w:t>
      </w:r>
      <w:r w:rsidRPr="00025005">
        <w:rPr>
          <w:rFonts w:ascii="Times New Roman" w:eastAsiaTheme="minorEastAsia" w:hAnsi="Times New Roman" w:cs="Times New Roman"/>
          <w:sz w:val="24"/>
          <w:szCs w:val="24"/>
        </w:rPr>
        <w:t xml:space="preserve"> Gera people to mainly depend on agriculture.</w:t>
      </w:r>
      <w:r w:rsidRPr="00025005">
        <w:rPr>
          <w:rStyle w:val="FootnoteReference"/>
          <w:rFonts w:ascii="Times New Roman" w:hAnsi="Times New Roman" w:cs="Times New Roman"/>
          <w:sz w:val="24"/>
          <w:szCs w:val="24"/>
        </w:rPr>
        <w:footnoteReference w:id="112"/>
      </w:r>
      <w:r w:rsidRPr="00025005">
        <w:rPr>
          <w:rFonts w:ascii="Times New Roman" w:eastAsiaTheme="minorEastAsia" w:hAnsi="Times New Roman" w:cs="Times New Roman"/>
          <w:sz w:val="24"/>
          <w:szCs w:val="24"/>
        </w:rPr>
        <w:t xml:space="preserve"> More or less, this attitude had gradually improved in the 20</w:t>
      </w:r>
      <w:r w:rsidRPr="00025005">
        <w:rPr>
          <w:rFonts w:ascii="Times New Roman" w:eastAsiaTheme="minorEastAsia" w:hAnsi="Times New Roman" w:cs="Times New Roman"/>
          <w:sz w:val="24"/>
          <w:szCs w:val="24"/>
          <w:vertAlign w:val="superscript"/>
        </w:rPr>
        <w:t>th</w:t>
      </w:r>
      <w:r w:rsidRPr="00025005">
        <w:rPr>
          <w:rFonts w:ascii="Times New Roman" w:eastAsiaTheme="minorEastAsia" w:hAnsi="Times New Roman" w:cs="Times New Roman"/>
          <w:sz w:val="24"/>
          <w:szCs w:val="24"/>
        </w:rPr>
        <w:t xml:space="preserve"> centuries. The inhabitants of the area had rist land right throughout the Imperial era. But, later after the establishment of Mähal Mèda town as Mänz Geṩé </w:t>
      </w:r>
      <w:r w:rsidRPr="00475AC2">
        <w:rPr>
          <w:rFonts w:ascii="Times New Roman" w:eastAsiaTheme="minorEastAsia" w:hAnsi="Times New Roman" w:cs="Times New Roman"/>
          <w:i/>
          <w:sz w:val="24"/>
          <w:szCs w:val="24"/>
        </w:rPr>
        <w:t>Awraja</w:t>
      </w:r>
      <w:r w:rsidRPr="00025005">
        <w:rPr>
          <w:rFonts w:ascii="Times New Roman" w:eastAsiaTheme="minorEastAsia" w:hAnsi="Times New Roman" w:cs="Times New Roman"/>
          <w:sz w:val="24"/>
          <w:szCs w:val="24"/>
        </w:rPr>
        <w:t xml:space="preserve">, this attitude was changed and many individuals of the town were engaged in trade. Meanwhile not only the town individuals but also other farmers who had not enough plots of land to feed their family were engaged in trading activities. They carried out trading during the dry season because of the heavy summer rain and absence of modern transportation. In addition to this, the farmers carried out trading after they accomplished their agricultural work. Due to this, crossing Rivers and streams was become difficult. Their trading activity was advantageous to them as well as to the inhabitants of the district. First trading was beneficial to the traders because it accessible them profits. It was also essential to the community because they get commodity that they could </w:t>
      </w:r>
      <w:r w:rsidRPr="00025005">
        <w:rPr>
          <w:rFonts w:ascii="Times New Roman" w:eastAsiaTheme="minorEastAsia" w:hAnsi="Times New Roman" w:cs="Times New Roman"/>
          <w:sz w:val="24"/>
          <w:szCs w:val="24"/>
        </w:rPr>
        <w:lastRenderedPageBreak/>
        <w:t>not had at their home without going too far in search of market to g</w:t>
      </w:r>
      <w:r>
        <w:rPr>
          <w:rFonts w:ascii="Times New Roman" w:eastAsiaTheme="minorEastAsia" w:hAnsi="Times New Roman" w:cs="Times New Roman"/>
          <w:sz w:val="24"/>
          <w:szCs w:val="24"/>
        </w:rPr>
        <w:t>et the commodity that they had no</w:t>
      </w:r>
      <w:r w:rsidRPr="00025005">
        <w:rPr>
          <w:rFonts w:ascii="Times New Roman" w:eastAsiaTheme="minorEastAsia" w:hAnsi="Times New Roman" w:cs="Times New Roman"/>
          <w:sz w:val="24"/>
          <w:szCs w:val="24"/>
        </w:rPr>
        <w:t>t.</w:t>
      </w:r>
      <w:r w:rsidRPr="00025005">
        <w:rPr>
          <w:rStyle w:val="FootnoteReference"/>
          <w:rFonts w:ascii="Times New Roman" w:hAnsi="Times New Roman" w:cs="Times New Roman"/>
          <w:sz w:val="24"/>
          <w:szCs w:val="24"/>
        </w:rPr>
        <w:footnoteReference w:id="113"/>
      </w:r>
    </w:p>
    <w:p w:rsidR="009C77BF" w:rsidRPr="00025005" w:rsidRDefault="009C77BF" w:rsidP="009C77BF">
      <w:pPr>
        <w:pStyle w:val="ListParagraph"/>
        <w:numPr>
          <w:ilvl w:val="2"/>
          <w:numId w:val="12"/>
        </w:num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Crafting Technology</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Apart from farming and trading activities, a small portion of the inhabitants engaged in craftwork that produced by hand in the Wäräda of Mänz Gera. These crafters like Artisans, potters, and weavers were produced metal tools for agricultural work</w:t>
      </w:r>
      <w:r>
        <w:rPr>
          <w:rFonts w:ascii="Times New Roman" w:eastAsiaTheme="minorEastAsia" w:hAnsi="Times New Roman" w:cs="Times New Roman"/>
          <w:sz w:val="24"/>
          <w:szCs w:val="24"/>
        </w:rPr>
        <w:t xml:space="preserve">, </w:t>
      </w:r>
      <w:r w:rsidRPr="00074203">
        <w:rPr>
          <w:rFonts w:ascii="Times New Roman" w:eastAsiaTheme="minorEastAsia" w:hAnsi="Times New Roman" w:cs="Times New Roman"/>
          <w:i/>
          <w:sz w:val="24"/>
          <w:szCs w:val="24"/>
        </w:rPr>
        <w:t>sefèts</w:t>
      </w:r>
      <w:r w:rsidRPr="00025005">
        <w:rPr>
          <w:rFonts w:ascii="Times New Roman" w:eastAsiaTheme="minorEastAsia" w:hAnsi="Times New Roman" w:cs="Times New Roman"/>
          <w:sz w:val="24"/>
          <w:szCs w:val="24"/>
        </w:rPr>
        <w:t xml:space="preserve"> from </w:t>
      </w:r>
      <w:r w:rsidRPr="00074203">
        <w:rPr>
          <w:rFonts w:ascii="Times New Roman" w:eastAsiaTheme="minorEastAsia" w:hAnsi="Times New Roman" w:cs="Times New Roman"/>
          <w:i/>
          <w:sz w:val="24"/>
          <w:szCs w:val="24"/>
        </w:rPr>
        <w:t>sendädo</w:t>
      </w:r>
      <w:r w:rsidRPr="00025005">
        <w:rPr>
          <w:rFonts w:ascii="Times New Roman" w:eastAsiaTheme="minorEastAsia" w:hAnsi="Times New Roman" w:cs="Times New Roman"/>
          <w:sz w:val="24"/>
          <w:szCs w:val="24"/>
        </w:rPr>
        <w:t xml:space="preserve">, </w:t>
      </w:r>
      <w:r w:rsidRPr="00074203">
        <w:rPr>
          <w:rFonts w:ascii="Times New Roman" w:eastAsiaTheme="minorEastAsia" w:hAnsi="Times New Roman" w:cs="Times New Roman"/>
          <w:i/>
          <w:sz w:val="24"/>
          <w:szCs w:val="24"/>
        </w:rPr>
        <w:t>säbäz</w:t>
      </w:r>
      <w:r w:rsidRPr="00025005">
        <w:rPr>
          <w:rFonts w:ascii="Times New Roman" w:eastAsiaTheme="minorEastAsia" w:hAnsi="Times New Roman" w:cs="Times New Roman"/>
          <w:i/>
          <w:sz w:val="24"/>
          <w:szCs w:val="24"/>
        </w:rPr>
        <w:t>for home purpose</w:t>
      </w:r>
      <w:r w:rsidRPr="00025005">
        <w:rPr>
          <w:rFonts w:ascii="Times New Roman" w:eastAsiaTheme="minorEastAsia" w:hAnsi="Times New Roman" w:cs="Times New Roman"/>
          <w:sz w:val="24"/>
          <w:szCs w:val="24"/>
        </w:rPr>
        <w:t xml:space="preserve">, pots for house tools, and weavers for </w:t>
      </w:r>
      <w:r w:rsidRPr="00074203">
        <w:rPr>
          <w:rFonts w:ascii="Times New Roman" w:eastAsiaTheme="minorEastAsia" w:hAnsi="Times New Roman" w:cs="Times New Roman"/>
          <w:i/>
          <w:sz w:val="24"/>
          <w:szCs w:val="24"/>
        </w:rPr>
        <w:t>Banna</w:t>
      </w:r>
      <w:r w:rsidRPr="00025005">
        <w:rPr>
          <w:rFonts w:ascii="Times New Roman" w:eastAsiaTheme="minorEastAsia" w:hAnsi="Times New Roman" w:cs="Times New Roman"/>
          <w:sz w:val="24"/>
          <w:szCs w:val="24"/>
        </w:rPr>
        <w:t xml:space="preserve"> from sheep wool, </w:t>
      </w:r>
      <w:r w:rsidRPr="00074203">
        <w:rPr>
          <w:rFonts w:ascii="Times New Roman" w:eastAsiaTheme="minorEastAsia" w:hAnsi="Times New Roman" w:cs="Times New Roman"/>
          <w:i/>
          <w:sz w:val="24"/>
          <w:szCs w:val="24"/>
        </w:rPr>
        <w:t>Shäma</w:t>
      </w:r>
      <w:r w:rsidRPr="00025005">
        <w:rPr>
          <w:rFonts w:ascii="Times New Roman" w:eastAsiaTheme="minorEastAsia" w:hAnsi="Times New Roman" w:cs="Times New Roman"/>
          <w:sz w:val="24"/>
          <w:szCs w:val="24"/>
        </w:rPr>
        <w:t xml:space="preserve"> from cotton, and Potts from soil, and fiber and Metals. Then, after finishing their products, they could sale or exchange for grains and sometimes for money. Most of the time, Craftsmen depended only on the land products and they were usually “Landless.</w:t>
      </w:r>
      <w:r w:rsidRPr="00025005">
        <w:rPr>
          <w:rFonts w:ascii="Times New Roman" w:eastAsiaTheme="minorEastAsia" w:hAnsi="Times New Roman" w:cs="Times New Roman"/>
          <w:sz w:val="24"/>
          <w:szCs w:val="24"/>
          <w:vertAlign w:val="superscript"/>
        </w:rPr>
        <w:footnoteReference w:id="114"/>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Weaving, Sefét, metal work, pottery and the like were some of the handcraft activities practiced in the Country in general and in the study area in particular. Based on different sources, handicraft was an old cultural practice in Gera Wäräda at </w:t>
      </w:r>
      <w:r w:rsidRPr="00074203">
        <w:rPr>
          <w:rFonts w:ascii="Times New Roman" w:eastAsiaTheme="minorEastAsia" w:hAnsi="Times New Roman" w:cs="Times New Roman"/>
          <w:i/>
          <w:sz w:val="24"/>
          <w:szCs w:val="24"/>
        </w:rPr>
        <w:t>Bodda</w:t>
      </w:r>
      <w:r w:rsidRPr="00025005">
        <w:rPr>
          <w:rFonts w:ascii="Times New Roman" w:eastAsiaTheme="minorEastAsia" w:hAnsi="Times New Roman" w:cs="Times New Roman"/>
          <w:sz w:val="24"/>
          <w:szCs w:val="24"/>
        </w:rPr>
        <w:t xml:space="preserve"> in </w:t>
      </w:r>
      <w:r w:rsidRPr="00025005">
        <w:rPr>
          <w:rFonts w:ascii="Times New Roman" w:eastAsiaTheme="minorEastAsia" w:hAnsi="Times New Roman" w:cs="Times New Roman"/>
          <w:i/>
          <w:sz w:val="24"/>
          <w:szCs w:val="24"/>
        </w:rPr>
        <w:t>Ṡähaisina</w:t>
      </w:r>
      <w:r w:rsidRPr="00025005">
        <w:rPr>
          <w:rFonts w:ascii="Times New Roman" w:eastAsiaTheme="minorEastAsia" w:hAnsi="Times New Roman" w:cs="Times New Roman"/>
          <w:sz w:val="24"/>
          <w:szCs w:val="24"/>
        </w:rPr>
        <w:t xml:space="preserve">, </w:t>
      </w:r>
      <w:r w:rsidRPr="00074203">
        <w:rPr>
          <w:rFonts w:ascii="Times New Roman" w:eastAsiaTheme="minorEastAsia" w:hAnsi="Times New Roman" w:cs="Times New Roman"/>
          <w:i/>
          <w:sz w:val="24"/>
          <w:szCs w:val="24"/>
        </w:rPr>
        <w:t>Qiawulla</w:t>
      </w:r>
      <w:r w:rsidRPr="00025005">
        <w:rPr>
          <w:rFonts w:ascii="Times New Roman" w:eastAsiaTheme="minorEastAsia" w:hAnsi="Times New Roman" w:cs="Times New Roman"/>
          <w:i/>
          <w:sz w:val="24"/>
          <w:szCs w:val="24"/>
        </w:rPr>
        <w:t xml:space="preserve">, </w:t>
      </w:r>
      <w:r w:rsidRPr="00074203">
        <w:rPr>
          <w:rFonts w:ascii="Times New Roman" w:eastAsiaTheme="minorEastAsia" w:hAnsi="Times New Roman" w:cs="Times New Roman"/>
          <w:i/>
          <w:sz w:val="24"/>
          <w:szCs w:val="24"/>
        </w:rPr>
        <w:t>ṪiqMichael,</w:t>
      </w:r>
      <w:r w:rsidRPr="00025005">
        <w:rPr>
          <w:rFonts w:ascii="Times New Roman" w:eastAsiaTheme="minorEastAsia" w:hAnsi="Times New Roman" w:cs="Times New Roman"/>
          <w:sz w:val="24"/>
          <w:szCs w:val="24"/>
        </w:rPr>
        <w:t xml:space="preserve"> and </w:t>
      </w:r>
      <w:r w:rsidRPr="00074203">
        <w:rPr>
          <w:rFonts w:ascii="Times New Roman" w:eastAsiaTheme="minorEastAsia" w:hAnsi="Times New Roman" w:cs="Times New Roman"/>
          <w:i/>
          <w:sz w:val="24"/>
          <w:szCs w:val="24"/>
        </w:rPr>
        <w:t>Gäy</w:t>
      </w:r>
      <w:r w:rsidRPr="00025005">
        <w:rPr>
          <w:rFonts w:ascii="Times New Roman" w:eastAsiaTheme="minorEastAsia" w:hAnsi="Times New Roman" w:cs="Times New Roman"/>
          <w:sz w:val="24"/>
          <w:szCs w:val="24"/>
        </w:rPr>
        <w:t xml:space="preserve"> and thevicinityofMähal Mèda town at </w:t>
      </w:r>
      <w:r w:rsidRPr="00074203">
        <w:rPr>
          <w:rFonts w:ascii="Times New Roman" w:eastAsiaTheme="minorEastAsia" w:hAnsi="Times New Roman" w:cs="Times New Roman"/>
          <w:i/>
          <w:sz w:val="24"/>
          <w:szCs w:val="24"/>
        </w:rPr>
        <w:t>Wollo-Bar</w:t>
      </w:r>
      <w:r w:rsidRPr="00025005">
        <w:rPr>
          <w:rFonts w:ascii="Times New Roman" w:eastAsiaTheme="minorEastAsia" w:hAnsi="Times New Roman" w:cs="Times New Roman"/>
          <w:sz w:val="24"/>
          <w:szCs w:val="24"/>
        </w:rPr>
        <w:t xml:space="preserve"> pottery work was common. Metal work also common in</w:t>
      </w:r>
      <w:r w:rsidRPr="00074203">
        <w:rPr>
          <w:rFonts w:ascii="Times New Roman" w:eastAsiaTheme="minorEastAsia" w:hAnsi="Times New Roman" w:cs="Times New Roman"/>
          <w:i/>
          <w:sz w:val="24"/>
          <w:szCs w:val="24"/>
        </w:rPr>
        <w:t>GäbäyaDar</w:t>
      </w:r>
      <w:r w:rsidRPr="00025005">
        <w:rPr>
          <w:rFonts w:ascii="Times New Roman" w:eastAsiaTheme="minorEastAsia" w:hAnsi="Times New Roman" w:cs="Times New Roman"/>
          <w:sz w:val="24"/>
          <w:szCs w:val="24"/>
        </w:rPr>
        <w:t xml:space="preserve"> (near Mähal Meda market).</w:t>
      </w:r>
      <w:r w:rsidRPr="00025005">
        <w:rPr>
          <w:rFonts w:ascii="Times New Roman" w:eastAsiaTheme="minorEastAsia" w:hAnsi="Times New Roman" w:cs="Times New Roman"/>
          <w:sz w:val="24"/>
          <w:szCs w:val="24"/>
          <w:vertAlign w:val="superscript"/>
        </w:rPr>
        <w:footnoteReference w:id="115"/>
      </w:r>
      <w:r w:rsidRPr="00025005">
        <w:rPr>
          <w:rFonts w:ascii="Times New Roman" w:eastAsiaTheme="minorEastAsia" w:hAnsi="Times New Roman" w:cs="Times New Roman"/>
          <w:sz w:val="24"/>
          <w:szCs w:val="24"/>
        </w:rPr>
        <w:t xml:space="preserve"> For this activity, women were played a great role especially in the handcrafting field of spinning, weaving, pottering, tanning, iron smiths and the like in Gera Midir Wäräda although gold smith no more seen in this study area.</w:t>
      </w:r>
      <w:r w:rsidRPr="00025005">
        <w:rPr>
          <w:rFonts w:ascii="Times New Roman" w:eastAsiaTheme="minorEastAsia" w:hAnsi="Times New Roman" w:cs="Times New Roman"/>
          <w:sz w:val="24"/>
          <w:szCs w:val="24"/>
          <w:vertAlign w:val="superscript"/>
        </w:rPr>
        <w:footnoteReference w:id="116"/>
      </w:r>
      <w:r w:rsidRPr="00025005">
        <w:rPr>
          <w:rFonts w:ascii="Times New Roman" w:eastAsiaTheme="minorEastAsia" w:hAnsi="Times New Roman" w:cs="Times New Roman"/>
          <w:sz w:val="24"/>
          <w:szCs w:val="24"/>
        </w:rPr>
        <w:t xml:space="preserve"> Such technologies are listed in the following titles.</w:t>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b/>
          <w:sz w:val="24"/>
          <w:szCs w:val="24"/>
        </w:rPr>
        <w:t>Spinning</w:t>
      </w:r>
      <w:r w:rsidRPr="00025005">
        <w:rPr>
          <w:rFonts w:ascii="Times New Roman" w:eastAsiaTheme="minorEastAsia" w:hAnsi="Times New Roman" w:cs="Times New Roman"/>
          <w:sz w:val="24"/>
          <w:szCs w:val="24"/>
        </w:rPr>
        <w:t xml:space="preserve">: - The spinning women were engaged in </w:t>
      </w:r>
      <w:r>
        <w:rPr>
          <w:rFonts w:ascii="Times New Roman" w:eastAsiaTheme="minorEastAsia" w:hAnsi="Times New Roman" w:cs="Times New Roman"/>
          <w:sz w:val="24"/>
          <w:szCs w:val="24"/>
        </w:rPr>
        <w:t>produced cotton and sheep wool b</w:t>
      </w:r>
      <w:r w:rsidRPr="00025005">
        <w:rPr>
          <w:rFonts w:ascii="Times New Roman" w:eastAsiaTheme="minorEastAsia" w:hAnsi="Times New Roman" w:cs="Times New Roman"/>
          <w:sz w:val="24"/>
          <w:szCs w:val="24"/>
        </w:rPr>
        <w:t>lanket clothes for their own home uses, king and markets.</w:t>
      </w:r>
      <w:r w:rsidRPr="00025005">
        <w:rPr>
          <w:rFonts w:ascii="Times New Roman" w:eastAsiaTheme="minorEastAsia" w:hAnsi="Times New Roman" w:cs="Times New Roman"/>
          <w:sz w:val="24"/>
          <w:szCs w:val="24"/>
          <w:vertAlign w:val="superscript"/>
        </w:rPr>
        <w:footnoteReference w:id="117"/>
      </w:r>
      <w:r w:rsidRPr="00025005">
        <w:rPr>
          <w:rFonts w:ascii="Times New Roman" w:eastAsiaTheme="minorEastAsia" w:hAnsi="Times New Roman" w:cs="Times New Roman"/>
          <w:sz w:val="24"/>
          <w:szCs w:val="24"/>
        </w:rPr>
        <w:t xml:space="preserve"> Cotton and </w:t>
      </w:r>
      <w:r w:rsidRPr="00074203">
        <w:rPr>
          <w:rFonts w:ascii="Times New Roman" w:eastAsiaTheme="minorEastAsia" w:hAnsi="Times New Roman" w:cs="Times New Roman"/>
          <w:i/>
          <w:sz w:val="24"/>
          <w:szCs w:val="24"/>
        </w:rPr>
        <w:t>Banna</w:t>
      </w:r>
      <w:r w:rsidRPr="00025005">
        <w:rPr>
          <w:rFonts w:ascii="Times New Roman" w:eastAsiaTheme="minorEastAsia" w:hAnsi="Times New Roman" w:cs="Times New Roman"/>
          <w:sz w:val="24"/>
          <w:szCs w:val="24"/>
        </w:rPr>
        <w:t xml:space="preserve"> wool was made by women with spindle, because mostly this work was given to women as a culture in the area. So, these women mentioned that before </w:t>
      </w:r>
      <w:r w:rsidRPr="00074203">
        <w:rPr>
          <w:rFonts w:ascii="Times New Roman" w:eastAsiaTheme="minorEastAsia" w:hAnsi="Times New Roman" w:cs="Times New Roman"/>
          <w:sz w:val="24"/>
          <w:szCs w:val="24"/>
        </w:rPr>
        <w:t>Šäma</w:t>
      </w:r>
      <w:r w:rsidRPr="00025005">
        <w:rPr>
          <w:rFonts w:ascii="Times New Roman" w:eastAsiaTheme="minorEastAsia" w:hAnsi="Times New Roman" w:cs="Times New Roman"/>
          <w:sz w:val="24"/>
          <w:szCs w:val="24"/>
        </w:rPr>
        <w:t xml:space="preserve"> and bana making, the women used various materials such as </w:t>
      </w:r>
      <w:r w:rsidRPr="00074203">
        <w:rPr>
          <w:rFonts w:ascii="Times New Roman" w:eastAsiaTheme="minorEastAsia" w:hAnsi="Times New Roman" w:cs="Times New Roman"/>
          <w:sz w:val="24"/>
          <w:szCs w:val="24"/>
        </w:rPr>
        <w:t>Dägan</w:t>
      </w:r>
      <w:r w:rsidRPr="00025005">
        <w:rPr>
          <w:rFonts w:ascii="Times New Roman" w:eastAsiaTheme="minorEastAsia" w:hAnsi="Times New Roman" w:cs="Times New Roman"/>
          <w:sz w:val="24"/>
          <w:szCs w:val="24"/>
        </w:rPr>
        <w:t xml:space="preserve">, </w:t>
      </w:r>
      <w:r w:rsidRPr="003E49A2">
        <w:rPr>
          <w:rFonts w:ascii="Times New Roman" w:eastAsiaTheme="minorEastAsia" w:hAnsi="Times New Roman" w:cs="Times New Roman"/>
          <w:sz w:val="24"/>
          <w:szCs w:val="24"/>
        </w:rPr>
        <w:t>Mätarära</w:t>
      </w:r>
      <w:r w:rsidRPr="00025005">
        <w:rPr>
          <w:rFonts w:ascii="Times New Roman" w:eastAsiaTheme="minorEastAsia" w:hAnsi="Times New Roman" w:cs="Times New Roman"/>
          <w:sz w:val="24"/>
          <w:szCs w:val="24"/>
        </w:rPr>
        <w:t xml:space="preserve">, </w:t>
      </w:r>
      <w:r w:rsidRPr="003E49A2">
        <w:rPr>
          <w:rFonts w:ascii="Times New Roman" w:eastAsiaTheme="minorEastAsia" w:hAnsi="Times New Roman" w:cs="Times New Roman"/>
          <w:sz w:val="24"/>
          <w:szCs w:val="24"/>
        </w:rPr>
        <w:t>mädamäҫa</w:t>
      </w:r>
      <w:r w:rsidRPr="00025005">
        <w:rPr>
          <w:rFonts w:ascii="Times New Roman" w:eastAsiaTheme="minorEastAsia" w:hAnsi="Times New Roman" w:cs="Times New Roman"/>
          <w:sz w:val="24"/>
          <w:szCs w:val="24"/>
        </w:rPr>
        <w:t xml:space="preserve"> and other material which are common in Mänz Gera.</w:t>
      </w:r>
      <w:r w:rsidRPr="00025005">
        <w:rPr>
          <w:rFonts w:ascii="Times New Roman" w:eastAsiaTheme="minorEastAsia" w:hAnsi="Times New Roman" w:cs="Times New Roman"/>
          <w:sz w:val="24"/>
          <w:szCs w:val="24"/>
          <w:vertAlign w:val="superscript"/>
        </w:rPr>
        <w:footnoteReference w:id="118"/>
      </w:r>
      <w:r w:rsidRPr="00025005">
        <w:rPr>
          <w:rFonts w:ascii="Times New Roman" w:eastAsiaTheme="minorEastAsia" w:hAnsi="Times New Roman" w:cs="Times New Roman"/>
          <w:sz w:val="24"/>
          <w:szCs w:val="24"/>
        </w:rPr>
        <w:t xml:space="preserve"> These materials are used to soften the wool of sheep which can suitable for women spindle. </w:t>
      </w:r>
      <w:r w:rsidRPr="00025005">
        <w:rPr>
          <w:rFonts w:ascii="Times New Roman" w:eastAsiaTheme="minorEastAsia" w:hAnsi="Times New Roman" w:cs="Times New Roman"/>
          <w:sz w:val="24"/>
          <w:szCs w:val="24"/>
        </w:rPr>
        <w:lastRenderedPageBreak/>
        <w:t>After that, women were spinning the wool and cotton like the shape of the ball for wool and take to the skillful individual to make bana and they are responsible to the first preparation of cleaning and spinning cotton. They used different material to clean the cotton. They used a traditional spinning machine which enables to minimize the tiredness of them.  Besides to this, a hard working woman did a lot in day to day activities. These hard working women could spin enough cotton for a šäma within a month. Even to some extent, specialized handcraft women workers had involved in spinning the wool of cotton for the weaver.</w:t>
      </w:r>
      <w:r w:rsidRPr="00025005">
        <w:rPr>
          <w:rFonts w:ascii="Times New Roman" w:eastAsiaTheme="minorEastAsia" w:hAnsi="Times New Roman" w:cs="Times New Roman"/>
          <w:sz w:val="24"/>
          <w:szCs w:val="24"/>
          <w:vertAlign w:val="superscript"/>
        </w:rPr>
        <w:footnoteReference w:id="119"/>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b/>
          <w:sz w:val="24"/>
          <w:szCs w:val="24"/>
        </w:rPr>
        <w:t>Weaving</w:t>
      </w:r>
      <w:proofErr w:type="gramStart"/>
      <w:r w:rsidRPr="00025005">
        <w:rPr>
          <w:rFonts w:ascii="Times New Roman" w:eastAsiaTheme="minorEastAsia" w:hAnsi="Times New Roman" w:cs="Times New Roman"/>
          <w:sz w:val="24"/>
          <w:szCs w:val="24"/>
        </w:rPr>
        <w:t>:-</w:t>
      </w:r>
      <w:proofErr w:type="gramEnd"/>
      <w:r w:rsidRPr="00025005">
        <w:rPr>
          <w:rFonts w:ascii="Times New Roman" w:eastAsiaTheme="minorEastAsia" w:hAnsi="Times New Roman" w:cs="Times New Roman"/>
          <w:sz w:val="24"/>
          <w:szCs w:val="24"/>
        </w:rPr>
        <w:t xml:space="preserve"> In Mänz Gẻra Wäräda, there was no the establishment of modern type of industry except the Banna project  until Mähal Méda become political center of Mänz Geṩé Awraja . The people of Gẻra Midir are able to use weaving to make different sizes of flourmills from wool of sheep which has its own stage and used by the society during the cold season. Further, the weaver including the people also used it for the purpose of tribute in the ancient time and market.</w:t>
      </w:r>
      <w:r w:rsidRPr="00025005">
        <w:rPr>
          <w:rFonts w:ascii="Times New Roman" w:eastAsiaTheme="minorEastAsia" w:hAnsi="Times New Roman" w:cs="Times New Roman"/>
          <w:sz w:val="24"/>
          <w:szCs w:val="24"/>
          <w:vertAlign w:val="superscript"/>
        </w:rPr>
        <w:footnoteReference w:id="120"/>
      </w:r>
      <w:r w:rsidRPr="00025005">
        <w:rPr>
          <w:rFonts w:ascii="Times New Roman" w:eastAsiaTheme="minorEastAsia" w:hAnsi="Times New Roman" w:cs="Times New Roman"/>
          <w:sz w:val="24"/>
          <w:szCs w:val="24"/>
        </w:rPr>
        <w:t xml:space="preserve"> This was after the women were spinning the wool like the shape of the ball and take to the skillful individual to make bana based on their responsibility in the preparation of cleaning and spinning cotton for šäma and wool for blankets.</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The </w:t>
      </w:r>
      <w:r w:rsidRPr="00561154">
        <w:rPr>
          <w:rFonts w:ascii="Times New Roman" w:eastAsiaTheme="minorEastAsia" w:hAnsi="Times New Roman" w:cs="Times New Roman"/>
          <w:i/>
          <w:sz w:val="24"/>
          <w:szCs w:val="24"/>
        </w:rPr>
        <w:t>bana</w:t>
      </w:r>
      <w:r w:rsidRPr="00025005">
        <w:rPr>
          <w:rFonts w:ascii="Times New Roman" w:eastAsiaTheme="minorEastAsia" w:hAnsi="Times New Roman" w:cs="Times New Roman"/>
          <w:sz w:val="24"/>
          <w:szCs w:val="24"/>
        </w:rPr>
        <w:t xml:space="preserve"> made from different color in different size for the purpose of flourmills, wearing and market. The spinning of cotton and cloth weaving were significant between the people in the area. Weaving the cloth has different types and size served for both men and women which has various colors and size. Some of these are dress, </w:t>
      </w:r>
      <w:r w:rsidRPr="003E49A2">
        <w:rPr>
          <w:rFonts w:ascii="Times New Roman" w:eastAsiaTheme="minorEastAsia" w:hAnsi="Times New Roman" w:cs="Times New Roman"/>
          <w:i/>
          <w:sz w:val="24"/>
          <w:szCs w:val="24"/>
        </w:rPr>
        <w:t>kutta</w:t>
      </w:r>
      <w:r w:rsidRPr="003E49A2">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sz w:val="24"/>
          <w:szCs w:val="24"/>
        </w:rPr>
        <w:t xml:space="preserve">double Näţäla), </w:t>
      </w:r>
      <w:r w:rsidRPr="003E49A2">
        <w:rPr>
          <w:rFonts w:ascii="Times New Roman" w:eastAsiaTheme="minorEastAsia" w:hAnsi="Times New Roman" w:cs="Times New Roman"/>
          <w:i/>
          <w:sz w:val="24"/>
          <w:szCs w:val="24"/>
        </w:rPr>
        <w:t>Näţäla</w:t>
      </w:r>
      <w:r w:rsidRPr="00025005">
        <w:rPr>
          <w:rFonts w:ascii="Times New Roman" w:eastAsiaTheme="minorEastAsia" w:hAnsi="Times New Roman" w:cs="Times New Roman"/>
          <w:sz w:val="24"/>
          <w:szCs w:val="24"/>
        </w:rPr>
        <w:t>, and double</w:t>
      </w:r>
      <w:r w:rsidRPr="003E49A2">
        <w:rPr>
          <w:rFonts w:ascii="Times New Roman" w:eastAsiaTheme="minorEastAsia" w:hAnsi="Times New Roman" w:cs="Times New Roman"/>
          <w:i/>
          <w:sz w:val="24"/>
          <w:szCs w:val="24"/>
        </w:rPr>
        <w:t xml:space="preserve"> gabi</w:t>
      </w:r>
      <w:r w:rsidRPr="00025005">
        <w:rPr>
          <w:rFonts w:ascii="Times New Roman" w:eastAsiaTheme="minorEastAsia" w:hAnsi="Times New Roman" w:cs="Times New Roman"/>
          <w:sz w:val="24"/>
          <w:szCs w:val="24"/>
        </w:rPr>
        <w:t xml:space="preserve"> (Beleko). The process of weaving method is similar in different corners of Ethiopia.</w:t>
      </w:r>
      <w:r w:rsidRPr="00025005">
        <w:rPr>
          <w:rFonts w:ascii="Times New Roman" w:eastAsiaTheme="minorEastAsia" w:hAnsi="Times New Roman" w:cs="Times New Roman"/>
          <w:sz w:val="24"/>
          <w:szCs w:val="24"/>
          <w:vertAlign w:val="superscript"/>
        </w:rPr>
        <w:footnoteReference w:id="121"/>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The people of Mänz including Gera Midir area were famous in the making of bana during the period of King Sahelaselasie of šäwa. The people made bana from the wool of sheep widely in the area.  The king of Šäwa gave emphasis to weavers to made cloth for the royal family and even he received wool blanket tribute from these study area people.</w:t>
      </w:r>
      <w:r w:rsidRPr="00025005">
        <w:rPr>
          <w:rFonts w:ascii="Times New Roman" w:eastAsiaTheme="minorEastAsia" w:hAnsi="Times New Roman" w:cs="Times New Roman"/>
          <w:sz w:val="24"/>
          <w:szCs w:val="24"/>
          <w:vertAlign w:val="superscript"/>
        </w:rPr>
        <w:footnoteReference w:id="122"/>
      </w:r>
      <w:r w:rsidRPr="00025005">
        <w:rPr>
          <w:rFonts w:ascii="Times New Roman" w:eastAsiaTheme="minorEastAsia" w:hAnsi="Times New Roman" w:cs="Times New Roman"/>
          <w:sz w:val="24"/>
          <w:szCs w:val="24"/>
        </w:rPr>
        <w:t xml:space="preserve"> The weavers were able to make cloth in different size easily.  The people wanted to select who is the good weaver to make the cloth properly. The women in the area are wearing dress made by weaver from cotton. </w:t>
      </w:r>
      <w:r w:rsidRPr="00025005">
        <w:rPr>
          <w:rFonts w:ascii="Times New Roman" w:eastAsiaTheme="minorEastAsia" w:hAnsi="Times New Roman" w:cs="Times New Roman"/>
          <w:sz w:val="24"/>
          <w:szCs w:val="24"/>
          <w:u w:val="single"/>
        </w:rPr>
        <w:t>Näţäla</w:t>
      </w:r>
      <w:r w:rsidRPr="00025005">
        <w:rPr>
          <w:rFonts w:ascii="Times New Roman" w:eastAsiaTheme="minorEastAsia" w:hAnsi="Times New Roman" w:cs="Times New Roman"/>
          <w:sz w:val="24"/>
          <w:szCs w:val="24"/>
        </w:rPr>
        <w:t xml:space="preserve"> is a cloth made for women and </w:t>
      </w:r>
      <w:r w:rsidRPr="00025005">
        <w:rPr>
          <w:rFonts w:ascii="Times New Roman" w:eastAsiaTheme="minorEastAsia" w:hAnsi="Times New Roman" w:cs="Times New Roman"/>
          <w:sz w:val="24"/>
          <w:szCs w:val="24"/>
          <w:u w:val="single"/>
        </w:rPr>
        <w:t>Gabi</w:t>
      </w:r>
      <w:r w:rsidRPr="00025005">
        <w:rPr>
          <w:rFonts w:ascii="Times New Roman" w:eastAsiaTheme="minorEastAsia" w:hAnsi="Times New Roman" w:cs="Times New Roman"/>
          <w:sz w:val="24"/>
          <w:szCs w:val="24"/>
        </w:rPr>
        <w:t xml:space="preserve"> for male with the culture of the people. </w:t>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b/>
          <w:sz w:val="24"/>
          <w:szCs w:val="24"/>
        </w:rPr>
        <w:lastRenderedPageBreak/>
        <w:t>Pottery</w:t>
      </w:r>
      <w:r w:rsidRPr="00025005">
        <w:rPr>
          <w:rFonts w:ascii="Times New Roman" w:eastAsiaTheme="minorEastAsia" w:hAnsi="Times New Roman" w:cs="Times New Roman"/>
          <w:sz w:val="24"/>
          <w:szCs w:val="24"/>
        </w:rPr>
        <w:t>: - Pottery making in Mänz Gẻra Midir Wäräda was associated to women as part of their house hold responsibilities.</w:t>
      </w:r>
      <w:r w:rsidRPr="00025005">
        <w:rPr>
          <w:rFonts w:ascii="Times New Roman" w:eastAsiaTheme="minorEastAsia" w:hAnsi="Times New Roman" w:cs="Times New Roman"/>
          <w:sz w:val="24"/>
          <w:szCs w:val="24"/>
          <w:vertAlign w:val="superscript"/>
        </w:rPr>
        <w:footnoteReference w:id="123"/>
      </w:r>
      <w:r w:rsidRPr="00025005">
        <w:rPr>
          <w:rFonts w:ascii="Times New Roman" w:eastAsiaTheme="minorEastAsia" w:hAnsi="Times New Roman" w:cs="Times New Roman"/>
          <w:sz w:val="24"/>
          <w:szCs w:val="24"/>
        </w:rPr>
        <w:t xml:space="preserve">As we mentioned above, women were active participants of crafts. They had produced materials such as guns, bowls, dishes, pitcher and jar of many shapes and sizes </w:t>
      </w:r>
      <w:r w:rsidRPr="00025005">
        <w:rPr>
          <w:rFonts w:ascii="Times New Roman" w:eastAsiaTheme="minorEastAsia" w:hAnsi="Times New Roman" w:cs="Times New Roman"/>
          <w:sz w:val="24"/>
          <w:szCs w:val="24"/>
          <w:u w:val="single"/>
        </w:rPr>
        <w:t>jäbἂna</w:t>
      </w:r>
      <w:r w:rsidRPr="00025005">
        <w:rPr>
          <w:rFonts w:ascii="Times New Roman" w:eastAsiaTheme="minorEastAsia" w:hAnsi="Times New Roman" w:cs="Times New Roman"/>
          <w:sz w:val="24"/>
          <w:szCs w:val="24"/>
        </w:rPr>
        <w:t xml:space="preserve"> (kettle-coffee pot), gämbo (small pot). Hence every household demanded their products. Like other craftsmen, potters sold their products as source of their income.</w:t>
      </w:r>
      <w:r w:rsidRPr="00025005">
        <w:rPr>
          <w:rFonts w:ascii="Times New Roman" w:eastAsiaTheme="minorEastAsia" w:hAnsi="Times New Roman" w:cs="Times New Roman"/>
          <w:sz w:val="24"/>
          <w:szCs w:val="24"/>
          <w:vertAlign w:val="superscript"/>
        </w:rPr>
        <w:footnoteReference w:id="124"/>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According to oral tradition, the potters were regarded as blacksmiths and weavers constituted an isolated class. They were mainly associated with Bẻte-Israel who lived in Šäwa in general and in Mänz Gẻra Wäräda in particular. Dominantly, the potters transferred their skill to a girl than a boy. Crafts were handed over from mother to daughter. Therefore, craftsmanship was out casted skill inherited within the community to both; boy and girl. In this study area, potter work areas were; Boda in 08, Gay in 010, Ṫalt in 021, Qiawulla in 02 and Mähal Mѐda especially in Qäbälẻ four</w:t>
      </w:r>
      <w:r>
        <w:rPr>
          <w:rFonts w:ascii="Times New Roman" w:eastAsiaTheme="minorEastAsia" w:hAnsi="Times New Roman" w:cs="Times New Roman"/>
          <w:sz w:val="24"/>
          <w:szCs w:val="24"/>
        </w:rPr>
        <w:t xml:space="preserve"> at Wollo Bär</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125"/>
      </w:r>
    </w:p>
    <w:p w:rsidR="009C77BF"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Mänz in general and Gera Midir people in particular conducted dress making which is one of the cultures of the area.  Since early time, the people of the area develop the traditional of </w:t>
      </w:r>
      <w:r w:rsidRPr="00025005">
        <w:rPr>
          <w:rFonts w:ascii="Times New Roman" w:eastAsiaTheme="minorEastAsia" w:hAnsi="Times New Roman" w:cs="Times New Roman"/>
          <w:sz w:val="24"/>
          <w:szCs w:val="24"/>
          <w:u w:val="single"/>
        </w:rPr>
        <w:t>sefét</w:t>
      </w:r>
      <w:r w:rsidRPr="00025005">
        <w:rPr>
          <w:rFonts w:ascii="Times New Roman" w:eastAsiaTheme="minorEastAsia" w:hAnsi="Times New Roman" w:cs="Times New Roman"/>
          <w:sz w:val="24"/>
          <w:szCs w:val="24"/>
        </w:rPr>
        <w:t xml:space="preserve"> technology from </w:t>
      </w:r>
      <w:r w:rsidRPr="00561154">
        <w:rPr>
          <w:rFonts w:ascii="Times New Roman" w:eastAsiaTheme="minorEastAsia" w:hAnsi="Times New Roman" w:cs="Times New Roman"/>
          <w:i/>
          <w:sz w:val="24"/>
          <w:szCs w:val="24"/>
        </w:rPr>
        <w:t>bana</w:t>
      </w:r>
      <w:r w:rsidRPr="00025005">
        <w:rPr>
          <w:rFonts w:ascii="Times New Roman" w:eastAsiaTheme="minorEastAsia" w:hAnsi="Times New Roman" w:cs="Times New Roman"/>
          <w:sz w:val="24"/>
          <w:szCs w:val="24"/>
        </w:rPr>
        <w:t xml:space="preserve">, cloth of </w:t>
      </w:r>
      <w:r w:rsidRPr="00561154">
        <w:rPr>
          <w:rFonts w:ascii="Times New Roman" w:eastAsiaTheme="minorEastAsia" w:hAnsi="Times New Roman" w:cs="Times New Roman"/>
          <w:i/>
          <w:sz w:val="24"/>
          <w:szCs w:val="24"/>
        </w:rPr>
        <w:t>abujädé</w:t>
      </w:r>
      <w:r w:rsidRPr="00025005">
        <w:rPr>
          <w:rFonts w:ascii="Times New Roman" w:eastAsiaTheme="minorEastAsia" w:hAnsi="Times New Roman" w:cs="Times New Roman"/>
          <w:sz w:val="24"/>
          <w:szCs w:val="24"/>
        </w:rPr>
        <w:t xml:space="preserve">, </w:t>
      </w:r>
      <w:r w:rsidRPr="00561154">
        <w:rPr>
          <w:rFonts w:ascii="Times New Roman" w:eastAsiaTheme="minorEastAsia" w:hAnsi="Times New Roman" w:cs="Times New Roman"/>
          <w:i/>
          <w:sz w:val="24"/>
          <w:szCs w:val="24"/>
        </w:rPr>
        <w:t>sendädo</w:t>
      </w:r>
      <w:r w:rsidRPr="00025005">
        <w:rPr>
          <w:rFonts w:ascii="Times New Roman" w:eastAsiaTheme="minorEastAsia" w:hAnsi="Times New Roman" w:cs="Times New Roman"/>
          <w:sz w:val="24"/>
          <w:szCs w:val="24"/>
        </w:rPr>
        <w:t xml:space="preserve"> and </w:t>
      </w:r>
      <w:proofErr w:type="gramStart"/>
      <w:r w:rsidRPr="00561154">
        <w:rPr>
          <w:rFonts w:ascii="Times New Roman" w:eastAsiaTheme="minorEastAsia" w:hAnsi="Times New Roman" w:cs="Times New Roman"/>
          <w:i/>
          <w:sz w:val="24"/>
          <w:szCs w:val="24"/>
        </w:rPr>
        <w:t>säbäz</w:t>
      </w:r>
      <w:r>
        <w:rPr>
          <w:rFonts w:ascii="Times New Roman" w:eastAsiaTheme="minorEastAsia" w:hAnsi="Times New Roman" w:cs="Times New Roman"/>
          <w:sz w:val="24"/>
          <w:szCs w:val="24"/>
        </w:rPr>
        <w:t>(</w:t>
      </w:r>
      <w:proofErr w:type="gramEnd"/>
      <w:r>
        <w:rPr>
          <w:rFonts w:ascii="Times New Roman" w:eastAsiaTheme="minorEastAsia" w:hAnsi="Times New Roman" w:cs="Times New Roman"/>
          <w:sz w:val="24"/>
          <w:szCs w:val="24"/>
        </w:rPr>
        <w:t xml:space="preserve">a kind of hard grass </w:t>
      </w:r>
      <w:r w:rsidRPr="00025005">
        <w:rPr>
          <w:rFonts w:ascii="Times New Roman" w:eastAsiaTheme="minorEastAsia" w:hAnsi="Times New Roman" w:cs="Times New Roman"/>
          <w:sz w:val="24"/>
          <w:szCs w:val="24"/>
        </w:rPr>
        <w:t>fiber</w:t>
      </w:r>
      <w:r>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rPr>
        <w:t xml:space="preserve"> from ancient time. The cloth has different color and made in different size for the whole parent member.  The people of Gẻra Midir in Mänz have a culture of Sefét making craft technology in different si</w:t>
      </w:r>
      <w:r>
        <w:rPr>
          <w:rFonts w:ascii="Times New Roman" w:eastAsiaTheme="minorEastAsia" w:hAnsi="Times New Roman" w:cs="Times New Roman"/>
          <w:sz w:val="24"/>
          <w:szCs w:val="24"/>
        </w:rPr>
        <w:t>ze and design. The society made</w:t>
      </w:r>
      <w:r w:rsidRPr="00025005">
        <w:rPr>
          <w:rFonts w:ascii="Times New Roman" w:eastAsiaTheme="minorEastAsia" w:hAnsi="Times New Roman" w:cs="Times New Roman"/>
          <w:sz w:val="24"/>
          <w:szCs w:val="24"/>
        </w:rPr>
        <w:t xml:space="preserve"> Sefét from various materials like säbäz</w:t>
      </w:r>
      <w:r>
        <w:rPr>
          <w:rFonts w:ascii="Times New Roman" w:eastAsiaTheme="minorEastAsia" w:hAnsi="Times New Roman" w:cs="Times New Roman"/>
          <w:sz w:val="24"/>
          <w:szCs w:val="24"/>
        </w:rPr>
        <w:t xml:space="preserve"> and</w:t>
      </w:r>
      <w:r w:rsidRPr="00025005">
        <w:rPr>
          <w:rFonts w:ascii="Times New Roman" w:eastAsiaTheme="minorEastAsia" w:hAnsi="Times New Roman" w:cs="Times New Roman"/>
          <w:sz w:val="24"/>
          <w:szCs w:val="24"/>
        </w:rPr>
        <w:t xml:space="preserve"> sendädo </w:t>
      </w:r>
      <w:r>
        <w:rPr>
          <w:rFonts w:ascii="Times New Roman" w:eastAsiaTheme="minorEastAsia" w:hAnsi="Times New Roman" w:cs="Times New Roman"/>
          <w:sz w:val="24"/>
          <w:szCs w:val="24"/>
        </w:rPr>
        <w:t xml:space="preserve">(a grass </w:t>
      </w:r>
      <w:r w:rsidRPr="00025005">
        <w:rPr>
          <w:rFonts w:ascii="Times New Roman" w:eastAsiaTheme="minorEastAsia" w:hAnsi="Times New Roman" w:cs="Times New Roman"/>
          <w:sz w:val="24"/>
          <w:szCs w:val="24"/>
        </w:rPr>
        <w:t>fiber</w:t>
      </w:r>
      <w:r>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rPr>
        <w:t xml:space="preserve"> for house use and market.</w:t>
      </w:r>
      <w:r w:rsidRPr="00025005">
        <w:rPr>
          <w:rFonts w:ascii="Times New Roman" w:eastAsiaTheme="minorEastAsia" w:hAnsi="Times New Roman" w:cs="Times New Roman"/>
          <w:sz w:val="24"/>
          <w:szCs w:val="24"/>
          <w:vertAlign w:val="superscript"/>
        </w:rPr>
        <w:footnoteReference w:id="126"/>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 The women also used the material of needle and wäsefé when performing Sefét. The material gained from the market and made by the local craftsmanship. The work activities mostly practiced by women especially at early adult female and mothers whose age is medium. These craft material is significant to put </w:t>
      </w:r>
      <w:r w:rsidRPr="00025005">
        <w:rPr>
          <w:rFonts w:ascii="Times New Roman" w:eastAsiaTheme="minorEastAsia" w:hAnsi="Times New Roman" w:cs="Times New Roman"/>
          <w:i/>
          <w:sz w:val="24"/>
          <w:szCs w:val="24"/>
        </w:rPr>
        <w:t>enjära</w:t>
      </w:r>
      <w:r w:rsidRPr="00025005">
        <w:rPr>
          <w:rFonts w:ascii="Times New Roman" w:eastAsiaTheme="minorEastAsia" w:hAnsi="Times New Roman" w:cs="Times New Roman"/>
          <w:sz w:val="24"/>
          <w:szCs w:val="24"/>
        </w:rPr>
        <w:t xml:space="preserve">, bread, and also use to beautiful the house. The kinds of Sefét made by women in Gera Midir Wäräda are Säfѐd, </w:t>
      </w:r>
      <w:r w:rsidRPr="00025005">
        <w:rPr>
          <w:rFonts w:ascii="Times New Roman" w:eastAsiaTheme="minorEastAsia" w:hAnsi="Times New Roman" w:cs="Times New Roman"/>
          <w:i/>
          <w:sz w:val="24"/>
          <w:szCs w:val="24"/>
        </w:rPr>
        <w:t>Qunna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Enqeb</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WἂnefitSἂdeqa</w:t>
      </w:r>
      <w:r w:rsidRPr="00025005">
        <w:rPr>
          <w:rFonts w:ascii="Times New Roman" w:eastAsiaTheme="minorEastAsia" w:hAnsi="Times New Roman" w:cs="Times New Roman"/>
          <w:sz w:val="24"/>
          <w:szCs w:val="24"/>
        </w:rPr>
        <w:t xml:space="preserve"> and </w:t>
      </w:r>
      <w:r w:rsidRPr="00025005">
        <w:rPr>
          <w:rFonts w:ascii="Times New Roman" w:eastAsiaTheme="minorEastAsia" w:hAnsi="Times New Roman" w:cs="Times New Roman"/>
          <w:i/>
          <w:sz w:val="24"/>
          <w:szCs w:val="24"/>
        </w:rPr>
        <w:t>mäsob</w:t>
      </w:r>
      <w:r w:rsidRPr="00025005">
        <w:rPr>
          <w:rFonts w:ascii="Times New Roman" w:eastAsiaTheme="minorEastAsia" w:hAnsi="Times New Roman" w:cs="Times New Roman"/>
          <w:sz w:val="24"/>
          <w:szCs w:val="24"/>
        </w:rPr>
        <w:t xml:space="preserve">. These materials also used to feeding parents and to give for their nephew as a gift in the town freely. In addition to this, in the area of Mänz in general and Gera Midir in particular is making Sefét culture with string of </w:t>
      </w:r>
      <w:r w:rsidRPr="00025005">
        <w:rPr>
          <w:rFonts w:ascii="Times New Roman" w:eastAsiaTheme="minorEastAsia" w:hAnsi="Times New Roman" w:cs="Times New Roman"/>
          <w:i/>
          <w:sz w:val="24"/>
          <w:szCs w:val="24"/>
        </w:rPr>
        <w:t>ţelät</w:t>
      </w:r>
      <w:r w:rsidRPr="00025005">
        <w:rPr>
          <w:rFonts w:ascii="Times New Roman" w:eastAsiaTheme="minorEastAsia" w:hAnsi="Times New Roman" w:cs="Times New Roman"/>
          <w:sz w:val="24"/>
          <w:szCs w:val="24"/>
        </w:rPr>
        <w:t xml:space="preserve">. This Sefét craft was conducting by both men and women in the early adult age when they kept cattle especially for market purpose. The women </w:t>
      </w:r>
      <w:r w:rsidRPr="00025005">
        <w:rPr>
          <w:rFonts w:ascii="Times New Roman" w:eastAsiaTheme="minorEastAsia" w:hAnsi="Times New Roman" w:cs="Times New Roman"/>
          <w:sz w:val="24"/>
          <w:szCs w:val="24"/>
        </w:rPr>
        <w:lastRenderedPageBreak/>
        <w:t xml:space="preserve">made house materials and also sold in market, like grate, chart, winnowing, </w:t>
      </w:r>
      <w:r w:rsidRPr="00025005">
        <w:rPr>
          <w:rFonts w:ascii="Times New Roman" w:eastAsiaTheme="minorEastAsia" w:hAnsi="Times New Roman" w:cs="Times New Roman"/>
          <w:i/>
          <w:sz w:val="24"/>
          <w:szCs w:val="24"/>
        </w:rPr>
        <w:t>mäsob</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qaţi</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erebo</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Qunna</w:t>
      </w:r>
      <w:r w:rsidRPr="00025005">
        <w:rPr>
          <w:rFonts w:ascii="Times New Roman" w:eastAsiaTheme="minorEastAsia" w:hAnsi="Times New Roman" w:cs="Times New Roman"/>
          <w:sz w:val="24"/>
          <w:szCs w:val="24"/>
        </w:rPr>
        <w:t xml:space="preserve">, </w:t>
      </w:r>
      <w:r w:rsidRPr="00025005">
        <w:rPr>
          <w:rFonts w:ascii="Times New Roman" w:eastAsiaTheme="minorEastAsia" w:hAnsi="Times New Roman" w:cs="Times New Roman"/>
          <w:i/>
          <w:sz w:val="24"/>
          <w:szCs w:val="24"/>
        </w:rPr>
        <w:t>ẚgälegel</w:t>
      </w:r>
      <w:r w:rsidRPr="00025005">
        <w:rPr>
          <w:rFonts w:ascii="Times New Roman" w:eastAsiaTheme="minorEastAsia" w:hAnsi="Times New Roman" w:cs="Times New Roman"/>
          <w:sz w:val="24"/>
          <w:szCs w:val="24"/>
        </w:rPr>
        <w:t xml:space="preserve"> and others. The females used various types of materials to accomplish this Sefét and ended one </w:t>
      </w:r>
      <w:r w:rsidRPr="00025005">
        <w:rPr>
          <w:rFonts w:ascii="Times New Roman" w:eastAsiaTheme="minorEastAsia" w:hAnsi="Times New Roman" w:cs="Times New Roman"/>
          <w:i/>
          <w:sz w:val="24"/>
          <w:szCs w:val="24"/>
        </w:rPr>
        <w:t>mäsob</w:t>
      </w:r>
      <w:r w:rsidRPr="00025005">
        <w:rPr>
          <w:rFonts w:ascii="Times New Roman" w:eastAsiaTheme="minorEastAsia" w:hAnsi="Times New Roman" w:cs="Times New Roman"/>
          <w:sz w:val="24"/>
          <w:szCs w:val="24"/>
        </w:rPr>
        <w:t xml:space="preserve"> within one month.</w:t>
      </w:r>
      <w:r w:rsidRPr="00025005">
        <w:rPr>
          <w:rFonts w:ascii="Times New Roman" w:eastAsiaTheme="minorEastAsia" w:hAnsi="Times New Roman" w:cs="Times New Roman"/>
          <w:sz w:val="24"/>
          <w:szCs w:val="24"/>
          <w:vertAlign w:val="superscript"/>
        </w:rPr>
        <w:footnoteReference w:id="127"/>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In addition to their Weaving, pottery, Sefét tradition, some peoples of the town and its surrounding areas were active participant in Metal work to serve the local people. Those who engaged themselves in metal work activities were considered as descendants of the Bétä Israel locally known as Taἂyeb people.</w:t>
      </w:r>
      <w:r w:rsidRPr="00025005">
        <w:rPr>
          <w:rFonts w:ascii="Times New Roman" w:eastAsiaTheme="minorEastAsia" w:hAnsi="Times New Roman" w:cs="Times New Roman"/>
          <w:sz w:val="24"/>
          <w:szCs w:val="24"/>
          <w:vertAlign w:val="superscript"/>
        </w:rPr>
        <w:footnoteReference w:id="128"/>
      </w:r>
      <w:r w:rsidRPr="00025005">
        <w:rPr>
          <w:rFonts w:ascii="Times New Roman" w:eastAsiaTheme="minorEastAsia" w:hAnsi="Times New Roman" w:cs="Times New Roman"/>
          <w:sz w:val="24"/>
          <w:szCs w:val="24"/>
        </w:rPr>
        <w:t xml:space="preserve"> Usually, the economic life of those and other crafters was dependent on their craft technology. These practitioners produced additional better commodities </w:t>
      </w:r>
      <w:r>
        <w:rPr>
          <w:rFonts w:ascii="Times New Roman" w:eastAsiaTheme="minorEastAsia" w:hAnsi="Times New Roman" w:cs="Times New Roman"/>
          <w:sz w:val="24"/>
          <w:szCs w:val="24"/>
        </w:rPr>
        <w:t>of</w:t>
      </w:r>
      <w:r w:rsidRPr="00025005">
        <w:rPr>
          <w:rFonts w:ascii="Times New Roman" w:eastAsiaTheme="minorEastAsia" w:hAnsi="Times New Roman" w:cs="Times New Roman"/>
          <w:sz w:val="24"/>
          <w:szCs w:val="24"/>
        </w:rPr>
        <w:t xml:space="preserve"> agricultural implements like; ploughshares, small sickles, axes and knives, spare parts for rifles, spear heads, swords. </w:t>
      </w:r>
      <w:r w:rsidRPr="00025005">
        <w:rPr>
          <w:rFonts w:ascii="Times New Roman" w:eastAsiaTheme="minorEastAsia" w:hAnsi="Times New Roman" w:cs="Times New Roman"/>
          <w:sz w:val="24"/>
          <w:szCs w:val="24"/>
          <w:vertAlign w:val="superscript"/>
        </w:rPr>
        <w:footnoteReference w:id="129"/>
      </w:r>
    </w:p>
    <w:p w:rsidR="009C77BF" w:rsidRPr="00025005" w:rsidRDefault="009C77BF" w:rsidP="009C77BF">
      <w:pPr>
        <w:spacing w:line="360" w:lineRule="auto"/>
        <w:jc w:val="both"/>
        <w:rPr>
          <w:rFonts w:ascii="Times New Roman" w:eastAsiaTheme="minorEastAsia" w:hAnsi="Times New Roman" w:cs="Times New Roman"/>
          <w:sz w:val="24"/>
          <w:szCs w:val="24"/>
        </w:rPr>
      </w:pPr>
      <w:r w:rsidRPr="00025005">
        <w:rPr>
          <w:rFonts w:ascii="Times New Roman" w:eastAsiaTheme="minorEastAsia" w:hAnsi="Times New Roman" w:cs="Times New Roman"/>
          <w:sz w:val="24"/>
          <w:szCs w:val="24"/>
        </w:rPr>
        <w:t xml:space="preserve">According to the information gathered from the study area, these the above community was not commonly intermingling with the communities who were out of their cast or group in the town and the </w:t>
      </w:r>
      <w:r w:rsidRPr="00BB168C">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Their culture was slightly different from the people. Even, the Orthodox followers of that community were keeping their family from intermingling out of their cast. They are supplying handcrafts to Mähal Mẻda market till the present. All in all, handicraft products in this study area and its town are produced by non- Bête-Israel as commercial items that sold at the local market in the </w:t>
      </w:r>
      <w:r w:rsidRPr="00BB168C">
        <w:rPr>
          <w:rFonts w:ascii="Times New Roman" w:eastAsiaTheme="minorEastAsia" w:hAnsi="Times New Roman" w:cs="Times New Roman"/>
          <w:i/>
          <w:sz w:val="24"/>
          <w:szCs w:val="24"/>
        </w:rPr>
        <w:t>Wäräda</w:t>
      </w:r>
      <w:r w:rsidRPr="00025005">
        <w:rPr>
          <w:rFonts w:ascii="Times New Roman" w:eastAsiaTheme="minorEastAsia" w:hAnsi="Times New Roman" w:cs="Times New Roman"/>
          <w:sz w:val="24"/>
          <w:szCs w:val="24"/>
        </w:rPr>
        <w:t xml:space="preserve"> and the nearby </w:t>
      </w:r>
      <w:r w:rsidRPr="00BB168C">
        <w:rPr>
          <w:rFonts w:ascii="Times New Roman" w:eastAsiaTheme="minorEastAsia" w:hAnsi="Times New Roman" w:cs="Times New Roman"/>
          <w:i/>
          <w:sz w:val="24"/>
          <w:szCs w:val="24"/>
        </w:rPr>
        <w:t>wärädas</w:t>
      </w:r>
      <w:r w:rsidRPr="00025005">
        <w:rPr>
          <w:rFonts w:ascii="Times New Roman" w:eastAsiaTheme="minorEastAsia" w:hAnsi="Times New Roman" w:cs="Times New Roman"/>
          <w:sz w:val="24"/>
          <w:szCs w:val="24"/>
        </w:rPr>
        <w:t>.</w:t>
      </w:r>
      <w:r w:rsidRPr="00025005">
        <w:rPr>
          <w:rFonts w:ascii="Times New Roman" w:eastAsiaTheme="minorEastAsia" w:hAnsi="Times New Roman" w:cs="Times New Roman"/>
          <w:sz w:val="24"/>
          <w:szCs w:val="24"/>
          <w:vertAlign w:val="superscript"/>
        </w:rPr>
        <w:footnoteReference w:id="130"/>
      </w:r>
    </w:p>
    <w:p w:rsidR="009C77BF" w:rsidRPr="00025005" w:rsidRDefault="009C77BF" w:rsidP="009C77BF">
      <w:pPr>
        <w:spacing w:line="360" w:lineRule="auto"/>
        <w:jc w:val="both"/>
        <w:rPr>
          <w:rFonts w:ascii="Times New Roman" w:eastAsiaTheme="minorEastAsia" w:hAnsi="Times New Roman" w:cs="Times New Roman"/>
          <w:sz w:val="24"/>
          <w:szCs w:val="24"/>
        </w:rPr>
      </w:pPr>
    </w:p>
    <w:p w:rsidR="009C77BF" w:rsidRPr="00025005" w:rsidRDefault="009C77BF" w:rsidP="009C77BF">
      <w:pPr>
        <w:spacing w:line="360" w:lineRule="auto"/>
        <w:jc w:val="both"/>
        <w:rPr>
          <w:rFonts w:ascii="Times New Roman" w:eastAsiaTheme="minorEastAsia" w:hAnsi="Times New Roman" w:cs="Times New Roman"/>
          <w:sz w:val="24"/>
          <w:szCs w:val="24"/>
        </w:rPr>
      </w:pPr>
    </w:p>
    <w:p w:rsidR="009C77BF" w:rsidRPr="00025005" w:rsidRDefault="009C77BF" w:rsidP="009C77BF">
      <w:pPr>
        <w:spacing w:line="360" w:lineRule="auto"/>
        <w:jc w:val="both"/>
        <w:rPr>
          <w:rFonts w:ascii="Times New Roman" w:eastAsiaTheme="minorEastAsia" w:hAnsi="Times New Roman" w:cs="Times New Roman"/>
          <w:sz w:val="24"/>
          <w:szCs w:val="24"/>
        </w:rPr>
      </w:pPr>
    </w:p>
    <w:p w:rsidR="009C77BF" w:rsidRPr="00025005" w:rsidRDefault="009C77BF" w:rsidP="009C77BF">
      <w:pPr>
        <w:spacing w:line="360" w:lineRule="auto"/>
        <w:jc w:val="both"/>
        <w:rPr>
          <w:rFonts w:ascii="Times New Roman" w:eastAsiaTheme="minorEastAsia" w:hAnsi="Times New Roman" w:cs="Times New Roman"/>
          <w:sz w:val="24"/>
          <w:szCs w:val="24"/>
        </w:rPr>
      </w:pPr>
    </w:p>
    <w:p w:rsidR="009C77BF" w:rsidRDefault="009C77BF" w:rsidP="009C77BF">
      <w:pPr>
        <w:spacing w:line="360" w:lineRule="auto"/>
        <w:jc w:val="both"/>
        <w:rPr>
          <w:rFonts w:ascii="Times New Roman" w:eastAsiaTheme="minorEastAsia" w:hAnsi="Times New Roman" w:cs="Times New Roman"/>
          <w:sz w:val="24"/>
          <w:szCs w:val="24"/>
        </w:rPr>
      </w:pPr>
    </w:p>
    <w:p w:rsidR="009C77BF" w:rsidRDefault="009C77BF" w:rsidP="009C77BF">
      <w:pPr>
        <w:spacing w:line="360" w:lineRule="auto"/>
        <w:jc w:val="both"/>
        <w:rPr>
          <w:rFonts w:ascii="Times New Roman" w:eastAsiaTheme="minorEastAsia" w:hAnsi="Times New Roman" w:cs="Times New Roman"/>
          <w:sz w:val="24"/>
          <w:szCs w:val="24"/>
        </w:rPr>
      </w:pPr>
    </w:p>
    <w:p w:rsidR="00BB243D" w:rsidRDefault="00BB243D" w:rsidP="00E43404">
      <w:pPr>
        <w:jc w:val="center"/>
        <w:rPr>
          <w:rFonts w:ascii="Times New Roman" w:eastAsiaTheme="minorEastAsia" w:hAnsi="Times New Roman" w:cs="Times New Roman"/>
          <w:b/>
          <w:sz w:val="36"/>
          <w:szCs w:val="24"/>
        </w:rPr>
      </w:pPr>
    </w:p>
    <w:p w:rsidR="00E43404" w:rsidRPr="006353B7" w:rsidRDefault="00E43404" w:rsidP="00E43404">
      <w:pPr>
        <w:jc w:val="center"/>
        <w:rPr>
          <w:rFonts w:ascii="Times New Roman" w:eastAsiaTheme="minorEastAsia" w:hAnsi="Times New Roman" w:cs="Times New Roman"/>
          <w:b/>
          <w:sz w:val="36"/>
          <w:szCs w:val="24"/>
        </w:rPr>
      </w:pPr>
      <w:r w:rsidRPr="006353B7">
        <w:rPr>
          <w:rFonts w:ascii="Times New Roman" w:eastAsiaTheme="minorEastAsia" w:hAnsi="Times New Roman" w:cs="Times New Roman"/>
          <w:b/>
          <w:sz w:val="36"/>
          <w:szCs w:val="24"/>
        </w:rPr>
        <w:lastRenderedPageBreak/>
        <w:t>CAPTER TWO</w:t>
      </w:r>
    </w:p>
    <w:p w:rsidR="00E43404" w:rsidRPr="006353B7" w:rsidRDefault="00E43404" w:rsidP="00E43404">
      <w:pPr>
        <w:numPr>
          <w:ilvl w:val="0"/>
          <w:numId w:val="12"/>
        </w:numPr>
        <w:contextualSpacing/>
        <w:jc w:val="center"/>
        <w:rPr>
          <w:rFonts w:ascii="Times New Roman" w:eastAsiaTheme="minorEastAsia" w:hAnsi="Times New Roman" w:cs="Times New Roman"/>
          <w:b/>
          <w:sz w:val="32"/>
          <w:szCs w:val="32"/>
        </w:rPr>
      </w:pPr>
      <w:r w:rsidRPr="006353B7">
        <w:rPr>
          <w:rStyle w:val="Heading1Char"/>
          <w:rFonts w:ascii="Times New Roman" w:hAnsi="Times New Roman" w:cs="Times New Roman"/>
          <w:sz w:val="32"/>
          <w:szCs w:val="32"/>
        </w:rPr>
        <w:t>MӒNZ GЀRA MIDIR WӒRӒDAUNTIL 1974</w:t>
      </w:r>
      <w:r w:rsidRPr="006353B7">
        <w:rPr>
          <w:rFonts w:ascii="Times New Roman" w:eastAsiaTheme="minorEastAsia" w:hAnsi="Times New Roman" w:cs="Times New Roman"/>
          <w:b/>
          <w:sz w:val="32"/>
          <w:szCs w:val="32"/>
        </w:rPr>
        <w:t>.</w:t>
      </w:r>
    </w:p>
    <w:p w:rsidR="00E43404" w:rsidRPr="00D4001F" w:rsidRDefault="00E43404" w:rsidP="00E43404">
      <w:pPr>
        <w:pStyle w:val="ListParagraph"/>
        <w:numPr>
          <w:ilvl w:val="1"/>
          <w:numId w:val="13"/>
        </w:numPr>
        <w:jc w:val="both"/>
        <w:rPr>
          <w:rFonts w:ascii="Times New Roman" w:eastAsiaTheme="minorEastAsia" w:hAnsi="Times New Roman" w:cs="Times New Roman"/>
          <w:sz w:val="28"/>
          <w:szCs w:val="28"/>
        </w:rPr>
      </w:pPr>
      <w:r w:rsidRPr="00D4001F">
        <w:rPr>
          <w:rFonts w:ascii="Times New Roman" w:eastAsiaTheme="minorEastAsia" w:hAnsi="Times New Roman" w:cs="Times New Roman"/>
          <w:sz w:val="28"/>
          <w:szCs w:val="28"/>
        </w:rPr>
        <w:t xml:space="preserve">Territorial </w:t>
      </w:r>
      <w:r>
        <w:rPr>
          <w:rFonts w:ascii="Times New Roman" w:eastAsiaTheme="minorEastAsia" w:hAnsi="Times New Roman" w:cs="Times New Roman"/>
          <w:sz w:val="28"/>
          <w:szCs w:val="28"/>
        </w:rPr>
        <w:t>Extend</w:t>
      </w:r>
      <w:r w:rsidRPr="00D4001F">
        <w:rPr>
          <w:rFonts w:ascii="Times New Roman" w:eastAsiaTheme="minorEastAsia" w:hAnsi="Times New Roman" w:cs="Times New Roman"/>
          <w:sz w:val="28"/>
          <w:szCs w:val="28"/>
        </w:rPr>
        <w:t xml:space="preserve"> of Gera Woreda</w:t>
      </w:r>
    </w:p>
    <w:p w:rsidR="00E43404" w:rsidRDefault="00E43404" w:rsidP="00E43404">
      <w:pPr>
        <w:tabs>
          <w:tab w:val="left" w:pos="0"/>
          <w:tab w:val="left" w:pos="450"/>
        </w:tabs>
        <w:spacing w:line="360" w:lineRule="auto"/>
        <w:jc w:val="both"/>
        <w:rPr>
          <w:rFonts w:ascii="Times New Roman" w:eastAsiaTheme="minorEastAsia" w:hAnsi="Times New Roman" w:cs="Times New Roman"/>
          <w:noProof/>
          <w:sz w:val="24"/>
          <w:szCs w:val="24"/>
        </w:rPr>
      </w:pPr>
      <w:r w:rsidRPr="008C0EBD">
        <w:rPr>
          <w:rFonts w:ascii="Times New Roman" w:eastAsiaTheme="minorEastAsia" w:hAnsi="Times New Roman" w:cs="Times New Roman"/>
          <w:sz w:val="24"/>
          <w:szCs w:val="24"/>
        </w:rPr>
        <w:t xml:space="preserve">In the past, Mänz Gera was </w:t>
      </w:r>
      <w:r>
        <w:rPr>
          <w:rFonts w:ascii="Times New Roman" w:eastAsiaTheme="minorEastAsia" w:hAnsi="Times New Roman" w:cs="Times New Roman"/>
          <w:sz w:val="24"/>
          <w:szCs w:val="24"/>
        </w:rPr>
        <w:t xml:space="preserve">part of the area </w:t>
      </w:r>
      <w:r w:rsidRPr="008C0EBD">
        <w:rPr>
          <w:rFonts w:ascii="Times New Roman" w:eastAsiaTheme="minorEastAsia" w:hAnsi="Times New Roman" w:cs="Times New Roman"/>
          <w:sz w:val="24"/>
          <w:szCs w:val="24"/>
        </w:rPr>
        <w:t xml:space="preserve">called Mänzeh to which encompassed the land stretching between Geṩé to </w:t>
      </w:r>
      <w:r w:rsidRPr="006E5B9E">
        <w:rPr>
          <w:rFonts w:ascii="Times New Roman" w:eastAsiaTheme="minorEastAsia" w:hAnsi="Times New Roman" w:cs="Times New Roman"/>
          <w:i/>
          <w:sz w:val="24"/>
          <w:szCs w:val="24"/>
        </w:rPr>
        <w:t>Mofer-Wuha.</w:t>
      </w:r>
      <w:r w:rsidRPr="008C0EBD">
        <w:rPr>
          <w:rFonts w:ascii="Times New Roman" w:eastAsiaTheme="minorEastAsia" w:hAnsi="Times New Roman" w:cs="Times New Roman"/>
          <w:sz w:val="24"/>
          <w:szCs w:val="24"/>
        </w:rPr>
        <w:t xml:space="preserve"> It is assumed that it has established administrative system since the 18</w:t>
      </w:r>
      <w:r w:rsidRPr="008C0EBD">
        <w:rPr>
          <w:rFonts w:ascii="Times New Roman" w:eastAsiaTheme="minorEastAsia" w:hAnsi="Times New Roman" w:cs="Times New Roman"/>
          <w:sz w:val="24"/>
          <w:szCs w:val="24"/>
          <w:vertAlign w:val="superscript"/>
        </w:rPr>
        <w:t>th</w:t>
      </w:r>
      <w:r w:rsidRPr="008C0EBD">
        <w:rPr>
          <w:rFonts w:ascii="Times New Roman" w:eastAsiaTheme="minorEastAsia" w:hAnsi="Times New Roman" w:cs="Times New Roman"/>
          <w:sz w:val="24"/>
          <w:szCs w:val="24"/>
        </w:rPr>
        <w:t xml:space="preserve"> century. It was regarded as one of the main regions of</w:t>
      </w:r>
      <w:r>
        <w:rPr>
          <w:rFonts w:ascii="Times New Roman" w:eastAsiaTheme="minorEastAsia" w:hAnsi="Times New Roman" w:cs="Times New Roman"/>
          <w:sz w:val="24"/>
          <w:szCs w:val="24"/>
        </w:rPr>
        <w:t xml:space="preserve"> the</w:t>
      </w:r>
      <w:r w:rsidRPr="008C0EBD">
        <w:rPr>
          <w:rFonts w:ascii="Times New Roman" w:eastAsiaTheme="minorEastAsia" w:hAnsi="Times New Roman" w:cs="Times New Roman"/>
          <w:sz w:val="24"/>
          <w:szCs w:val="24"/>
        </w:rPr>
        <w:t xml:space="preserve"> Ṩäwan kingdom since the time of Asfawäson.</w:t>
      </w:r>
      <w:r w:rsidRPr="008C0EBD">
        <w:rPr>
          <w:rFonts w:ascii="Times New Roman" w:hAnsi="Times New Roman" w:cs="Times New Roman"/>
          <w:sz w:val="24"/>
          <w:szCs w:val="24"/>
          <w:vertAlign w:val="superscript"/>
        </w:rPr>
        <w:footnoteReference w:id="131"/>
      </w:r>
      <w:r w:rsidRPr="008C0EB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T</w:t>
      </w:r>
      <w:r w:rsidRPr="008C0EBD">
        <w:rPr>
          <w:rFonts w:ascii="Times New Roman" w:eastAsiaTheme="minorEastAsia" w:hAnsi="Times New Roman" w:cs="Times New Roman"/>
          <w:sz w:val="24"/>
          <w:szCs w:val="24"/>
        </w:rPr>
        <w:t xml:space="preserve">erritory </w:t>
      </w:r>
      <w:r>
        <w:rPr>
          <w:rFonts w:ascii="Times New Roman" w:eastAsiaTheme="minorEastAsia" w:hAnsi="Times New Roman" w:cs="Times New Roman"/>
          <w:sz w:val="24"/>
          <w:szCs w:val="24"/>
        </w:rPr>
        <w:t xml:space="preserve">of Mänz </w:t>
      </w:r>
      <w:r w:rsidRPr="008C0EBD">
        <w:rPr>
          <w:rFonts w:ascii="Times New Roman" w:eastAsiaTheme="minorEastAsia" w:hAnsi="Times New Roman" w:cs="Times New Roman"/>
          <w:sz w:val="24"/>
          <w:szCs w:val="24"/>
        </w:rPr>
        <w:t xml:space="preserve">included </w:t>
      </w:r>
      <w:r>
        <w:rPr>
          <w:rFonts w:ascii="Times New Roman" w:eastAsiaTheme="minorEastAsia" w:hAnsi="Times New Roman" w:cs="Times New Roman"/>
          <w:sz w:val="24"/>
          <w:szCs w:val="24"/>
        </w:rPr>
        <w:t xml:space="preserve">Lalo, Mama, Qäya, Gäbriel, </w:t>
      </w:r>
      <w:r>
        <w:rPr>
          <w:rFonts w:ascii="Times New Roman" w:eastAsiaTheme="minorEastAsia" w:hAnsi="Times New Roman" w:cs="Times New Roman"/>
          <w:i/>
          <w:sz w:val="24"/>
          <w:szCs w:val="24"/>
        </w:rPr>
        <w:t>Gӓdӓnbo-Gera</w:t>
      </w:r>
      <w:r w:rsidRPr="008C0EBD">
        <w:rPr>
          <w:rFonts w:ascii="Times New Roman" w:eastAsiaTheme="minorEastAsia" w:hAnsi="Times New Roman" w:cs="Times New Roman"/>
          <w:i/>
          <w:sz w:val="24"/>
          <w:szCs w:val="24"/>
        </w:rPr>
        <w:t>, Aradma</w:t>
      </w:r>
      <w:r>
        <w:rPr>
          <w:rFonts w:ascii="Times New Roman" w:eastAsiaTheme="minorEastAsia" w:hAnsi="Times New Roman" w:cs="Times New Roman"/>
          <w:i/>
          <w:sz w:val="24"/>
          <w:szCs w:val="24"/>
        </w:rPr>
        <w:t>-</w:t>
      </w:r>
      <w:r w:rsidRPr="008C0EBD">
        <w:rPr>
          <w:rFonts w:ascii="Times New Roman" w:eastAsiaTheme="minorEastAsia" w:hAnsi="Times New Roman" w:cs="Times New Roman"/>
          <w:i/>
          <w:sz w:val="24"/>
          <w:szCs w:val="24"/>
        </w:rPr>
        <w:t>Quria</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and Gäfägäf</w:t>
      </w:r>
      <w:r w:rsidRPr="008C0EBD">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Pr="0079004A">
        <w:rPr>
          <w:rFonts w:ascii="Times New Roman" w:eastAsiaTheme="minorEastAsia" w:hAnsi="Times New Roman" w:cs="Times New Roman"/>
          <w:sz w:val="24"/>
          <w:szCs w:val="24"/>
        </w:rPr>
        <w:t xml:space="preserve">Based on administration system, mänz is administered by the Mänz and </w:t>
      </w:r>
      <w:r>
        <w:rPr>
          <w:rFonts w:ascii="Times New Roman" w:eastAsiaTheme="minorEastAsia" w:hAnsi="Times New Roman" w:cs="Times New Roman"/>
          <w:sz w:val="24"/>
          <w:szCs w:val="24"/>
        </w:rPr>
        <w:t>Ephrata</w:t>
      </w:r>
      <w:r w:rsidRPr="0079004A">
        <w:rPr>
          <w:rFonts w:ascii="Times New Roman" w:eastAsiaTheme="minorEastAsia" w:hAnsi="Times New Roman" w:cs="Times New Roman"/>
          <w:sz w:val="24"/>
          <w:szCs w:val="24"/>
        </w:rPr>
        <w:t xml:space="preserve"> awuraja</w:t>
      </w:r>
      <w:r>
        <w:rPr>
          <w:rFonts w:ascii="Times New Roman" w:eastAsiaTheme="minorEastAsia" w:hAnsi="Times New Roman" w:cs="Times New Roman"/>
          <w:sz w:val="24"/>
          <w:szCs w:val="24"/>
        </w:rPr>
        <w:t xml:space="preserve"> until 1967</w:t>
      </w:r>
      <w:r w:rsidRPr="0079004A">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p>
    <w:p w:rsidR="00E43404" w:rsidRDefault="00E43404" w:rsidP="00E43404">
      <w:pPr>
        <w:tabs>
          <w:tab w:val="left" w:pos="0"/>
          <w:tab w:val="left" w:pos="450"/>
        </w:tabs>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Mänz Gera Midir </w:t>
      </w:r>
      <w:r w:rsidRPr="00F64575">
        <w:rPr>
          <w:rFonts w:ascii="Times New Roman" w:eastAsiaTheme="minorEastAsia" w:hAnsi="Times New Roman" w:cs="Times New Roman"/>
          <w:i/>
          <w:sz w:val="24"/>
          <w:szCs w:val="24"/>
        </w:rPr>
        <w:t>Wäräda</w:t>
      </w:r>
      <w:r>
        <w:rPr>
          <w:rFonts w:ascii="Times New Roman" w:eastAsiaTheme="minorEastAsia" w:hAnsi="Times New Roman" w:cs="Times New Roman"/>
          <w:sz w:val="24"/>
          <w:szCs w:val="24"/>
        </w:rPr>
        <w:t xml:space="preserve"> was also included </w:t>
      </w:r>
      <w:r>
        <w:rPr>
          <w:rFonts w:ascii="Times New Roman" w:eastAsiaTheme="minorEastAsia" w:hAnsi="Times New Roman" w:cs="Times New Roman"/>
          <w:i/>
          <w:sz w:val="24"/>
          <w:szCs w:val="24"/>
        </w:rPr>
        <w:t>Gädänbo-Gera, Aradma-Quria and Gäfägäf</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Before 1955, Mänz Gera was part of Mama/ </w:t>
      </w:r>
      <w:r w:rsidRPr="008C0EBD">
        <w:rPr>
          <w:rFonts w:ascii="Times New Roman" w:eastAsiaTheme="minorEastAsia" w:hAnsi="Times New Roman" w:cs="Times New Roman"/>
          <w:i/>
          <w:sz w:val="24"/>
          <w:szCs w:val="24"/>
        </w:rPr>
        <w:t>Molale</w:t>
      </w:r>
      <w:r w:rsidRPr="008C0EBD">
        <w:rPr>
          <w:rFonts w:ascii="Times New Roman" w:eastAsiaTheme="minorEastAsia" w:hAnsi="Times New Roman" w:cs="Times New Roman"/>
          <w:sz w:val="24"/>
          <w:szCs w:val="24"/>
        </w:rPr>
        <w:t xml:space="preserve">/ Woreda and the people of it get any service from </w:t>
      </w:r>
      <w:r w:rsidRPr="008C0EBD">
        <w:rPr>
          <w:rFonts w:ascii="Times New Roman" w:eastAsiaTheme="minorEastAsia" w:hAnsi="Times New Roman" w:cs="Times New Roman"/>
          <w:i/>
          <w:sz w:val="24"/>
          <w:szCs w:val="24"/>
        </w:rPr>
        <w:t>Molale</w:t>
      </w:r>
      <w:r w:rsidRPr="008C0EBD">
        <w:rPr>
          <w:rFonts w:ascii="Times New Roman" w:eastAsiaTheme="minorEastAsia" w:hAnsi="Times New Roman" w:cs="Times New Roman"/>
          <w:sz w:val="24"/>
          <w:szCs w:val="24"/>
        </w:rPr>
        <w:t xml:space="preserve">. But, in 1955, </w:t>
      </w:r>
      <w:r w:rsidRPr="008C0EBD">
        <w:rPr>
          <w:rFonts w:ascii="Times New Roman" w:eastAsiaTheme="minorEastAsia" w:hAnsi="Times New Roman" w:cs="Times New Roman"/>
          <w:i/>
          <w:sz w:val="24"/>
          <w:szCs w:val="24"/>
        </w:rPr>
        <w:t>Mänz Gera</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Woreda</w:t>
      </w:r>
      <w:r w:rsidRPr="008C0EBD">
        <w:rPr>
          <w:rFonts w:ascii="Times New Roman" w:eastAsiaTheme="minorEastAsia" w:hAnsi="Times New Roman" w:cs="Times New Roman"/>
          <w:sz w:val="24"/>
          <w:szCs w:val="24"/>
        </w:rPr>
        <w:t xml:space="preserve"> was established with its center of Mähal-Méda</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and began its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administrative works in November, 1956. The first governor of Mänz Gera </w:t>
      </w:r>
      <w:r w:rsidRPr="00C9050C">
        <w:rPr>
          <w:rFonts w:ascii="Times New Roman" w:eastAsiaTheme="minorEastAsia" w:hAnsi="Times New Roman" w:cs="Times New Roman"/>
          <w:i/>
          <w:sz w:val="24"/>
          <w:szCs w:val="24"/>
        </w:rPr>
        <w:t>Woreda</w:t>
      </w:r>
      <w:r w:rsidRPr="008C0EBD">
        <w:rPr>
          <w:rFonts w:ascii="Times New Roman" w:eastAsiaTheme="minorEastAsia" w:hAnsi="Times New Roman" w:cs="Times New Roman"/>
          <w:sz w:val="24"/>
          <w:szCs w:val="24"/>
        </w:rPr>
        <w:t xml:space="preserve"> was </w:t>
      </w:r>
      <w:r w:rsidRPr="008C0EBD">
        <w:rPr>
          <w:rFonts w:ascii="Times New Roman" w:eastAsiaTheme="minorEastAsia" w:hAnsi="Times New Roman" w:cs="Times New Roman"/>
          <w:i/>
          <w:sz w:val="24"/>
          <w:szCs w:val="24"/>
        </w:rPr>
        <w:t>Ṩambӓl</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Tässäma Gobӓzé</w:t>
      </w:r>
      <w:r w:rsidRPr="008C0EBD">
        <w:rPr>
          <w:rFonts w:ascii="Times New Roman" w:eastAsiaTheme="minorEastAsia" w:hAnsi="Times New Roman" w:cs="Times New Roman"/>
          <w:sz w:val="24"/>
          <w:szCs w:val="24"/>
        </w:rPr>
        <w:t xml:space="preserve"> but his tenure was short lived and replaced by </w:t>
      </w:r>
      <w:r w:rsidRPr="00F64575">
        <w:rPr>
          <w:rFonts w:ascii="Times New Roman" w:eastAsiaTheme="minorEastAsia" w:hAnsi="Times New Roman" w:cs="Times New Roman"/>
          <w:i/>
          <w:sz w:val="24"/>
          <w:szCs w:val="24"/>
          <w:u w:val="single"/>
        </w:rPr>
        <w:t>Fitawrari</w:t>
      </w:r>
      <w:r w:rsidRPr="00F66ED7">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i/>
          <w:sz w:val="24"/>
          <w:szCs w:val="24"/>
        </w:rPr>
        <w:t>Mätafäria Taċbälé</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sz w:val="24"/>
          <w:szCs w:val="24"/>
        </w:rPr>
        <w:t xml:space="preserve">from 1955-1963, following </w:t>
      </w:r>
      <w:r w:rsidRPr="00F64575">
        <w:rPr>
          <w:rFonts w:ascii="Times New Roman" w:eastAsiaTheme="minorEastAsia" w:hAnsi="Times New Roman" w:cs="Times New Roman"/>
          <w:i/>
          <w:sz w:val="24"/>
          <w:szCs w:val="24"/>
          <w:u w:val="single"/>
        </w:rPr>
        <w:t>Fitawrari</w:t>
      </w:r>
      <w:r w:rsidRPr="00F66ED7">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i/>
          <w:sz w:val="24"/>
          <w:szCs w:val="24"/>
        </w:rPr>
        <w:t>Mätafäria</w:t>
      </w:r>
      <w:r w:rsidRPr="008C0EBD">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i/>
          <w:sz w:val="24"/>
          <w:szCs w:val="24"/>
        </w:rPr>
        <w:t>Gerazemaċ</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Kebrät</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Ṩehaergät</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sz w:val="24"/>
          <w:szCs w:val="24"/>
        </w:rPr>
        <w:t>from 1963 upto the down fall of Emperor Haileselasie I in 1974.</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He was a role player for the coming of the Mänz-Ge</w:t>
      </w:r>
      <w:r>
        <w:rPr>
          <w:rFonts w:ascii="Times New Roman" w:eastAsiaTheme="minorEastAsia" w:hAnsi="Times New Roman" w:cs="Times New Roman"/>
          <w:sz w:val="24"/>
          <w:szCs w:val="24"/>
        </w:rPr>
        <w:t>ṡ</w:t>
      </w:r>
      <w:r w:rsidRPr="008C0EBD">
        <w:rPr>
          <w:rFonts w:ascii="Times New Roman" w:eastAsiaTheme="minorEastAsia" w:hAnsi="Times New Roman" w:cs="Times New Roman"/>
          <w:sz w:val="24"/>
          <w:szCs w:val="24"/>
        </w:rPr>
        <w:t xml:space="preserve">è Awraja from Däbräsina to Mähal-Mèda. Following Kebrät, Aser-aläqa </w:t>
      </w:r>
      <w:r w:rsidRPr="008C0EBD">
        <w:rPr>
          <w:rFonts w:ascii="Times New Roman" w:eastAsiaTheme="minorEastAsia" w:hAnsi="Times New Roman" w:cs="Times New Roman"/>
          <w:i/>
          <w:sz w:val="24"/>
          <w:szCs w:val="24"/>
        </w:rPr>
        <w:t>Ademasu</w:t>
      </w:r>
      <w:r w:rsidRPr="008C0EBD">
        <w:rPr>
          <w:rFonts w:ascii="Times New Roman" w:eastAsiaTheme="minorEastAsia" w:hAnsi="Times New Roman" w:cs="Times New Roman"/>
          <w:sz w:val="24"/>
          <w:szCs w:val="24"/>
        </w:rPr>
        <w:t xml:space="preserve"> was assigned as administrator of Mänz Gera Woreda from 1974 – 1975. He was the first administrator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 xml:space="preserve">nz Gera Woreda during the Därg Regime. </w:t>
      </w:r>
    </w:p>
    <w:p w:rsidR="00E43404" w:rsidRPr="008C0EBD" w:rsidRDefault="00E43404" w:rsidP="00E43404">
      <w:pPr>
        <w:tabs>
          <w:tab w:val="left" w:pos="0"/>
          <w:tab w:val="left" w:pos="45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Before 1967, Mänz Gera was part of Mänz-Ephrata </w:t>
      </w:r>
      <w:r w:rsidRPr="00C9050C">
        <w:rPr>
          <w:rFonts w:ascii="Times New Roman" w:eastAsiaTheme="minorEastAsia" w:hAnsi="Times New Roman" w:cs="Times New Roman"/>
          <w:i/>
          <w:sz w:val="24"/>
          <w:szCs w:val="24"/>
        </w:rPr>
        <w:t>Awraja</w:t>
      </w:r>
      <w:r w:rsidRPr="008C0EBD">
        <w:rPr>
          <w:rFonts w:ascii="Times New Roman" w:eastAsiaTheme="minorEastAsia" w:hAnsi="Times New Roman" w:cs="Times New Roman"/>
          <w:sz w:val="24"/>
          <w:szCs w:val="24"/>
        </w:rPr>
        <w:t>.</w:t>
      </w:r>
      <w:r w:rsidRPr="008C0EBD">
        <w:rPr>
          <w:rStyle w:val="FootnoteReference"/>
          <w:rFonts w:ascii="Times New Roman" w:eastAsiaTheme="minorEastAsia" w:hAnsi="Times New Roman" w:cs="Times New Roman"/>
          <w:sz w:val="24"/>
          <w:szCs w:val="24"/>
        </w:rPr>
        <w:footnoteReference w:id="132"/>
      </w:r>
      <w:r w:rsidRPr="008C0EBD">
        <w:rPr>
          <w:rFonts w:ascii="Times New Roman" w:eastAsiaTheme="minorEastAsia" w:hAnsi="Times New Roman" w:cs="Times New Roman"/>
          <w:sz w:val="24"/>
          <w:szCs w:val="24"/>
        </w:rPr>
        <w:t xml:space="preserve"> But, starting from 1967, Mänz Géra </w:t>
      </w:r>
      <w:r w:rsidRPr="00C9050C">
        <w:rPr>
          <w:rFonts w:ascii="Times New Roman" w:eastAsiaTheme="minorEastAsia" w:hAnsi="Times New Roman" w:cs="Times New Roman"/>
          <w:i/>
          <w:sz w:val="24"/>
          <w:szCs w:val="24"/>
        </w:rPr>
        <w:t>Wärädä</w:t>
      </w:r>
      <w:r w:rsidRPr="008C0EBD">
        <w:rPr>
          <w:rFonts w:ascii="Times New Roman" w:eastAsiaTheme="minorEastAsia" w:hAnsi="Times New Roman" w:cs="Times New Roman"/>
          <w:sz w:val="24"/>
          <w:szCs w:val="24"/>
        </w:rPr>
        <w:t xml:space="preserve"> served as the center of Mänz-Gešé </w:t>
      </w:r>
      <w:r w:rsidRPr="00C9050C">
        <w:rPr>
          <w:rFonts w:ascii="Times New Roman" w:eastAsiaTheme="minorEastAsia" w:hAnsi="Times New Roman" w:cs="Times New Roman"/>
          <w:i/>
          <w:sz w:val="24"/>
          <w:szCs w:val="24"/>
        </w:rPr>
        <w:t>Awraja</w:t>
      </w:r>
      <w:r w:rsidRPr="008C0EBD">
        <w:rPr>
          <w:rFonts w:ascii="Times New Roman" w:eastAsiaTheme="minorEastAsia" w:hAnsi="Times New Roman" w:cs="Times New Roman"/>
          <w:sz w:val="24"/>
          <w:szCs w:val="24"/>
        </w:rPr>
        <w:t>. The town of Manz Geṩé Awraja become Mähal Méda since 19</w:t>
      </w:r>
      <w:r>
        <w:rPr>
          <w:rFonts w:ascii="Times New Roman" w:eastAsiaTheme="minorEastAsia" w:hAnsi="Times New Roman" w:cs="Times New Roman"/>
          <w:sz w:val="24"/>
          <w:szCs w:val="24"/>
        </w:rPr>
        <w:t>67</w:t>
      </w:r>
      <w:r w:rsidRPr="008C0EBD">
        <w:rPr>
          <w:rFonts w:ascii="Times New Roman" w:eastAsiaTheme="minorEastAsia" w:hAnsi="Times New Roman" w:cs="Times New Roman"/>
          <w:sz w:val="24"/>
          <w:szCs w:val="24"/>
        </w:rPr>
        <w:t xml:space="preserve"> due to the decision of the Emperor because Mähal Méda was a central plain of the Awraja and Mänz Gera got the status of </w:t>
      </w:r>
      <w:r w:rsidRPr="00C9050C">
        <w:rPr>
          <w:rFonts w:ascii="Times New Roman" w:eastAsiaTheme="minorEastAsia" w:hAnsi="Times New Roman" w:cs="Times New Roman"/>
          <w:i/>
          <w:sz w:val="24"/>
          <w:szCs w:val="24"/>
        </w:rPr>
        <w:t>Awraja</w:t>
      </w:r>
      <w:r w:rsidRPr="008C0EBD">
        <w:rPr>
          <w:rFonts w:ascii="Times New Roman" w:eastAsiaTheme="minorEastAsia" w:hAnsi="Times New Roman" w:cs="Times New Roman"/>
          <w:sz w:val="24"/>
          <w:szCs w:val="24"/>
        </w:rPr>
        <w:t xml:space="preserve"> since 1958 after unrestricted question of the people of the area.</w:t>
      </w:r>
      <w:r w:rsidRPr="008C0EBD">
        <w:rPr>
          <w:rFonts w:ascii="Times New Roman" w:hAnsi="Times New Roman" w:cs="Times New Roman"/>
          <w:sz w:val="24"/>
          <w:szCs w:val="24"/>
          <w:vertAlign w:val="superscript"/>
        </w:rPr>
        <w:footnoteReference w:id="133"/>
      </w:r>
      <w:r w:rsidRPr="008C0EBD">
        <w:rPr>
          <w:rFonts w:ascii="Times New Roman" w:eastAsiaTheme="minorEastAsia" w:hAnsi="Times New Roman" w:cs="Times New Roman"/>
          <w:sz w:val="24"/>
          <w:szCs w:val="24"/>
        </w:rPr>
        <w:t xml:space="preserve"> The two successive governor of Mänz Geṩé </w:t>
      </w:r>
      <w:r w:rsidRPr="00C9050C">
        <w:rPr>
          <w:rFonts w:ascii="Times New Roman" w:eastAsiaTheme="minorEastAsia" w:hAnsi="Times New Roman" w:cs="Times New Roman"/>
          <w:i/>
          <w:sz w:val="24"/>
          <w:szCs w:val="24"/>
        </w:rPr>
        <w:t>Awraja</w:t>
      </w:r>
      <w:r w:rsidRPr="008C0EBD">
        <w:rPr>
          <w:rFonts w:ascii="Times New Roman" w:eastAsiaTheme="minorEastAsia" w:hAnsi="Times New Roman" w:cs="Times New Roman"/>
          <w:sz w:val="24"/>
          <w:szCs w:val="24"/>
        </w:rPr>
        <w:t xml:space="preserve"> with their seat at Mähal-Méda were </w:t>
      </w:r>
      <w:r w:rsidRPr="00903B4E">
        <w:rPr>
          <w:rFonts w:ascii="Times New Roman" w:eastAsia="Calibri" w:hAnsi="Times New Roman" w:cs="Arial"/>
          <w:i/>
          <w:sz w:val="28"/>
          <w:szCs w:val="28"/>
        </w:rPr>
        <w:t>Qӓ</w:t>
      </w:r>
      <w:r>
        <w:rPr>
          <w:rFonts w:ascii="Times New Roman" w:hAnsi="Times New Roman" w:cs="Times New Roman"/>
          <w:i/>
          <w:sz w:val="28"/>
          <w:szCs w:val="28"/>
        </w:rPr>
        <w:t>ñ</w:t>
      </w:r>
      <w:r w:rsidRPr="00903B4E">
        <w:rPr>
          <w:rFonts w:ascii="Times New Roman" w:eastAsia="Calibri" w:hAnsi="Times New Roman" w:cs="Arial"/>
          <w:i/>
          <w:sz w:val="28"/>
          <w:szCs w:val="28"/>
        </w:rPr>
        <w:t xml:space="preserve">e </w:t>
      </w:r>
      <w:r w:rsidRPr="005F369E">
        <w:rPr>
          <w:rFonts w:ascii="Times New Roman" w:hAnsi="Times New Roman"/>
          <w:i/>
          <w:sz w:val="24"/>
          <w:szCs w:val="28"/>
        </w:rPr>
        <w:t>Azemaċe</w:t>
      </w:r>
      <w:r w:rsidRPr="005F369E">
        <w:rPr>
          <w:rFonts w:ascii="Times New Roman" w:eastAsia="Calibri" w:hAnsi="Times New Roman" w:cs="Arial"/>
          <w:sz w:val="24"/>
          <w:szCs w:val="28"/>
        </w:rPr>
        <w:t xml:space="preserve"> Azebetѐ Hӓbetӓmariam</w:t>
      </w:r>
      <w:r w:rsidRPr="00E912A3">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and </w:t>
      </w:r>
      <w:r w:rsidRPr="008C0EBD">
        <w:rPr>
          <w:rFonts w:ascii="Times New Roman" w:eastAsiaTheme="minorEastAsia" w:hAnsi="Times New Roman" w:cs="Times New Roman"/>
          <w:sz w:val="24"/>
          <w:szCs w:val="24"/>
        </w:rPr>
        <w:t xml:space="preserve">Fitawrari Qeṫaw </w:t>
      </w:r>
      <w:r w:rsidRPr="008C0EBD">
        <w:rPr>
          <w:rFonts w:ascii="Times New Roman" w:eastAsiaTheme="minorEastAsia" w:hAnsi="Times New Roman" w:cs="Times New Roman"/>
          <w:sz w:val="24"/>
          <w:szCs w:val="24"/>
        </w:rPr>
        <w:lastRenderedPageBreak/>
        <w:t xml:space="preserve">Azänä from 1967 to 1974. Right after power assumption of Därg, </w:t>
      </w:r>
      <w:r w:rsidRPr="00C9050C">
        <w:rPr>
          <w:rFonts w:ascii="Times New Roman" w:eastAsiaTheme="minorEastAsia" w:hAnsi="Times New Roman" w:cs="Times New Roman"/>
          <w:i/>
          <w:sz w:val="24"/>
          <w:szCs w:val="24"/>
        </w:rPr>
        <w:t>Ato</w:t>
      </w:r>
      <w:r w:rsidRPr="008C0EBD">
        <w:rPr>
          <w:rFonts w:ascii="Times New Roman" w:eastAsiaTheme="minorEastAsia" w:hAnsi="Times New Roman" w:cs="Times New Roman"/>
          <w:sz w:val="24"/>
          <w:szCs w:val="24"/>
        </w:rPr>
        <w:t xml:space="preserve"> Addis Alämayähu was assigned and served only</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for three months.</w:t>
      </w:r>
      <w:r>
        <w:rPr>
          <w:rStyle w:val="FootnoteReference"/>
          <w:rFonts w:ascii="Times New Roman" w:eastAsiaTheme="minorEastAsia" w:hAnsi="Times New Roman" w:cs="Times New Roman"/>
          <w:sz w:val="24"/>
          <w:szCs w:val="24"/>
        </w:rPr>
        <w:footnoteReference w:id="134"/>
      </w:r>
      <w:r w:rsidRPr="008C0EBD">
        <w:rPr>
          <w:rFonts w:ascii="Times New Roman" w:eastAsiaTheme="minorEastAsia" w:hAnsi="Times New Roman" w:cs="Times New Roman"/>
          <w:sz w:val="24"/>
          <w:szCs w:val="24"/>
        </w:rPr>
        <w:t xml:space="preserve">   </w:t>
      </w:r>
    </w:p>
    <w:p w:rsidR="00E43404" w:rsidRDefault="00E43404" w:rsidP="00E43404">
      <w:pPr>
        <w:tabs>
          <w:tab w:val="left" w:pos="0"/>
          <w:tab w:val="left" w:pos="45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During the imperial period, it was supposed to include Aradma and Quria with its center Hirutu Kӓtӓma, Gӓfӓgӓf with its center Tӓtӓr-Amba, Qäya with its center </w:t>
      </w:r>
      <w:r w:rsidRPr="008C0EBD">
        <w:rPr>
          <w:rFonts w:ascii="Times New Roman" w:eastAsiaTheme="minorEastAsia" w:hAnsi="Times New Roman" w:cs="Times New Roman"/>
          <w:i/>
          <w:sz w:val="24"/>
          <w:szCs w:val="24"/>
        </w:rPr>
        <w:t>Qolaqo</w:t>
      </w:r>
      <w:r w:rsidRPr="008C0EBD">
        <w:rPr>
          <w:rFonts w:ascii="Times New Roman" w:eastAsiaTheme="minorEastAsia" w:hAnsi="Times New Roman" w:cs="Times New Roman"/>
          <w:sz w:val="24"/>
          <w:szCs w:val="24"/>
        </w:rPr>
        <w:t xml:space="preserve"> and </w:t>
      </w:r>
      <w:r w:rsidRPr="008C0EBD">
        <w:rPr>
          <w:rFonts w:ascii="Times New Roman" w:eastAsiaTheme="minorEastAsia" w:hAnsi="Times New Roman" w:cs="Times New Roman"/>
          <w:i/>
          <w:sz w:val="24"/>
          <w:szCs w:val="24"/>
        </w:rPr>
        <w:t>Gӓbraѐl</w:t>
      </w:r>
      <w:r w:rsidRPr="008C0EBD">
        <w:rPr>
          <w:rFonts w:ascii="Times New Roman" w:eastAsiaTheme="minorEastAsia" w:hAnsi="Times New Roman" w:cs="Times New Roman"/>
          <w:sz w:val="24"/>
          <w:szCs w:val="24"/>
        </w:rPr>
        <w:t xml:space="preserve"> with its center </w:t>
      </w:r>
      <w:r w:rsidRPr="008C0EBD">
        <w:rPr>
          <w:rFonts w:ascii="Times New Roman" w:eastAsiaTheme="minorEastAsia" w:hAnsi="Times New Roman" w:cs="Times New Roman"/>
          <w:i/>
          <w:sz w:val="24"/>
          <w:szCs w:val="24"/>
        </w:rPr>
        <w:t>Sitӓr</w:t>
      </w:r>
      <w:r w:rsidRPr="008C0EBD">
        <w:rPr>
          <w:rFonts w:ascii="Times New Roman" w:eastAsiaTheme="minorEastAsia" w:hAnsi="Times New Roman" w:cs="Times New Roman"/>
          <w:sz w:val="24"/>
          <w:szCs w:val="24"/>
        </w:rPr>
        <w:t xml:space="preserve"> and its name was </w:t>
      </w:r>
      <w:r w:rsidRPr="008C0EBD">
        <w:rPr>
          <w:rFonts w:ascii="Times New Roman" w:eastAsiaTheme="minorEastAsia" w:hAnsi="Times New Roman" w:cs="Times New Roman"/>
          <w:i/>
          <w:sz w:val="24"/>
          <w:szCs w:val="24"/>
        </w:rPr>
        <w:t>Mänz</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Gera</w:t>
      </w:r>
      <w:r w:rsidRPr="008C0EBD">
        <w:rPr>
          <w:rFonts w:ascii="Times New Roman" w:eastAsiaTheme="minorEastAsia" w:hAnsi="Times New Roman" w:cs="Times New Roman"/>
          <w:sz w:val="24"/>
          <w:szCs w:val="24"/>
        </w:rPr>
        <w:t>-</w:t>
      </w:r>
      <w:r w:rsidRPr="008C0EBD">
        <w:rPr>
          <w:rFonts w:ascii="Times New Roman" w:eastAsiaTheme="minorEastAsia" w:hAnsi="Times New Roman" w:cs="Times New Roman"/>
          <w:i/>
          <w:sz w:val="24"/>
          <w:szCs w:val="24"/>
        </w:rPr>
        <w:t>Qäya</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i/>
          <w:sz w:val="24"/>
          <w:szCs w:val="24"/>
        </w:rPr>
        <w:t xml:space="preserve">Woreda. </w:t>
      </w:r>
      <w:r w:rsidRPr="008C0EBD">
        <w:rPr>
          <w:rFonts w:ascii="Times New Roman" w:eastAsiaTheme="minorEastAsia" w:hAnsi="Times New Roman" w:cs="Times New Roman"/>
          <w:sz w:val="24"/>
          <w:szCs w:val="24"/>
        </w:rPr>
        <w:t>By the time, the area extended far as Qäya-Gäbreal, Mama Midir and Gešé Rabẻl, Antsokia, Mäzäzo and Lalo Midir. By then, Mänz Géra had forty Qäbälés.</w:t>
      </w:r>
      <w:r w:rsidRPr="008C0EBD">
        <w:rPr>
          <w:rFonts w:ascii="Times New Roman" w:hAnsi="Times New Roman" w:cs="Times New Roman"/>
          <w:sz w:val="24"/>
          <w:szCs w:val="24"/>
          <w:vertAlign w:val="superscript"/>
        </w:rPr>
        <w:footnoteReference w:id="135"/>
      </w:r>
      <w:r w:rsidRPr="008C0EBD">
        <w:rPr>
          <w:rFonts w:ascii="Times New Roman" w:eastAsiaTheme="minorEastAsia" w:hAnsi="Times New Roman" w:cs="Times New Roman"/>
          <w:sz w:val="24"/>
          <w:szCs w:val="24"/>
        </w:rPr>
        <w:t xml:space="preserve"> These Qäbälés were included into the above sub-Wӓrӓdas (Meketel Meslänés). The major ones were</w:t>
      </w:r>
      <w:r w:rsidRPr="008C0EBD">
        <w:rPr>
          <w:rFonts w:ascii="Times New Roman" w:eastAsiaTheme="minorEastAsia" w:hAnsi="Times New Roman" w:cs="Times New Roman"/>
          <w:i/>
          <w:sz w:val="24"/>
          <w:szCs w:val="24"/>
        </w:rPr>
        <w:t>; Gӓdӓnbo, Qiawulla, Duat, Gult, Aftänät, Alfameder, Yädi,</w:t>
      </w:r>
      <w:r w:rsidRPr="008C0EBD">
        <w:rPr>
          <w:rFonts w:ascii="Times New Roman" w:eastAsiaTheme="minorEastAsia" w:hAnsi="Times New Roman" w:cs="Times New Roman"/>
          <w:sz w:val="24"/>
          <w:szCs w:val="24"/>
        </w:rPr>
        <w:t xml:space="preserve"> Nagasi-Amba, Ṡähaisina, Mesehalä mariam Ṫalt, and Gäy were within Gera Midir</w:t>
      </w:r>
      <w:r w:rsidRPr="008C0EBD">
        <w:rPr>
          <w:rFonts w:ascii="Times New Roman" w:eastAsiaTheme="minorEastAsia" w:hAnsi="Times New Roman" w:cs="Times New Roman"/>
          <w:i/>
          <w:sz w:val="24"/>
          <w:szCs w:val="24"/>
        </w:rPr>
        <w:t>. Aṩän, Ṩolla, Amӓd-waṩa, Badogé, Lambär, Gotära</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sz w:val="24"/>
          <w:szCs w:val="24"/>
        </w:rPr>
        <w:t xml:space="preserve">were within </w:t>
      </w:r>
      <w:r w:rsidRPr="008C0EBD">
        <w:rPr>
          <w:rFonts w:ascii="Times New Roman" w:eastAsiaTheme="minorEastAsia" w:hAnsi="Times New Roman" w:cs="Times New Roman"/>
          <w:i/>
          <w:sz w:val="24"/>
          <w:szCs w:val="24"/>
        </w:rPr>
        <w:t>Gäfägäf</w:t>
      </w:r>
      <w:r w:rsidRPr="008C0EBD">
        <w:rPr>
          <w:rFonts w:ascii="Times New Roman" w:eastAsiaTheme="minorEastAsia" w:hAnsi="Times New Roman" w:cs="Times New Roman"/>
          <w:sz w:val="24"/>
          <w:szCs w:val="24"/>
        </w:rPr>
        <w:t xml:space="preserve"> and</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i/>
          <w:sz w:val="24"/>
          <w:szCs w:val="24"/>
        </w:rPr>
        <w:t>Bagod, Tasfo-Manṫer, Geragn, Serädäj, Dargäñ, Dig, Serägädäl, Wäjäd, Anaz</w:t>
      </w:r>
      <w:r w:rsidRPr="008C0EBD">
        <w:rPr>
          <w:rFonts w:ascii="Times New Roman" w:eastAsiaTheme="minorEastAsia" w:hAnsi="Times New Roman" w:cs="Times New Roman"/>
          <w:sz w:val="24"/>
          <w:szCs w:val="24"/>
        </w:rPr>
        <w:t xml:space="preserve"> and </w:t>
      </w:r>
      <w:r w:rsidRPr="008C0EBD">
        <w:rPr>
          <w:rFonts w:ascii="Times New Roman" w:eastAsiaTheme="minorEastAsia" w:hAnsi="Times New Roman" w:cs="Times New Roman"/>
          <w:i/>
          <w:sz w:val="24"/>
          <w:szCs w:val="24"/>
        </w:rPr>
        <w:t>Ҫarè</w:t>
      </w:r>
      <w:r w:rsidRPr="008C0EBD">
        <w:rPr>
          <w:rFonts w:ascii="Times New Roman" w:eastAsiaTheme="minorEastAsia" w:hAnsi="Times New Roman" w:cs="Times New Roman"/>
          <w:sz w:val="24"/>
          <w:szCs w:val="24"/>
        </w:rPr>
        <w:t xml:space="preserve">werewithin </w:t>
      </w:r>
      <w:r w:rsidRPr="008C0EBD">
        <w:rPr>
          <w:rFonts w:ascii="Times New Roman" w:eastAsiaTheme="minorEastAsia" w:hAnsi="Times New Roman" w:cs="Times New Roman"/>
          <w:i/>
          <w:sz w:val="24"/>
          <w:szCs w:val="24"/>
        </w:rPr>
        <w:t>Aradma</w:t>
      </w:r>
      <w:r w:rsidRPr="008C0EBD">
        <w:rPr>
          <w:rFonts w:ascii="Times New Roman" w:eastAsiaTheme="minorEastAsia" w:hAnsi="Times New Roman" w:cs="Times New Roman"/>
          <w:sz w:val="24"/>
          <w:szCs w:val="24"/>
        </w:rPr>
        <w:t xml:space="preserve"> and </w:t>
      </w:r>
      <w:r w:rsidRPr="008C0EBD">
        <w:rPr>
          <w:rFonts w:ascii="Times New Roman" w:eastAsiaTheme="minorEastAsia" w:hAnsi="Times New Roman" w:cs="Times New Roman"/>
          <w:i/>
          <w:sz w:val="24"/>
          <w:szCs w:val="24"/>
        </w:rPr>
        <w:t>Quria</w:t>
      </w:r>
      <w:r w:rsidRPr="008C0EBD">
        <w:rPr>
          <w:rFonts w:ascii="Times New Roman" w:eastAsiaTheme="minorEastAsia" w:hAnsi="Times New Roman" w:cs="Times New Roman"/>
          <w:sz w:val="24"/>
          <w:szCs w:val="24"/>
        </w:rPr>
        <w:t>.</w:t>
      </w:r>
      <w:r w:rsidRPr="008C0EBD">
        <w:rPr>
          <w:rFonts w:ascii="Times New Roman" w:hAnsi="Times New Roman" w:cs="Times New Roman"/>
          <w:sz w:val="24"/>
          <w:szCs w:val="24"/>
          <w:vertAlign w:val="superscript"/>
        </w:rPr>
        <w:footnoteReference w:id="136"/>
      </w:r>
    </w:p>
    <w:p w:rsidR="00E43404" w:rsidRPr="008C0EBD" w:rsidRDefault="00E43404" w:rsidP="00E43404">
      <w:pPr>
        <w:tabs>
          <w:tab w:val="left" w:pos="0"/>
          <w:tab w:val="left" w:pos="45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According to traditional sources, the sub-districts were under the rule of three </w:t>
      </w:r>
      <w:r w:rsidRPr="00C9050C">
        <w:rPr>
          <w:rFonts w:ascii="Times New Roman" w:eastAsiaTheme="minorEastAsia" w:hAnsi="Times New Roman" w:cs="Times New Roman"/>
          <w:i/>
          <w:sz w:val="24"/>
          <w:szCs w:val="24"/>
        </w:rPr>
        <w:t>Aqni</w:t>
      </w:r>
      <w:r w:rsidRPr="008C0EBD">
        <w:rPr>
          <w:rFonts w:ascii="Times New Roman" w:eastAsiaTheme="minorEastAsia" w:hAnsi="Times New Roman" w:cs="Times New Roman"/>
          <w:sz w:val="24"/>
          <w:szCs w:val="24"/>
        </w:rPr>
        <w:t xml:space="preserve"> families such as Gera of Gädänbo, Asbo of Aradma and Gorad Kiflé of Gäfägäf. The chieftains who ruled these three sub-districts attempted many times to enlarge the sizes of their domains. Therefore, the two </w:t>
      </w:r>
      <w:r w:rsidRPr="00C00CD8">
        <w:rPr>
          <w:rFonts w:ascii="Times New Roman" w:eastAsiaTheme="minorEastAsia" w:hAnsi="Times New Roman" w:cs="Times New Roman"/>
          <w:i/>
          <w:sz w:val="24"/>
          <w:szCs w:val="24"/>
        </w:rPr>
        <w:t>Aqni</w:t>
      </w:r>
      <w:r w:rsidRPr="008C0EBD">
        <w:rPr>
          <w:rFonts w:ascii="Times New Roman" w:eastAsiaTheme="minorEastAsia" w:hAnsi="Times New Roman" w:cs="Times New Roman"/>
          <w:sz w:val="24"/>
          <w:szCs w:val="24"/>
        </w:rPr>
        <w:t xml:space="preserve"> families disputed for this claim through repeated army clashes. For example, Géra and Nägasi fought in the 17</w:t>
      </w:r>
      <w:r w:rsidRPr="008C0EBD">
        <w:rPr>
          <w:rFonts w:ascii="Times New Roman" w:eastAsiaTheme="minorEastAsia" w:hAnsi="Times New Roman" w:cs="Times New Roman"/>
          <w:sz w:val="24"/>
          <w:szCs w:val="24"/>
          <w:vertAlign w:val="superscript"/>
        </w:rPr>
        <w:t>th</w:t>
      </w:r>
      <w:r w:rsidRPr="008C0EBD">
        <w:rPr>
          <w:rFonts w:ascii="Times New Roman" w:eastAsiaTheme="minorEastAsia" w:hAnsi="Times New Roman" w:cs="Times New Roman"/>
          <w:sz w:val="24"/>
          <w:szCs w:val="24"/>
        </w:rPr>
        <w:t xml:space="preserve"> century around </w:t>
      </w:r>
      <w:r w:rsidRPr="008C0EBD">
        <w:rPr>
          <w:rFonts w:ascii="Times New Roman" w:eastAsiaTheme="minorEastAsia" w:hAnsi="Times New Roman" w:cs="Times New Roman"/>
          <w:i/>
          <w:sz w:val="24"/>
          <w:szCs w:val="24"/>
        </w:rPr>
        <w:t>Emäzewa</w:t>
      </w:r>
      <w:r w:rsidRPr="008C0EBD">
        <w:rPr>
          <w:rFonts w:ascii="Times New Roman" w:eastAsiaTheme="minorEastAsia" w:hAnsi="Times New Roman" w:cs="Times New Roman"/>
          <w:sz w:val="24"/>
          <w:szCs w:val="24"/>
        </w:rPr>
        <w:t xml:space="preserve"> and Géra was defeated. Abbiye</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the grandson of Nägasi and Golé the grandson of Gera were also fought one another but Golé was at last defeated and then descendants of Abeto Yaqob brought the whole Mänz once again under their authority.</w:t>
      </w:r>
      <w:r w:rsidRPr="008C0EBD">
        <w:rPr>
          <w:rFonts w:ascii="Times New Roman" w:hAnsi="Times New Roman" w:cs="Times New Roman"/>
          <w:sz w:val="24"/>
          <w:szCs w:val="24"/>
          <w:vertAlign w:val="superscript"/>
        </w:rPr>
        <w:footnoteReference w:id="137"/>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According to one source, due to a long series armed clashes, among the chieftains, Asè Iyasu from Gondar came to Mänz to settle the disputes. The Emperor gave official recognition to Nägasi and his family to be governors over Šäwa. Following this blessing, Géra and his family were acknowledged as governors to Mänz Géra.</w:t>
      </w:r>
      <w:r w:rsidRPr="008C0EBD">
        <w:rPr>
          <w:rFonts w:ascii="Times New Roman" w:hAnsi="Times New Roman" w:cs="Times New Roman"/>
          <w:sz w:val="24"/>
          <w:szCs w:val="24"/>
          <w:vertAlign w:val="superscript"/>
        </w:rPr>
        <w:footnoteReference w:id="138"/>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Thenafter, governors continued governing most of Géra.  Gole ruled Afqära and Gädänbo, Asbo (brother of Gera) ruled Aradma and Quria, Gorad Kifle Grandson of Géra ruled Hanamaryam (Gäfägäf). </w:t>
      </w:r>
      <w:proofErr w:type="gramStart"/>
      <w:r w:rsidRPr="008C0EBD">
        <w:rPr>
          <w:rFonts w:ascii="Times New Roman" w:eastAsiaTheme="minorEastAsia" w:hAnsi="Times New Roman" w:cs="Times New Roman"/>
          <w:sz w:val="24"/>
          <w:szCs w:val="24"/>
        </w:rPr>
        <w:t xml:space="preserve">For further power consolidation and peaceful living condition, governors cemented by marriage </w:t>
      </w:r>
      <w:r w:rsidRPr="008C0EBD">
        <w:rPr>
          <w:rFonts w:ascii="Times New Roman" w:eastAsiaTheme="minorEastAsia" w:hAnsi="Times New Roman" w:cs="Times New Roman"/>
          <w:sz w:val="24"/>
          <w:szCs w:val="24"/>
        </w:rPr>
        <w:lastRenderedPageBreak/>
        <w:t>relation with the family of Nagasi.</w:t>
      </w:r>
      <w:proofErr w:type="gramEnd"/>
      <w:r w:rsidRPr="008C0EBD">
        <w:rPr>
          <w:rFonts w:ascii="Times New Roman" w:eastAsiaTheme="minorEastAsia" w:hAnsi="Times New Roman" w:cs="Times New Roman"/>
          <w:sz w:val="24"/>
          <w:szCs w:val="24"/>
        </w:rPr>
        <w:t xml:space="preserve"> For Example; Wosänsägäd the son of </w:t>
      </w:r>
      <w:r w:rsidRPr="00C00CD8">
        <w:rPr>
          <w:rFonts w:ascii="Times New Roman" w:eastAsiaTheme="minorEastAsia" w:hAnsi="Times New Roman" w:cs="Times New Roman"/>
          <w:i/>
          <w:sz w:val="24"/>
          <w:szCs w:val="24"/>
        </w:rPr>
        <w:t>Märed-Azmac</w:t>
      </w:r>
      <w:r w:rsidRPr="008C0EBD">
        <w:rPr>
          <w:rFonts w:ascii="Times New Roman" w:eastAsiaTheme="minorEastAsia" w:hAnsi="Times New Roman" w:cs="Times New Roman"/>
          <w:sz w:val="24"/>
          <w:szCs w:val="24"/>
        </w:rPr>
        <w:t xml:space="preserve"> Asfawäson married the doughter of Gole; Zänäbäworq and Negus Sahelaselasie.</w:t>
      </w:r>
      <w:r w:rsidRPr="008C0EBD">
        <w:rPr>
          <w:rFonts w:ascii="Times New Roman" w:hAnsi="Times New Roman" w:cs="Times New Roman"/>
          <w:sz w:val="24"/>
          <w:szCs w:val="24"/>
          <w:vertAlign w:val="superscript"/>
        </w:rPr>
        <w:footnoteReference w:id="139"/>
      </w:r>
      <w:r>
        <w:rPr>
          <w:rFonts w:ascii="Times New Roman" w:eastAsiaTheme="minorEastAsia" w:hAnsi="Times New Roman" w:cs="Times New Roman"/>
          <w:sz w:val="24"/>
          <w:szCs w:val="24"/>
        </w:rPr>
        <w:t xml:space="preserve"> </w:t>
      </w:r>
      <w:proofErr w:type="gramStart"/>
      <w:r w:rsidRPr="008C0EBD">
        <w:rPr>
          <w:rFonts w:ascii="Times New Roman" w:eastAsiaTheme="minorEastAsia" w:hAnsi="Times New Roman" w:cs="Times New Roman"/>
          <w:sz w:val="24"/>
          <w:szCs w:val="24"/>
        </w:rPr>
        <w:t>In such a way, their powerand legitimacy wasrecognized by the governed inhabitants.</w:t>
      </w:r>
      <w:proofErr w:type="gramEnd"/>
    </w:p>
    <w:p w:rsidR="00E43404" w:rsidRPr="009A5956" w:rsidRDefault="00E43404" w:rsidP="00E43404">
      <w:pPr>
        <w:numPr>
          <w:ilvl w:val="1"/>
          <w:numId w:val="13"/>
        </w:numPr>
        <w:tabs>
          <w:tab w:val="left" w:pos="990"/>
        </w:tabs>
        <w:spacing w:line="360" w:lineRule="auto"/>
        <w:contextualSpacing/>
        <w:jc w:val="both"/>
        <w:rPr>
          <w:rFonts w:ascii="Times New Roman" w:eastAsiaTheme="minorEastAsia" w:hAnsi="Times New Roman" w:cs="Times New Roman"/>
          <w:sz w:val="28"/>
          <w:szCs w:val="28"/>
        </w:rPr>
      </w:pPr>
      <w:r w:rsidRPr="009A5956">
        <w:rPr>
          <w:rFonts w:ascii="Times New Roman" w:eastAsiaTheme="minorEastAsia" w:hAnsi="Times New Roman" w:cs="Times New Roman"/>
          <w:sz w:val="28"/>
          <w:szCs w:val="28"/>
        </w:rPr>
        <w:t xml:space="preserve">Administrative System of </w:t>
      </w:r>
      <w:r>
        <w:rPr>
          <w:rFonts w:ascii="Times New Roman" w:eastAsiaTheme="minorEastAsia" w:hAnsi="Times New Roman" w:cs="Times New Roman"/>
          <w:sz w:val="28"/>
          <w:szCs w:val="28"/>
        </w:rPr>
        <w:t xml:space="preserve">Mänz </w:t>
      </w:r>
      <w:r w:rsidRPr="009A5956">
        <w:rPr>
          <w:rFonts w:ascii="Times New Roman" w:eastAsiaTheme="minorEastAsia" w:hAnsi="Times New Roman" w:cs="Times New Roman"/>
          <w:sz w:val="28"/>
          <w:szCs w:val="28"/>
        </w:rPr>
        <w:t>Gera</w:t>
      </w:r>
    </w:p>
    <w:p w:rsidR="00E43404"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Previously, the administrative structure of Ethiopia had a complex hierarchy that reached from the king‘s palace on the top down to </w:t>
      </w:r>
      <w:r>
        <w:rPr>
          <w:rFonts w:ascii="Times New Roman" w:eastAsiaTheme="minorEastAsia" w:hAnsi="Times New Roman" w:cs="Times New Roman"/>
          <w:sz w:val="24"/>
          <w:szCs w:val="24"/>
        </w:rPr>
        <w:t>sub-</w:t>
      </w:r>
      <w:r w:rsidRPr="008C0EBD">
        <w:rPr>
          <w:rFonts w:ascii="Times New Roman" w:eastAsiaTheme="minorEastAsia" w:hAnsi="Times New Roman" w:cs="Times New Roman"/>
          <w:sz w:val="24"/>
          <w:szCs w:val="24"/>
        </w:rPr>
        <w:t xml:space="preserve">village officials (Ҫiqa-Ṩum) at the bottom. The name of districts was </w:t>
      </w:r>
      <w:r w:rsidRPr="008C0EBD">
        <w:rPr>
          <w:rFonts w:ascii="Times New Roman" w:eastAsiaTheme="minorEastAsia" w:hAnsi="Times New Roman" w:cs="Times New Roman"/>
          <w:sz w:val="24"/>
          <w:szCs w:val="24"/>
          <w:u w:val="single"/>
        </w:rPr>
        <w:t>Wana</w:t>
      </w:r>
      <w:r w:rsidRPr="008C0EBD">
        <w:rPr>
          <w:rFonts w:ascii="Times New Roman" w:eastAsiaTheme="minorEastAsia" w:hAnsi="Times New Roman" w:cs="Times New Roman"/>
          <w:sz w:val="24"/>
          <w:szCs w:val="24"/>
        </w:rPr>
        <w:t xml:space="preserve"> Meslänés while the sub-districts were named as Meketel Meslänés. The three most important local officials in descending order of rank were existed in Gera Midir. Such local officials were; </w:t>
      </w:r>
      <w:r w:rsidRPr="00C00CD8">
        <w:rPr>
          <w:rFonts w:ascii="Times New Roman" w:eastAsiaTheme="minorEastAsia" w:hAnsi="Times New Roman" w:cs="Times New Roman"/>
          <w:i/>
          <w:sz w:val="24"/>
          <w:szCs w:val="24"/>
        </w:rPr>
        <w:t>Meslänés</w:t>
      </w:r>
      <w:r w:rsidRPr="008C0EBD">
        <w:rPr>
          <w:rFonts w:ascii="Times New Roman" w:eastAsiaTheme="minorEastAsia" w:hAnsi="Times New Roman" w:cs="Times New Roman"/>
          <w:sz w:val="24"/>
          <w:szCs w:val="24"/>
        </w:rPr>
        <w:t xml:space="preserve">, </w:t>
      </w:r>
      <w:r w:rsidRPr="00C00CD8">
        <w:rPr>
          <w:rFonts w:ascii="Times New Roman" w:eastAsiaTheme="minorEastAsia" w:hAnsi="Times New Roman" w:cs="Times New Roman"/>
          <w:i/>
          <w:sz w:val="24"/>
          <w:szCs w:val="24"/>
        </w:rPr>
        <w:t>Meketel Mesläné</w:t>
      </w:r>
      <w:r>
        <w:rPr>
          <w:rFonts w:ascii="Times New Roman" w:eastAsiaTheme="minorEastAsia" w:hAnsi="Times New Roman" w:cs="Times New Roman"/>
          <w:sz w:val="24"/>
          <w:szCs w:val="24"/>
        </w:rPr>
        <w:t xml:space="preserve">, Aṫbia-Daña </w:t>
      </w:r>
      <w:r w:rsidRPr="008C0EBD">
        <w:rPr>
          <w:rFonts w:ascii="Times New Roman" w:eastAsiaTheme="minorEastAsia" w:hAnsi="Times New Roman" w:cs="Times New Roman"/>
          <w:sz w:val="24"/>
          <w:szCs w:val="24"/>
        </w:rPr>
        <w:t xml:space="preserve">and </w:t>
      </w:r>
      <w:r w:rsidRPr="00C00CD8">
        <w:rPr>
          <w:rFonts w:ascii="Times New Roman" w:eastAsiaTheme="minorEastAsia" w:hAnsi="Times New Roman" w:cs="Times New Roman"/>
          <w:i/>
          <w:sz w:val="24"/>
          <w:szCs w:val="24"/>
        </w:rPr>
        <w:t>Čiqa-shum</w:t>
      </w:r>
      <w:r w:rsidRPr="008C0EBD">
        <w:rPr>
          <w:rFonts w:ascii="Times New Roman" w:eastAsiaTheme="minorEastAsia" w:hAnsi="Times New Roman" w:cs="Times New Roman"/>
          <w:sz w:val="24"/>
          <w:szCs w:val="24"/>
        </w:rPr>
        <w:t>.</w:t>
      </w:r>
      <w:r w:rsidRPr="008C0EBD">
        <w:rPr>
          <w:rFonts w:ascii="Times New Roman" w:eastAsiaTheme="minorEastAsia" w:hAnsi="Times New Roman" w:cs="Times New Roman"/>
          <w:sz w:val="24"/>
          <w:szCs w:val="24"/>
          <w:vertAlign w:val="superscript"/>
        </w:rPr>
        <w:footnoteReference w:id="140"/>
      </w:r>
      <w:r w:rsidRPr="008C0EBD">
        <w:rPr>
          <w:rFonts w:ascii="Times New Roman" w:eastAsiaTheme="minorEastAsia" w:hAnsi="Times New Roman" w:cs="Times New Roman"/>
          <w:sz w:val="24"/>
          <w:szCs w:val="24"/>
        </w:rPr>
        <w:t xml:space="preserve"> </w:t>
      </w:r>
      <w:r w:rsidRPr="00C00CD8">
        <w:rPr>
          <w:rFonts w:ascii="Times New Roman" w:eastAsiaTheme="minorEastAsia" w:hAnsi="Times New Roman" w:cs="Times New Roman"/>
          <w:i/>
          <w:sz w:val="24"/>
          <w:szCs w:val="24"/>
        </w:rPr>
        <w:t>Meslänés</w:t>
      </w:r>
      <w:r w:rsidRPr="008C0EBD">
        <w:rPr>
          <w:rFonts w:ascii="Times New Roman" w:eastAsiaTheme="minorEastAsia" w:hAnsi="Times New Roman" w:cs="Times New Roman"/>
          <w:sz w:val="24"/>
          <w:szCs w:val="24"/>
        </w:rPr>
        <w:t xml:space="preserve"> performed the tasks of supervising the collection of taxes and punishing law breakers. </w:t>
      </w:r>
    </w:p>
    <w:p w:rsidR="00E43404"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The next local administrator in the hierarchy was </w:t>
      </w:r>
      <w:r w:rsidRPr="00C00CD8">
        <w:rPr>
          <w:rFonts w:ascii="Times New Roman" w:eastAsiaTheme="minorEastAsia" w:hAnsi="Times New Roman" w:cs="Times New Roman"/>
          <w:i/>
          <w:sz w:val="24"/>
          <w:szCs w:val="24"/>
        </w:rPr>
        <w:t>Meketel</w:t>
      </w:r>
      <w:r w:rsidRPr="008C0EBD">
        <w:rPr>
          <w:rFonts w:ascii="Times New Roman" w:eastAsiaTheme="minorEastAsia" w:hAnsi="Times New Roman" w:cs="Times New Roman"/>
          <w:sz w:val="24"/>
          <w:szCs w:val="24"/>
        </w:rPr>
        <w:t xml:space="preserve"> Mesläné under Mesläné. Under </w:t>
      </w:r>
      <w:r w:rsidRPr="00C00CD8">
        <w:rPr>
          <w:rFonts w:ascii="Times New Roman" w:eastAsiaTheme="minorEastAsia" w:hAnsi="Times New Roman" w:cs="Times New Roman"/>
          <w:i/>
          <w:sz w:val="24"/>
          <w:szCs w:val="24"/>
        </w:rPr>
        <w:t>Meketel</w:t>
      </w:r>
      <w:r w:rsidRPr="008C0EBD">
        <w:rPr>
          <w:rFonts w:ascii="Times New Roman" w:eastAsiaTheme="minorEastAsia" w:hAnsi="Times New Roman" w:cs="Times New Roman"/>
          <w:sz w:val="24"/>
          <w:szCs w:val="24"/>
        </w:rPr>
        <w:t xml:space="preserve"> Mesläné, Aṫebia-Daṅa was assigned at the local and village levels. As I have mentioned in the preceding page, the forty localities were ruled by their Aṫbia-Daña. His task was to enforce the orders of the Meslänë and to supervise tax collection to pay their tax on time.</w:t>
      </w:r>
      <w:r w:rsidRPr="008C0EBD">
        <w:rPr>
          <w:rFonts w:ascii="Times New Roman" w:eastAsiaTheme="minorEastAsia" w:hAnsi="Times New Roman" w:cs="Times New Roman"/>
          <w:sz w:val="24"/>
          <w:szCs w:val="24"/>
          <w:vertAlign w:val="superscript"/>
        </w:rPr>
        <w:footnoteReference w:id="141"/>
      </w:r>
      <w:r w:rsidRPr="008C0EBD">
        <w:rPr>
          <w:rFonts w:ascii="Times New Roman" w:eastAsiaTheme="minorEastAsia" w:hAnsi="Times New Roman" w:cs="Times New Roman"/>
          <w:sz w:val="24"/>
          <w:szCs w:val="24"/>
        </w:rPr>
        <w:t xml:space="preserve"> Even after the transferring of the center of Mänz-Gešé Awraja in to Mähal Méda in 1967, these the </w:t>
      </w:r>
      <w:r w:rsidRPr="00C00CD8">
        <w:rPr>
          <w:rFonts w:ascii="Times New Roman" w:eastAsiaTheme="minorEastAsia" w:hAnsi="Times New Roman" w:cs="Times New Roman"/>
          <w:i/>
          <w:sz w:val="24"/>
          <w:szCs w:val="24"/>
        </w:rPr>
        <w:t>Meslänë</w:t>
      </w:r>
      <w:r w:rsidRPr="008C0EBD">
        <w:rPr>
          <w:rFonts w:ascii="Times New Roman" w:eastAsiaTheme="minorEastAsia" w:hAnsi="Times New Roman" w:cs="Times New Roman"/>
          <w:sz w:val="24"/>
          <w:szCs w:val="24"/>
        </w:rPr>
        <w:t xml:space="preserve">, </w:t>
      </w:r>
      <w:r w:rsidRPr="00C00CD8">
        <w:rPr>
          <w:rFonts w:ascii="Times New Roman" w:eastAsiaTheme="minorEastAsia" w:hAnsi="Times New Roman" w:cs="Times New Roman"/>
          <w:i/>
          <w:sz w:val="24"/>
          <w:szCs w:val="24"/>
        </w:rPr>
        <w:t>Meketel</w:t>
      </w:r>
      <w:r w:rsidRPr="008C0EBD">
        <w:rPr>
          <w:rFonts w:ascii="Times New Roman" w:eastAsiaTheme="minorEastAsia" w:hAnsi="Times New Roman" w:cs="Times New Roman"/>
          <w:sz w:val="24"/>
          <w:szCs w:val="24"/>
        </w:rPr>
        <w:t xml:space="preserve"> </w:t>
      </w:r>
      <w:r w:rsidRPr="00C00CD8">
        <w:rPr>
          <w:rFonts w:ascii="Times New Roman" w:eastAsiaTheme="minorEastAsia" w:hAnsi="Times New Roman" w:cs="Times New Roman"/>
          <w:i/>
          <w:sz w:val="24"/>
          <w:szCs w:val="24"/>
        </w:rPr>
        <w:t>Mesläné</w:t>
      </w:r>
      <w:r w:rsidRPr="008C0EBD">
        <w:rPr>
          <w:rFonts w:ascii="Times New Roman" w:eastAsiaTheme="minorEastAsia" w:hAnsi="Times New Roman" w:cs="Times New Roman"/>
          <w:sz w:val="24"/>
          <w:szCs w:val="24"/>
        </w:rPr>
        <w:t xml:space="preserve">, </w:t>
      </w:r>
      <w:r w:rsidRPr="00C00CD8">
        <w:rPr>
          <w:rFonts w:ascii="Times New Roman" w:eastAsiaTheme="minorEastAsia" w:hAnsi="Times New Roman" w:cs="Times New Roman"/>
          <w:i/>
          <w:sz w:val="24"/>
          <w:szCs w:val="24"/>
        </w:rPr>
        <w:t>Aṫebia-Daṅa</w:t>
      </w:r>
      <w:r w:rsidRPr="008C0EBD">
        <w:rPr>
          <w:rFonts w:ascii="Times New Roman" w:eastAsiaTheme="minorEastAsia" w:hAnsi="Times New Roman" w:cs="Times New Roman"/>
          <w:sz w:val="24"/>
          <w:szCs w:val="24"/>
        </w:rPr>
        <w:t xml:space="preserve"> and </w:t>
      </w:r>
      <w:r w:rsidRPr="00C00CD8">
        <w:rPr>
          <w:rFonts w:ascii="Times New Roman" w:eastAsiaTheme="minorEastAsia" w:hAnsi="Times New Roman" w:cs="Times New Roman"/>
          <w:i/>
          <w:sz w:val="24"/>
          <w:szCs w:val="24"/>
        </w:rPr>
        <w:t>Ċqaṩum</w:t>
      </w:r>
      <w:r w:rsidRPr="008C0EBD">
        <w:rPr>
          <w:rFonts w:ascii="Times New Roman" w:eastAsiaTheme="minorEastAsia" w:hAnsi="Times New Roman" w:cs="Times New Roman"/>
          <w:sz w:val="24"/>
          <w:szCs w:val="24"/>
        </w:rPr>
        <w:t xml:space="preserve"> officials continued as governors until they were replaced by new government officials. The first governor to Gera district was </w:t>
      </w:r>
      <w:r w:rsidRPr="00C00CD8">
        <w:rPr>
          <w:rFonts w:ascii="Times New Roman" w:eastAsiaTheme="minorEastAsia" w:hAnsi="Times New Roman" w:cs="Times New Roman"/>
          <w:i/>
          <w:sz w:val="24"/>
          <w:szCs w:val="24"/>
        </w:rPr>
        <w:t>Captain</w:t>
      </w:r>
      <w:r w:rsidRPr="008C0EBD">
        <w:rPr>
          <w:rFonts w:ascii="Times New Roman" w:eastAsiaTheme="minorEastAsia" w:hAnsi="Times New Roman" w:cs="Times New Roman"/>
          <w:sz w:val="24"/>
          <w:szCs w:val="24"/>
        </w:rPr>
        <w:t xml:space="preserve"> Tӓsӓmma Gobӓzѐ who worked from 1955-1963 while Fitawrari Qeṫaw Azänä was assigned from Däbrä-Berhan as governor of Mänz Gešé Awraja from 1967-1974. When Captain Tӓsӓmma Gobӓzѐ was assigned </w:t>
      </w:r>
      <w:r>
        <w:rPr>
          <w:rFonts w:ascii="Times New Roman" w:eastAsiaTheme="minorEastAsia" w:hAnsi="Times New Roman" w:cs="Times New Roman"/>
          <w:sz w:val="24"/>
          <w:szCs w:val="24"/>
        </w:rPr>
        <w:t>as</w:t>
      </w:r>
      <w:r w:rsidRPr="008C0EB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a </w:t>
      </w:r>
      <w:r w:rsidRPr="008C0EBD">
        <w:rPr>
          <w:rFonts w:ascii="Times New Roman" w:eastAsiaTheme="minorEastAsia" w:hAnsi="Times New Roman" w:cs="Times New Roman"/>
          <w:sz w:val="24"/>
          <w:szCs w:val="24"/>
        </w:rPr>
        <w:t xml:space="preserve">governor, the main town has become Mähal-Meda. He died and </w:t>
      </w:r>
      <w:r>
        <w:rPr>
          <w:rFonts w:ascii="Times New Roman" w:eastAsiaTheme="minorEastAsia" w:hAnsi="Times New Roman" w:cs="Times New Roman"/>
          <w:sz w:val="24"/>
          <w:szCs w:val="24"/>
        </w:rPr>
        <w:t>replaced</w:t>
      </w:r>
      <w:r w:rsidRPr="008C0EBD">
        <w:rPr>
          <w:rFonts w:ascii="Times New Roman" w:eastAsiaTheme="minorEastAsia" w:hAnsi="Times New Roman" w:cs="Times New Roman"/>
          <w:sz w:val="24"/>
          <w:szCs w:val="24"/>
        </w:rPr>
        <w:t xml:space="preserve"> by Fitawrari Mätafäria Taċbälé from </w:t>
      </w:r>
      <w:r w:rsidRPr="008C0EBD">
        <w:rPr>
          <w:rFonts w:ascii="Times New Roman" w:eastAsiaTheme="minorEastAsia" w:hAnsi="Times New Roman" w:cs="Times New Roman"/>
          <w:i/>
          <w:sz w:val="24"/>
          <w:szCs w:val="24"/>
        </w:rPr>
        <w:t>Molalë</w:t>
      </w:r>
      <w:r w:rsidRPr="008C0EBD">
        <w:rPr>
          <w:rFonts w:ascii="Times New Roman" w:eastAsiaTheme="minorEastAsia" w:hAnsi="Times New Roman" w:cs="Times New Roman"/>
          <w:sz w:val="24"/>
          <w:szCs w:val="24"/>
        </w:rPr>
        <w:t>. He devoted most of his time in fighting against the bandits to</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avoid</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them from the area.</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He was the first governor to give portion of land in Mähal Méda for home building.</w:t>
      </w:r>
      <w:r w:rsidRPr="008C0EBD">
        <w:rPr>
          <w:rFonts w:ascii="Times New Roman" w:eastAsiaTheme="minorEastAsia" w:hAnsi="Times New Roman" w:cs="Times New Roman"/>
          <w:sz w:val="24"/>
          <w:szCs w:val="24"/>
          <w:vertAlign w:val="superscript"/>
        </w:rPr>
        <w:footnoteReference w:id="142"/>
      </w:r>
      <w:r w:rsidRPr="008C0EBD">
        <w:rPr>
          <w:rFonts w:ascii="Times New Roman" w:eastAsiaTheme="minorEastAsia" w:hAnsi="Times New Roman" w:cs="Times New Roman"/>
          <w:sz w:val="24"/>
          <w:szCs w:val="24"/>
        </w:rPr>
        <w:t xml:space="preserve">  His administration started in 1963 and terminated in 1968. Next to him, Girazmch Kebrät Ṩehaergät was assigned as governor of Mänz Gera and governed until 1974. Obviously, the district was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accountable to the then Ṡäwa</w:t>
      </w:r>
      <w:r>
        <w:rPr>
          <w:rFonts w:ascii="Times New Roman" w:eastAsiaTheme="minorEastAsia" w:hAnsi="Times New Roman" w:cs="Times New Roman"/>
          <w:sz w:val="24"/>
          <w:szCs w:val="24"/>
        </w:rPr>
        <w:t>n</w:t>
      </w:r>
      <w:r w:rsidRPr="008C0EBD">
        <w:rPr>
          <w:rFonts w:ascii="Times New Roman" w:eastAsiaTheme="minorEastAsia" w:hAnsi="Times New Roman" w:cs="Times New Roman"/>
          <w:sz w:val="24"/>
          <w:szCs w:val="24"/>
        </w:rPr>
        <w:t xml:space="preserve"> Ṫäqlai-Gizat. </w:t>
      </w:r>
    </w:p>
    <w:p w:rsidR="00E43404"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lastRenderedPageBreak/>
        <w:t>As I mentioned in the preceding page, Däbrä-Sina served as the main town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 xml:space="preserve">nz. In reality, </w:t>
      </w:r>
      <w:r w:rsidRPr="00C00CD8">
        <w:rPr>
          <w:rFonts w:ascii="Times New Roman" w:eastAsiaTheme="minorEastAsia" w:hAnsi="Times New Roman" w:cs="Times New Roman"/>
          <w:i/>
          <w:sz w:val="24"/>
          <w:szCs w:val="24"/>
        </w:rPr>
        <w:t>Däbrä-Sina</w:t>
      </w:r>
      <w:r w:rsidRPr="008C0EBD">
        <w:rPr>
          <w:rFonts w:ascii="Times New Roman" w:eastAsiaTheme="minorEastAsia" w:hAnsi="Times New Roman" w:cs="Times New Roman"/>
          <w:sz w:val="24"/>
          <w:szCs w:val="24"/>
        </w:rPr>
        <w:t xml:space="preserve"> town was very far to the people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nz Gera so</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there was a need to be separated from D</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br</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-Sina. As a result, in 1967, Mähal-Mẻda town was established as a seat for this Awraja. Then, Emperor Haileselasie permitted that the town should be governed in accordance with a master plan in 1967.</w:t>
      </w:r>
      <w:r w:rsidRPr="008C0EBD">
        <w:rPr>
          <w:rFonts w:ascii="Times New Roman" w:eastAsiaTheme="minorEastAsia" w:hAnsi="Times New Roman" w:cs="Times New Roman"/>
          <w:sz w:val="24"/>
          <w:szCs w:val="24"/>
          <w:vertAlign w:val="superscript"/>
        </w:rPr>
        <w:footnoteReference w:id="143"/>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In the summer of 1967 the municipality evaluator was sent to Mähal Mѐda. He prepared the master plan of the town for the next one year and delivered the plan to the municipality in 1968. In December 1969 the head of the country’s municipality Lij Hailӓmariam Kӓbӓdӓ and his vice; Mäkonine Ambӓrbr with Fitaworari Gäbrähiwot Wӓledӓ Hӓwariat (one of the prominent persons in the palace of Emperor Hӓilӓselassѐ from </w:t>
      </w:r>
      <w:r w:rsidRPr="008C0EBD">
        <w:rPr>
          <w:rFonts w:ascii="Times New Roman" w:eastAsiaTheme="minorEastAsia" w:hAnsi="Times New Roman" w:cs="Times New Roman"/>
          <w:i/>
          <w:sz w:val="24"/>
          <w:szCs w:val="24"/>
        </w:rPr>
        <w:t>Mӓnz</w:t>
      </w:r>
      <w:r w:rsidRPr="008C0EBD">
        <w:rPr>
          <w:rFonts w:ascii="Times New Roman" w:eastAsiaTheme="minorEastAsia" w:hAnsi="Times New Roman" w:cs="Times New Roman"/>
          <w:sz w:val="24"/>
          <w:szCs w:val="24"/>
        </w:rPr>
        <w:t>) came to Mӓhal Mѐda and consolidated the town’s municipality and delivered the plan.</w:t>
      </w:r>
      <w:r w:rsidRPr="008C0EBD">
        <w:rPr>
          <w:rFonts w:ascii="Times New Roman" w:eastAsiaTheme="minorEastAsia" w:hAnsi="Times New Roman" w:cs="Times New Roman"/>
          <w:sz w:val="24"/>
          <w:szCs w:val="24"/>
          <w:vertAlign w:val="superscript"/>
        </w:rPr>
        <w:footnoteReference w:id="144"/>
      </w:r>
      <w:r w:rsidRPr="008C0EBD">
        <w:rPr>
          <w:rFonts w:ascii="Times New Roman" w:eastAsiaTheme="minorEastAsia" w:hAnsi="Times New Roman" w:cs="Times New Roman"/>
          <w:sz w:val="24"/>
          <w:szCs w:val="24"/>
        </w:rPr>
        <w:t xml:space="preserve"> At present, the master plan of Mähal Mẻda town helped the town to have major roads within the town. This was possible because of the plain nature of the landscape of the town.</w:t>
      </w:r>
      <w:r w:rsidRPr="008C0EBD">
        <w:rPr>
          <w:rFonts w:ascii="Times New Roman" w:eastAsiaTheme="minorEastAsia" w:hAnsi="Times New Roman" w:cs="Times New Roman"/>
          <w:sz w:val="24"/>
          <w:szCs w:val="24"/>
          <w:vertAlign w:val="superscript"/>
        </w:rPr>
        <w:footnoteReference w:id="145"/>
      </w:r>
      <w:r w:rsidRPr="008C0EBD">
        <w:rPr>
          <w:rFonts w:ascii="Times New Roman" w:eastAsiaTheme="minorEastAsia" w:hAnsi="Times New Roman" w:cs="Times New Roman"/>
          <w:sz w:val="24"/>
          <w:szCs w:val="24"/>
        </w:rPr>
        <w:t xml:space="preserve"> Obviously, the Awraja administration was divided into sub-units up to the local level ruled by the </w:t>
      </w:r>
      <w:r w:rsidRPr="008C0EBD">
        <w:rPr>
          <w:rFonts w:ascii="Times New Roman" w:eastAsiaTheme="minorEastAsia" w:hAnsi="Times New Roman" w:cs="Times New Roman"/>
          <w:i/>
          <w:sz w:val="24"/>
          <w:szCs w:val="24"/>
        </w:rPr>
        <w:t>Ҫiqa-Ṩum</w:t>
      </w:r>
      <w:r w:rsidRPr="008C0EBD">
        <w:rPr>
          <w:rFonts w:ascii="Times New Roman" w:eastAsiaTheme="minorEastAsia" w:hAnsi="Times New Roman" w:cs="Times New Roman"/>
          <w:sz w:val="24"/>
          <w:szCs w:val="24"/>
        </w:rPr>
        <w:t xml:space="preserve">. Here, the </w:t>
      </w:r>
      <w:r w:rsidRPr="008C0EBD">
        <w:rPr>
          <w:rFonts w:ascii="Times New Roman" w:eastAsiaTheme="minorEastAsia" w:hAnsi="Times New Roman" w:cs="Times New Roman"/>
          <w:i/>
          <w:sz w:val="24"/>
          <w:szCs w:val="24"/>
        </w:rPr>
        <w:t>Ҫiqa-Ṩum</w:t>
      </w:r>
      <w:r w:rsidRPr="008C0EBD">
        <w:rPr>
          <w:rFonts w:ascii="Times New Roman" w:eastAsiaTheme="minorEastAsia" w:hAnsi="Times New Roman" w:cs="Times New Roman"/>
          <w:sz w:val="24"/>
          <w:szCs w:val="24"/>
        </w:rPr>
        <w:t xml:space="preserve"> assigned by the Woreda governor to serve only for one year. The </w:t>
      </w:r>
      <w:r w:rsidRPr="008C0EBD">
        <w:rPr>
          <w:rFonts w:ascii="Times New Roman" w:eastAsiaTheme="minorEastAsia" w:hAnsi="Times New Roman" w:cs="Times New Roman"/>
          <w:i/>
          <w:sz w:val="24"/>
          <w:szCs w:val="24"/>
        </w:rPr>
        <w:t>Ҫqa-Ṩum</w:t>
      </w:r>
      <w:r w:rsidRPr="008C0EBD">
        <w:rPr>
          <w:rFonts w:ascii="Times New Roman" w:eastAsiaTheme="minorEastAsia" w:hAnsi="Times New Roman" w:cs="Times New Roman"/>
          <w:sz w:val="24"/>
          <w:szCs w:val="24"/>
        </w:rPr>
        <w:t xml:space="preserve">in his town was assisted by </w:t>
      </w:r>
      <w:r w:rsidRPr="008C0EBD">
        <w:rPr>
          <w:rFonts w:ascii="Times New Roman" w:eastAsiaTheme="minorEastAsia" w:hAnsi="Times New Roman" w:cs="Times New Roman"/>
          <w:i/>
          <w:sz w:val="24"/>
          <w:szCs w:val="24"/>
        </w:rPr>
        <w:t>AṫbiaDaña</w:t>
      </w:r>
      <w:r w:rsidRPr="008C0EBD">
        <w:rPr>
          <w:rFonts w:ascii="Times New Roman" w:eastAsiaTheme="minorEastAsia" w:hAnsi="Times New Roman" w:cs="Times New Roman"/>
          <w:sz w:val="24"/>
          <w:szCs w:val="24"/>
        </w:rPr>
        <w:t>.</w:t>
      </w:r>
      <w:r w:rsidRPr="008C0EBD">
        <w:rPr>
          <w:rFonts w:ascii="Times New Roman" w:eastAsiaTheme="minorEastAsia" w:hAnsi="Times New Roman" w:cs="Times New Roman"/>
          <w:sz w:val="24"/>
          <w:szCs w:val="24"/>
          <w:vertAlign w:val="superscript"/>
        </w:rPr>
        <w:footnoteReference w:id="146"/>
      </w:r>
      <w:r w:rsidRPr="008C0EBD">
        <w:rPr>
          <w:rFonts w:ascii="Times New Roman" w:eastAsiaTheme="minorEastAsia" w:hAnsi="Times New Roman" w:cs="Times New Roman"/>
          <w:sz w:val="24"/>
          <w:szCs w:val="24"/>
        </w:rPr>
        <w:t xml:space="preserve"> Of course, when the main town has become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the territory of Mänz G</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ra was included Mänz Mama, Mänz Lalo, Mäzäzo, Geṡè, Anṩokia, and Q</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ya-Gäbreal and merged with Mänz-Geṡè Awraja.</w:t>
      </w:r>
    </w:p>
    <w:p w:rsidR="00E43404" w:rsidRPr="00736527" w:rsidRDefault="00E43404" w:rsidP="00E43404">
      <w:pPr>
        <w:pStyle w:val="ListParagraph"/>
        <w:numPr>
          <w:ilvl w:val="1"/>
          <w:numId w:val="13"/>
        </w:numPr>
        <w:spacing w:line="360" w:lineRule="auto"/>
        <w:jc w:val="both"/>
        <w:rPr>
          <w:rFonts w:ascii="Times New Roman" w:eastAsiaTheme="minorEastAsia" w:hAnsi="Times New Roman" w:cs="Times New Roman"/>
          <w:sz w:val="32"/>
          <w:szCs w:val="32"/>
        </w:rPr>
      </w:pPr>
      <w:r w:rsidRPr="006F5720">
        <w:rPr>
          <w:rFonts w:ascii="Times New Roman" w:eastAsiaTheme="minorEastAsia" w:hAnsi="Times New Roman" w:cs="Times New Roman"/>
          <w:sz w:val="32"/>
          <w:szCs w:val="32"/>
        </w:rPr>
        <w:t>Economic Activities</w:t>
      </w:r>
      <w:r>
        <w:rPr>
          <w:rFonts w:ascii="Times New Roman" w:eastAsiaTheme="minorEastAsia" w:hAnsi="Times New Roman" w:cs="Times New Roman"/>
          <w:sz w:val="32"/>
          <w:szCs w:val="32"/>
        </w:rPr>
        <w:t xml:space="preserve"> In Mänz Gera</w:t>
      </w:r>
    </w:p>
    <w:p w:rsidR="00E43404"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It is understood that until 1975, the land tenure system in Mänz G</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ra was rist system whereby each peasant household claimed land right based on the higher genealogy. This is to mean that land tenure system of the district enabled inhabitants to possess their own private land be it small or large. All members of the society having had communal right to land based on their lineage groups. Because of such land tenure system, it is possible to say that tenancy was none widespread in Mänz. Peasants constructed their villages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based on their family line in a scattered way.</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Peasants owned a certain plots of land and grew different crops. </w:t>
      </w:r>
    </w:p>
    <w:p w:rsidR="00E43404"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lastRenderedPageBreak/>
        <w:t xml:space="preserve">There were two harvesting seasons within the area </w:t>
      </w:r>
      <w:r>
        <w:rPr>
          <w:rFonts w:ascii="Times New Roman" w:eastAsiaTheme="minorEastAsia" w:hAnsi="Times New Roman" w:cs="Times New Roman"/>
          <w:sz w:val="24"/>
          <w:szCs w:val="24"/>
        </w:rPr>
        <w:t xml:space="preserve">in the </w:t>
      </w:r>
      <w:r w:rsidRPr="008C0EBD">
        <w:rPr>
          <w:rFonts w:ascii="Times New Roman" w:eastAsiaTheme="minorEastAsia" w:hAnsi="Times New Roman" w:cs="Times New Roman"/>
          <w:sz w:val="24"/>
          <w:szCs w:val="24"/>
        </w:rPr>
        <w:t>spring and autumn time. The spring season is from January to March successes by the rainy season which covers the time from May – September. Based on this harvesting time, crops were produced like barley, wheat, bean and pea. Yädi, Alfameder, Quria, Wäjäd andYägora localities were/are known for the high production of barley, bean and pea whereas Gadanbo, Nägasi-Amba, Gäfägäf, and Mesehalämaryam were/are known for high production of wheat. Above all, barley was/is produced in high production in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nz G</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ra. The agricultural systems of the people plough the land in a traditional way.</w:t>
      </w:r>
      <w:r w:rsidRPr="008C0EBD">
        <w:rPr>
          <w:rStyle w:val="FootnoteReference"/>
          <w:rFonts w:ascii="Times New Roman" w:eastAsiaTheme="minorEastAsia" w:hAnsi="Times New Roman" w:cs="Times New Roman"/>
          <w:sz w:val="24"/>
          <w:szCs w:val="24"/>
        </w:rPr>
        <w:footnoteReference w:id="147"/>
      </w:r>
    </w:p>
    <w:p w:rsidR="00E43404" w:rsidRPr="008C0EBD"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The farmers are ploughing their land in two ways, one with the use of animals like ox, cow, and donkey and the second method is of digging the farm land with pickaxe. The second method is practiced particularly in the escarpment lands which were/are convenient for plough ox. Especially the youngsters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usually practiced</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it</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because they could</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not get free farm land instead they claimed by their parents.</w:t>
      </w:r>
      <w:r w:rsidRPr="008C0EBD">
        <w:rPr>
          <w:rStyle w:val="FootnoteReference"/>
          <w:rFonts w:ascii="Times New Roman" w:eastAsiaTheme="minorEastAsia" w:hAnsi="Times New Roman" w:cs="Times New Roman"/>
          <w:sz w:val="24"/>
          <w:szCs w:val="24"/>
        </w:rPr>
        <w:footnoteReference w:id="148"/>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This was/is due to the fact that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 xml:space="preserve">nz has been settled by cultivators since the ancient </w:t>
      </w:r>
      <w:r w:rsidRPr="009F5603">
        <w:rPr>
          <w:rFonts w:ascii="Times New Roman" w:eastAsiaTheme="minorEastAsia" w:hAnsi="Times New Roman" w:cs="Times New Roman"/>
          <w:sz w:val="24"/>
          <w:szCs w:val="24"/>
        </w:rPr>
        <w:t>time</w:t>
      </w:r>
      <w:r w:rsidRPr="008C0EBD">
        <w:rPr>
          <w:rFonts w:ascii="Times New Roman" w:eastAsiaTheme="minorEastAsia" w:hAnsi="Times New Roman" w:cs="Times New Roman"/>
          <w:sz w:val="24"/>
          <w:szCs w:val="24"/>
        </w:rPr>
        <w:t>.</w:t>
      </w:r>
      <w:r>
        <w:rPr>
          <w:rStyle w:val="FootnoteReference"/>
          <w:rFonts w:ascii="Times New Roman" w:eastAsiaTheme="minorEastAsia" w:hAnsi="Times New Roman" w:cs="Times New Roman"/>
          <w:sz w:val="24"/>
          <w:szCs w:val="24"/>
        </w:rPr>
        <w:footnoteReference w:id="149"/>
      </w:r>
      <w:r w:rsidRPr="008C0EBD">
        <w:rPr>
          <w:rFonts w:ascii="Times New Roman" w:eastAsiaTheme="minorEastAsia" w:hAnsi="Times New Roman" w:cs="Times New Roman"/>
          <w:sz w:val="24"/>
          <w:szCs w:val="24"/>
        </w:rPr>
        <w:t xml:space="preserve"> Many of the farm lands in the plain areas were/are found in the region owned by older ones. Besides since the recent past population growth has been shown drastic changes that brought shortage of farm land to the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 xml:space="preserve">nz peasants. In the past, i-e-, before 1975, it was the responsibility of the father to parcel a portion of his own private land to divide to his siblings. After 1975, land has become the property of the state. Let alone to divide out of that land to give to their siblings they needed additional farm land from the nearby authorities. So that, youngsters could move to the inaccessible and sloppy areas not claimed by anybody. Unfortunately, it could not be ploughed by ox rather these cultivators used pickax to grow </w:t>
      </w:r>
      <w:r w:rsidRPr="009A5956">
        <w:rPr>
          <w:rFonts w:ascii="Times New Roman" w:eastAsiaTheme="minorEastAsia" w:hAnsi="Times New Roman" w:cs="Times New Roman"/>
          <w:sz w:val="24"/>
          <w:szCs w:val="24"/>
        </w:rPr>
        <w:t>crops</w:t>
      </w:r>
      <w:r w:rsidRPr="008C0EBD">
        <w:rPr>
          <w:rFonts w:ascii="Times New Roman" w:eastAsiaTheme="minorEastAsia" w:hAnsi="Times New Roman" w:cs="Times New Roman"/>
          <w:sz w:val="24"/>
          <w:szCs w:val="24"/>
        </w:rPr>
        <w:t>.</w:t>
      </w:r>
      <w:r>
        <w:rPr>
          <w:rStyle w:val="FootnoteReference"/>
          <w:rFonts w:ascii="Times New Roman" w:eastAsiaTheme="minorEastAsia" w:hAnsi="Times New Roman" w:cs="Times New Roman"/>
          <w:sz w:val="24"/>
          <w:szCs w:val="24"/>
        </w:rPr>
        <w:footnoteReference w:id="150"/>
      </w:r>
    </w:p>
    <w:p w:rsidR="00E43404"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Commonly, peasants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 xml:space="preserve">nz ploughed privately but wedded their crops sometimes in group by making </w:t>
      </w:r>
      <w:r w:rsidRPr="00732C0C">
        <w:rPr>
          <w:rFonts w:ascii="Times New Roman" w:eastAsiaTheme="minorEastAsia" w:hAnsi="Times New Roman" w:cs="Times New Roman"/>
          <w:i/>
          <w:sz w:val="24"/>
          <w:szCs w:val="24"/>
        </w:rPr>
        <w:t>Däbo</w:t>
      </w:r>
      <w:r w:rsidRPr="008C0EBD">
        <w:rPr>
          <w:rFonts w:ascii="Times New Roman" w:eastAsiaTheme="minorEastAsia" w:hAnsi="Times New Roman" w:cs="Times New Roman"/>
          <w:sz w:val="24"/>
          <w:szCs w:val="24"/>
        </w:rPr>
        <w:t xml:space="preserve"> and sometimes privately, of course, together with their spouses and children. In the case of harvesting, they worked in group. This was due to the fact that the ripened crop should be harvested within short time otherwise it would be harvested within long time when worked in privately. By then, crops on the land would face by destructive animals, over sun and </w:t>
      </w:r>
      <w:r w:rsidRPr="008C0EBD">
        <w:rPr>
          <w:rFonts w:ascii="Times New Roman" w:eastAsiaTheme="minorEastAsia" w:hAnsi="Times New Roman" w:cs="Times New Roman"/>
          <w:sz w:val="24"/>
          <w:szCs w:val="24"/>
        </w:rPr>
        <w:lastRenderedPageBreak/>
        <w:t xml:space="preserve">winds Problems. So, peasants form </w:t>
      </w:r>
      <w:r w:rsidRPr="00732C0C">
        <w:rPr>
          <w:rFonts w:ascii="Times New Roman" w:eastAsiaTheme="minorEastAsia" w:hAnsi="Times New Roman" w:cs="Times New Roman"/>
          <w:i/>
          <w:sz w:val="24"/>
          <w:szCs w:val="24"/>
        </w:rPr>
        <w:t>Däbo</w:t>
      </w:r>
      <w:r w:rsidRPr="008C0EBD">
        <w:rPr>
          <w:rFonts w:ascii="Times New Roman" w:eastAsiaTheme="minorEastAsia" w:hAnsi="Times New Roman" w:cs="Times New Roman"/>
          <w:sz w:val="24"/>
          <w:szCs w:val="24"/>
        </w:rPr>
        <w:t xml:space="preserve"> and then the crop which was ripened earlier should be harvested first or prior to and others would follow according to their ripeness. </w:t>
      </w:r>
    </w:p>
    <w:p w:rsidR="00E43404" w:rsidRPr="008C0EBD"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As Mänz Gera was part of the highland region of Amhara and followed an ox-plow rural economy, wood constituted an important role for the building of houses or granaries and for producing farming implements. Nevertheless, with increasing population number, landholding size per holder is decreasing these days. With high number of youngsters waiting to inherit or access land through sub-division of parents’ holdings, the average landholding size is expected to get lesser and lesser</w:t>
      </w:r>
      <w:r w:rsidRPr="008C0EBD">
        <w:rPr>
          <w:rStyle w:val="FootnoteReference"/>
          <w:rFonts w:ascii="Times New Roman" w:eastAsiaTheme="minorEastAsia" w:hAnsi="Times New Roman" w:cs="Times New Roman"/>
          <w:sz w:val="24"/>
          <w:szCs w:val="24"/>
        </w:rPr>
        <w:footnoteReference w:id="151"/>
      </w:r>
      <w:r w:rsidRPr="008C0EBD">
        <w:rPr>
          <w:rFonts w:ascii="Times New Roman" w:eastAsiaTheme="minorEastAsia" w:hAnsi="Times New Roman" w:cs="Times New Roman"/>
          <w:sz w:val="24"/>
          <w:szCs w:val="24"/>
        </w:rPr>
        <w:t>.  Every year, we see increasing number of applicants for farm land. It is clear that in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nz the only employment to the inhabitants is agriculture. Either to cultivate the land for crop production or to rear animals, land is essential. Every day, thus, looked for land. The population size and the land size seemed imbalanced.</w:t>
      </w:r>
      <w:r>
        <w:rPr>
          <w:rStyle w:val="FootnoteReference"/>
          <w:rFonts w:ascii="Times New Roman" w:eastAsiaTheme="minorEastAsia" w:hAnsi="Times New Roman" w:cs="Times New Roman"/>
          <w:sz w:val="24"/>
          <w:szCs w:val="24"/>
        </w:rPr>
        <w:footnoteReference w:id="152"/>
      </w:r>
    </w:p>
    <w:p w:rsidR="00E43404"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Accordingly, new forms of land tenure emerged and additional claims on the ownership of land came into being in the region. So, most wood and highlands were/are cleared for crop cultivation. Men cleared the forest to get extra farm land while women used it for baking, preparation of stews or boiled pulses, and brewing by cutting down trees, including the use of dried dung, and wheat straw. Though men and women of the area in the late 20</w:t>
      </w:r>
      <w:r w:rsidRPr="008C0EBD">
        <w:rPr>
          <w:rFonts w:ascii="Times New Roman" w:eastAsiaTheme="minorEastAsia" w:hAnsi="Times New Roman" w:cs="Times New Roman"/>
          <w:sz w:val="24"/>
          <w:szCs w:val="24"/>
          <w:vertAlign w:val="superscript"/>
        </w:rPr>
        <w:t>th</w:t>
      </w:r>
      <w:r w:rsidRPr="008C0EBD">
        <w:rPr>
          <w:rFonts w:ascii="Times New Roman" w:eastAsiaTheme="minorEastAsia" w:hAnsi="Times New Roman" w:cs="Times New Roman"/>
          <w:sz w:val="24"/>
          <w:szCs w:val="24"/>
        </w:rPr>
        <w:t xml:space="preserve"> century necessarily expanded their clearing of forest and hunting of wood for fuel materials respectively, deforestation which brought soil erosion in the area and the area isbadly eroded.</w:t>
      </w:r>
      <w:r w:rsidRPr="008C0EBD">
        <w:rPr>
          <w:rStyle w:val="FootnoteReference"/>
          <w:rFonts w:ascii="Times New Roman" w:eastAsiaTheme="minorEastAsia" w:hAnsi="Times New Roman" w:cs="Times New Roman"/>
          <w:sz w:val="24"/>
          <w:szCs w:val="24"/>
        </w:rPr>
        <w:footnoteReference w:id="153"/>
      </w:r>
      <w:r w:rsidRPr="008C0EBD">
        <w:rPr>
          <w:rFonts w:ascii="Times New Roman" w:eastAsiaTheme="minorEastAsia" w:hAnsi="Times New Roman" w:cs="Times New Roman"/>
          <w:sz w:val="24"/>
          <w:szCs w:val="24"/>
        </w:rPr>
        <w:t xml:space="preserve"> Because of its extremely fragmented geographical set up, coldest, windy, agricultural activities were extremely laborious and difficult in the district. Using animal labour for these purposes was very difficult and sometimes even impossible.</w:t>
      </w:r>
      <w:r w:rsidRPr="008C0EBD">
        <w:rPr>
          <w:rStyle w:val="FootnoteReference"/>
          <w:rFonts w:ascii="Times New Roman" w:eastAsiaTheme="minorEastAsia" w:hAnsi="Times New Roman" w:cs="Times New Roman"/>
          <w:sz w:val="24"/>
          <w:szCs w:val="24"/>
        </w:rPr>
        <w:footnoteReference w:id="154"/>
      </w:r>
      <w:r w:rsidRPr="008C0EBD">
        <w:rPr>
          <w:rFonts w:ascii="Times New Roman" w:eastAsiaTheme="minorEastAsia" w:hAnsi="Times New Roman" w:cs="Times New Roman"/>
          <w:sz w:val="24"/>
          <w:szCs w:val="24"/>
        </w:rPr>
        <w:t xml:space="preserve"> The other Factor that made life in the district very difficult was the presence of vermin like monkeys, birds and rats that did damage to the farms of the peasants.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In such a way peasants were/are </w:t>
      </w:r>
      <w:proofErr w:type="gramStart"/>
      <w:r w:rsidRPr="008C0EBD">
        <w:rPr>
          <w:rFonts w:ascii="Times New Roman" w:eastAsiaTheme="minorEastAsia" w:hAnsi="Times New Roman" w:cs="Times New Roman"/>
          <w:sz w:val="24"/>
          <w:szCs w:val="24"/>
        </w:rPr>
        <w:t>forced</w:t>
      </w:r>
      <w:proofErr w:type="gramEnd"/>
      <w:r w:rsidRPr="008C0EBD">
        <w:rPr>
          <w:rFonts w:ascii="Times New Roman" w:eastAsiaTheme="minorEastAsia" w:hAnsi="Times New Roman" w:cs="Times New Roman"/>
          <w:sz w:val="24"/>
          <w:szCs w:val="24"/>
        </w:rPr>
        <w:t xml:space="preserve"> to guard against these destructive animals from the day of sowing to the day of harvesting.</w:t>
      </w:r>
      <w:r>
        <w:rPr>
          <w:rFonts w:ascii="Times New Roman" w:eastAsiaTheme="minorEastAsia" w:hAnsi="Times New Roman" w:cs="Times New Roman"/>
          <w:sz w:val="24"/>
          <w:szCs w:val="24"/>
        </w:rPr>
        <w:t xml:space="preserve"> </w:t>
      </w:r>
    </w:p>
    <w:p w:rsidR="00E43404"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As everyone thinks, it was/is additional burden to cultivators. Otherwise, the farms or crops of the peasants would have been threatened or being destroyed. The other factor that made life difficult in the district was shortage of plough oxen. By and large until 1980s and 1990s, each peasant had one ox and could plough his farm land using paired his single ox with the other </w:t>
      </w:r>
      <w:r w:rsidRPr="008C0EBD">
        <w:rPr>
          <w:rFonts w:ascii="Times New Roman" w:eastAsiaTheme="minorEastAsia" w:hAnsi="Times New Roman" w:cs="Times New Roman"/>
          <w:sz w:val="24"/>
          <w:szCs w:val="24"/>
        </w:rPr>
        <w:lastRenderedPageBreak/>
        <w:t xml:space="preserve">peasant single ox. Such kind of life was not that much challenging. Since 2000s, plough ox shortage occurred due to the gradual decreasing of land holding which resulted for the shortage of plough and grazing land, increasing of soil erosion, and climatic change which resulted for the decreasing of production due to the shortage of rain fall.  Bit by bit such problem increased due to the continuing of the above mentioned problems. Many cows/ oxen have become scarce in the region. This scarcity brought </w:t>
      </w:r>
      <w:r>
        <w:rPr>
          <w:rFonts w:ascii="Times New Roman" w:eastAsiaTheme="minorEastAsia" w:hAnsi="Times New Roman" w:cs="Times New Roman"/>
          <w:sz w:val="24"/>
          <w:szCs w:val="24"/>
        </w:rPr>
        <w:t>reduction of production and migration of people to other areas in search of jobs</w:t>
      </w:r>
      <w:r w:rsidRPr="008C0EBD">
        <w:rPr>
          <w:rFonts w:ascii="Times New Roman" w:eastAsiaTheme="minorEastAsia" w:hAnsi="Times New Roman" w:cs="Times New Roman"/>
          <w:sz w:val="24"/>
          <w:szCs w:val="24"/>
        </w:rPr>
        <w:t xml:space="preserve"> in the region. To handle such scarcity, there was/is no new practices/ conditions appearing in the area. For that matter according to the 2012 animal statistics prepared by the district agricultural office, 4972 farmers had no plough oxen in the district. The following table is showed the farmers that have had or not plough oxen in the district.</w:t>
      </w:r>
    </w:p>
    <w:p w:rsidR="00E43404" w:rsidRPr="008C0EBD" w:rsidRDefault="00E43404" w:rsidP="00E43404">
      <w:pPr>
        <w:pStyle w:val="NoSpacing"/>
        <w:spacing w:line="276" w:lineRule="auto"/>
      </w:pPr>
      <w:proofErr w:type="gramStart"/>
      <w:r w:rsidRPr="008C0EBD">
        <w:t>Table 2</w:t>
      </w:r>
      <w:r>
        <w:t>.</w:t>
      </w:r>
      <w:proofErr w:type="gramEnd"/>
      <w:r>
        <w:t xml:space="preserve"> </w:t>
      </w:r>
      <w:proofErr w:type="gramStart"/>
      <w:r w:rsidRPr="008C0EBD">
        <w:rPr>
          <w:rFonts w:ascii="Times New Roman" w:eastAsiaTheme="minorEastAsia" w:hAnsi="Times New Roman"/>
          <w:sz w:val="24"/>
          <w:szCs w:val="24"/>
        </w:rPr>
        <w:t xml:space="preserve">Number of Oxen in Mänz Gera </w:t>
      </w:r>
      <w:r w:rsidRPr="00110214">
        <w:rPr>
          <w:rFonts w:ascii="Times New Roman" w:eastAsiaTheme="minorEastAsia" w:hAnsi="Times New Roman"/>
          <w:i/>
          <w:sz w:val="24"/>
          <w:szCs w:val="24"/>
        </w:rPr>
        <w:t>Woreda</w:t>
      </w:r>
      <w:r w:rsidRPr="008C0EBD">
        <w:rPr>
          <w:rFonts w:ascii="Times New Roman" w:eastAsiaTheme="minorEastAsia" w:hAnsi="Times New Roman"/>
          <w:sz w:val="24"/>
          <w:szCs w:val="24"/>
        </w:rPr>
        <w:t xml:space="preserve"> in 2012.</w:t>
      </w:r>
      <w:proofErr w:type="gramEnd"/>
    </w:p>
    <w:tbl>
      <w:tblPr>
        <w:tblStyle w:val="TableGrid"/>
        <w:tblW w:w="0" w:type="auto"/>
        <w:tblLook w:val="04A0"/>
      </w:tblPr>
      <w:tblGrid>
        <w:gridCol w:w="4738"/>
        <w:gridCol w:w="4737"/>
      </w:tblGrid>
      <w:tr w:rsidR="00E43404" w:rsidRPr="008C0EBD" w:rsidTr="00F54CC9">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Number of Oxen Owned by Households</w:t>
            </w:r>
          </w:p>
        </w:tc>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Number of Households</w:t>
            </w:r>
          </w:p>
        </w:tc>
      </w:tr>
      <w:tr w:rsidR="00E43404" w:rsidRPr="008C0EBD" w:rsidTr="00F54CC9">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No Oxen</w:t>
            </w:r>
          </w:p>
        </w:tc>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4972</w:t>
            </w:r>
          </w:p>
        </w:tc>
      </w:tr>
      <w:tr w:rsidR="00E43404" w:rsidRPr="008C0EBD" w:rsidTr="00F54CC9">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One Ox</w:t>
            </w:r>
          </w:p>
        </w:tc>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5742</w:t>
            </w:r>
          </w:p>
        </w:tc>
      </w:tr>
      <w:tr w:rsidR="00E43404" w:rsidRPr="008C0EBD" w:rsidTr="00F54CC9">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Two</w:t>
            </w:r>
            <w:r>
              <w:rPr>
                <w:rFonts w:ascii="Times New Roman" w:eastAsiaTheme="minorEastAsia" w:hAnsi="Times New Roman" w:cs="Times New Roman"/>
                <w:sz w:val="24"/>
                <w:szCs w:val="24"/>
              </w:rPr>
              <w:t xml:space="preserve"> Ox</w:t>
            </w:r>
          </w:p>
        </w:tc>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7920</w:t>
            </w:r>
          </w:p>
        </w:tc>
      </w:tr>
      <w:tr w:rsidR="00E43404" w:rsidRPr="008C0EBD" w:rsidTr="00F54CC9">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Above Two</w:t>
            </w:r>
            <w:r>
              <w:rPr>
                <w:rFonts w:ascii="Times New Roman" w:eastAsiaTheme="minorEastAsia" w:hAnsi="Times New Roman" w:cs="Times New Roman"/>
                <w:sz w:val="24"/>
                <w:szCs w:val="24"/>
              </w:rPr>
              <w:t xml:space="preserve"> Ox</w:t>
            </w:r>
          </w:p>
        </w:tc>
        <w:tc>
          <w:tcPr>
            <w:tcW w:w="4788" w:type="dxa"/>
          </w:tcPr>
          <w:p w:rsidR="00E43404" w:rsidRPr="008C0EBD" w:rsidRDefault="00E43404" w:rsidP="00F54CC9">
            <w:pPr>
              <w:tabs>
                <w:tab w:val="left" w:pos="990"/>
              </w:tabs>
              <w:spacing w:line="276" w:lineRule="auto"/>
              <w:jc w:val="center"/>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1030</w:t>
            </w:r>
          </w:p>
        </w:tc>
      </w:tr>
    </w:tbl>
    <w:p w:rsidR="00E43404" w:rsidRPr="008C0EBD" w:rsidRDefault="00E43404" w:rsidP="00E43404">
      <w:pPr>
        <w:tabs>
          <w:tab w:val="left" w:pos="990"/>
        </w:tabs>
        <w:jc w:val="both"/>
        <w:rPr>
          <w:rFonts w:ascii="Times New Roman" w:eastAsiaTheme="minorEastAsia" w:hAnsi="Times New Roman" w:cs="Times New Roman"/>
          <w:sz w:val="24"/>
          <w:szCs w:val="24"/>
        </w:rPr>
      </w:pPr>
      <w:r>
        <w:t>Source</w:t>
      </w:r>
      <w:proofErr w:type="gramStart"/>
      <w:r>
        <w:t>:-</w:t>
      </w:r>
      <w:proofErr w:type="gramEnd"/>
      <w:r>
        <w:t xml:space="preserve"> Established by me on 17, 11, 2021.</w:t>
      </w:r>
    </w:p>
    <w:p w:rsidR="00E43404" w:rsidRPr="008C0EBD" w:rsidRDefault="00E43404" w:rsidP="00E43404">
      <w:pPr>
        <w:tabs>
          <w:tab w:val="left" w:pos="990"/>
        </w:tabs>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This resulted agricultural work to be difficult for these farmers. They get plough oxen from oxen owners by participating in the work field of oxen owners.</w:t>
      </w:r>
      <w:r w:rsidRPr="008C0EBD">
        <w:rPr>
          <w:rStyle w:val="FootnoteReference"/>
          <w:rFonts w:ascii="Times New Roman" w:eastAsiaTheme="minorEastAsia" w:hAnsi="Times New Roman" w:cs="Times New Roman"/>
          <w:sz w:val="24"/>
          <w:szCs w:val="24"/>
        </w:rPr>
        <w:footnoteReference w:id="155"/>
      </w:r>
      <w:r w:rsidRPr="008C0EBD">
        <w:rPr>
          <w:rFonts w:ascii="Times New Roman" w:eastAsiaTheme="minorEastAsia" w:hAnsi="Times New Roman" w:cs="Times New Roman"/>
          <w:sz w:val="24"/>
          <w:szCs w:val="24"/>
        </w:rPr>
        <w:t xml:space="preserve"> In addition to crop production, inhabitants of the region bred domestic animals </w:t>
      </w:r>
      <w:r>
        <w:rPr>
          <w:rFonts w:ascii="Times New Roman" w:eastAsiaTheme="minorEastAsia" w:hAnsi="Times New Roman" w:cs="Times New Roman"/>
          <w:sz w:val="24"/>
          <w:szCs w:val="24"/>
        </w:rPr>
        <w:t xml:space="preserve">like </w:t>
      </w:r>
      <w:r w:rsidRPr="008C0EBD">
        <w:rPr>
          <w:rFonts w:ascii="Times New Roman" w:eastAsiaTheme="minorEastAsia" w:hAnsi="Times New Roman" w:cs="Times New Roman"/>
          <w:sz w:val="24"/>
          <w:szCs w:val="24"/>
        </w:rPr>
        <w:t xml:space="preserve">Sheep, goats, </w:t>
      </w:r>
      <w:r>
        <w:rPr>
          <w:rFonts w:ascii="Times New Roman" w:eastAsiaTheme="minorEastAsia" w:hAnsi="Times New Roman" w:cs="Times New Roman"/>
          <w:sz w:val="24"/>
          <w:szCs w:val="24"/>
        </w:rPr>
        <w:t>chickens</w:t>
      </w:r>
      <w:r w:rsidRPr="008C0EBD">
        <w:rPr>
          <w:rFonts w:ascii="Times New Roman" w:eastAsiaTheme="minorEastAsia" w:hAnsi="Times New Roman" w:cs="Times New Roman"/>
          <w:sz w:val="24"/>
          <w:szCs w:val="24"/>
        </w:rPr>
        <w:t>, donkey and horses. Almost all qäbälés are knownfor the production of sheep whereas the lowland areas of the region</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are known for the production of goats. Above all,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nz Gera was/is known for the production of sheep due to its hospitability for sheep rearing.</w:t>
      </w:r>
    </w:p>
    <w:p w:rsidR="00E43404" w:rsidRPr="00990C0C" w:rsidRDefault="00E43404" w:rsidP="00E43404">
      <w:pPr>
        <w:numPr>
          <w:ilvl w:val="1"/>
          <w:numId w:val="13"/>
        </w:numPr>
        <w:spacing w:line="360" w:lineRule="auto"/>
        <w:contextualSpacing/>
        <w:jc w:val="both"/>
        <w:rPr>
          <w:rFonts w:ascii="Times New Roman" w:eastAsiaTheme="minorEastAsia" w:hAnsi="Times New Roman" w:cs="Times New Roman"/>
          <w:sz w:val="28"/>
          <w:szCs w:val="28"/>
        </w:rPr>
      </w:pPr>
      <w:r w:rsidRPr="00990C0C">
        <w:rPr>
          <w:rFonts w:ascii="Times New Roman" w:eastAsiaTheme="minorEastAsia" w:hAnsi="Times New Roman" w:cs="Times New Roman"/>
          <w:sz w:val="28"/>
          <w:szCs w:val="28"/>
        </w:rPr>
        <w:t>Infrastructural Developments</w:t>
      </w:r>
    </w:p>
    <w:p w:rsidR="00E43404"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Until 1966, there were no roads that connected Mähal Méda town with any other near and far distance towns of Mänz by vichles.</w:t>
      </w:r>
      <w:r w:rsidRPr="008C0EBD">
        <w:rPr>
          <w:rFonts w:ascii="Times New Roman" w:eastAsiaTheme="minorEastAsia" w:hAnsi="Times New Roman" w:cs="Times New Roman"/>
          <w:sz w:val="24"/>
          <w:szCs w:val="24"/>
          <w:vertAlign w:val="superscript"/>
        </w:rPr>
        <w:footnoteReference w:id="156"/>
      </w:r>
      <w:r w:rsidRPr="008C0EBD">
        <w:rPr>
          <w:rFonts w:ascii="Times New Roman" w:eastAsiaTheme="minorEastAsia" w:hAnsi="Times New Roman" w:cs="Times New Roman"/>
          <w:sz w:val="24"/>
          <w:szCs w:val="24"/>
        </w:rPr>
        <w:t xml:space="preserve"> The means of transportation system was using pack animals such as mules, horses, and donkeys either for short or long distance trip or else on foot.</w:t>
      </w:r>
      <w:r w:rsidRPr="008C0EBD">
        <w:rPr>
          <w:rFonts w:ascii="Times New Roman" w:eastAsiaTheme="minorEastAsia" w:hAnsi="Times New Roman" w:cs="Times New Roman"/>
          <w:sz w:val="24"/>
          <w:szCs w:val="24"/>
          <w:vertAlign w:val="superscript"/>
        </w:rPr>
        <w:footnoteReference w:id="157"/>
      </w:r>
      <w:r w:rsidRPr="008C0EBD">
        <w:rPr>
          <w:rFonts w:ascii="Times New Roman" w:eastAsiaTheme="minorEastAsia" w:hAnsi="Times New Roman" w:cs="Times New Roman"/>
          <w:sz w:val="24"/>
          <w:szCs w:val="24"/>
        </w:rPr>
        <w:t xml:space="preserve"> The Italians who constructed roads that connected Addis Ababa with Dässie and Mäqäll</w:t>
      </w:r>
      <w:r>
        <w:rPr>
          <w:rFonts w:ascii="Times New Roman" w:eastAsiaTheme="minorEastAsia" w:hAnsi="Times New Roman" w:cs="Times New Roman"/>
          <w:sz w:val="24"/>
          <w:szCs w:val="24"/>
        </w:rPr>
        <w:t xml:space="preserve">è </w:t>
      </w:r>
      <w:r w:rsidRPr="008C0EBD">
        <w:rPr>
          <w:rFonts w:ascii="Times New Roman" w:eastAsiaTheme="minorEastAsia" w:hAnsi="Times New Roman" w:cs="Times New Roman"/>
          <w:sz w:val="24"/>
          <w:szCs w:val="24"/>
        </w:rPr>
        <w:t>ignored connecting</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Addis Ababa with Mänz Gera. Of course, until 1955,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 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 xml:space="preserve">da </w:t>
      </w:r>
      <w:r w:rsidRPr="008C0EBD">
        <w:rPr>
          <w:rFonts w:ascii="Times New Roman" w:eastAsiaTheme="minorEastAsia" w:hAnsi="Times New Roman" w:cs="Times New Roman"/>
          <w:sz w:val="24"/>
          <w:szCs w:val="24"/>
        </w:rPr>
        <w:lastRenderedPageBreak/>
        <w:t>did not appear</w:t>
      </w:r>
      <w:r>
        <w:rPr>
          <w:rFonts w:ascii="Times New Roman" w:eastAsiaTheme="minorEastAsia" w:hAnsi="Times New Roman" w:cs="Times New Roman"/>
          <w:sz w:val="24"/>
          <w:szCs w:val="24"/>
        </w:rPr>
        <w:t xml:space="preserve"> as a town. However, in</w:t>
      </w:r>
      <w:r w:rsidRPr="008C0EBD">
        <w:rPr>
          <w:rFonts w:ascii="Times New Roman" w:eastAsiaTheme="minorEastAsia" w:hAnsi="Times New Roman" w:cs="Times New Roman"/>
          <w:sz w:val="24"/>
          <w:szCs w:val="24"/>
        </w:rPr>
        <w:t>habitants of the area could get manufactured goods either from Dessie or Addis Ababa transported. This high way indirectly contributed a lot to the people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nz Gera. Such goods could go to the region through a small settlement called Kara Qor</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 xml:space="preserve"> which was established along the Addis Ababa-Dessie road</w:t>
      </w:r>
      <w:r>
        <w:rPr>
          <w:rFonts w:ascii="Times New Roman" w:eastAsiaTheme="minorEastAsia" w:hAnsi="Times New Roman" w:cs="Times New Roman"/>
          <w:sz w:val="24"/>
          <w:szCs w:val="24"/>
        </w:rPr>
        <w:t xml:space="preserve"> in Ephrata ena Gedem</w:t>
      </w:r>
      <w:r w:rsidRPr="008C0EBD">
        <w:rPr>
          <w:rFonts w:ascii="Times New Roman" w:eastAsiaTheme="minorEastAsia" w:hAnsi="Times New Roman" w:cs="Times New Roman"/>
          <w:sz w:val="24"/>
          <w:szCs w:val="24"/>
        </w:rPr>
        <w:t xml:space="preserve">. </w:t>
      </w:r>
    </w:p>
    <w:p w:rsidR="00E43404"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Be it as it might, the Debre-Berhan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 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high way in the form of gravel road was constructed. The construction began in 19</w:t>
      </w:r>
      <w:r>
        <w:rPr>
          <w:rFonts w:ascii="Times New Roman" w:eastAsiaTheme="minorEastAsia" w:hAnsi="Times New Roman" w:cs="Times New Roman"/>
          <w:sz w:val="24"/>
          <w:szCs w:val="24"/>
        </w:rPr>
        <w:t xml:space="preserve">64 </w:t>
      </w:r>
      <w:r w:rsidRPr="008C0EBD">
        <w:rPr>
          <w:rFonts w:ascii="Times New Roman" w:eastAsiaTheme="minorEastAsia" w:hAnsi="Times New Roman" w:cs="Times New Roman"/>
          <w:sz w:val="24"/>
          <w:szCs w:val="24"/>
        </w:rPr>
        <w:t>and ended in 196</w:t>
      </w:r>
      <w:r>
        <w:rPr>
          <w:rFonts w:ascii="Times New Roman" w:eastAsiaTheme="minorEastAsia" w:hAnsi="Times New Roman" w:cs="Times New Roman"/>
          <w:sz w:val="24"/>
          <w:szCs w:val="24"/>
        </w:rPr>
        <w:t>5</w:t>
      </w:r>
      <w:r w:rsidRPr="008C0EBD">
        <w:rPr>
          <w:rFonts w:ascii="Times New Roman" w:eastAsiaTheme="minorEastAsia" w:hAnsi="Times New Roman" w:cs="Times New Roman"/>
          <w:sz w:val="24"/>
          <w:szCs w:val="24"/>
        </w:rPr>
        <w:t>. Buses and Lorries loaded from A</w:t>
      </w:r>
      <w:r>
        <w:rPr>
          <w:rFonts w:ascii="Times New Roman" w:eastAsiaTheme="minorEastAsia" w:hAnsi="Times New Roman" w:cs="Times New Roman"/>
          <w:sz w:val="24"/>
          <w:szCs w:val="24"/>
        </w:rPr>
        <w:t xml:space="preserve">ddis </w:t>
      </w:r>
      <w:r w:rsidRPr="008C0EBD">
        <w:rPr>
          <w:rFonts w:ascii="Times New Roman" w:eastAsiaTheme="minorEastAsia" w:hAnsi="Times New Roman" w:cs="Times New Roman"/>
          <w:sz w:val="24"/>
          <w:szCs w:val="24"/>
        </w:rPr>
        <w:t>A</w:t>
      </w:r>
      <w:r>
        <w:rPr>
          <w:rFonts w:ascii="Times New Roman" w:eastAsiaTheme="minorEastAsia" w:hAnsi="Times New Roman" w:cs="Times New Roman"/>
          <w:sz w:val="24"/>
          <w:szCs w:val="24"/>
        </w:rPr>
        <w:t>baba</w:t>
      </w:r>
      <w:r w:rsidRPr="008C0EBD">
        <w:rPr>
          <w:rFonts w:ascii="Times New Roman" w:eastAsiaTheme="minorEastAsia" w:hAnsi="Times New Roman" w:cs="Times New Roman"/>
          <w:sz w:val="24"/>
          <w:szCs w:val="24"/>
        </w:rPr>
        <w:t xml:space="preserve"> crossed Debre-Berhan and reached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after travelling 395 kilometers within Mäzäzo through the foot road of Aṫè TewodrosII and Aṫè YohannesIV which was called the road of Tigre on the plateau in between Ephrata and Mänz.</w:t>
      </w:r>
      <w:r>
        <w:rPr>
          <w:rStyle w:val="FootnoteReference"/>
          <w:rFonts w:ascii="Times New Roman" w:eastAsiaTheme="minorEastAsia" w:hAnsi="Times New Roman" w:cs="Times New Roman"/>
          <w:sz w:val="24"/>
          <w:szCs w:val="24"/>
        </w:rPr>
        <w:footnoteReference w:id="158"/>
      </w:r>
      <w:r w:rsidRPr="008C0EBD">
        <w:rPr>
          <w:rFonts w:ascii="Times New Roman" w:eastAsiaTheme="minorEastAsia" w:hAnsi="Times New Roman" w:cs="Times New Roman"/>
          <w:sz w:val="24"/>
          <w:szCs w:val="24"/>
        </w:rPr>
        <w:t xml:space="preserve"> </w:t>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hAnsi="Times New Roman" w:cs="Times New Roman"/>
          <w:sz w:val="24"/>
          <w:szCs w:val="24"/>
        </w:rPr>
        <w:t>The people toiled to build the road along a rugged topography. It reached at the town of Mäzäzo and continued through Ṫefeṫef Dengay, Aby</w:t>
      </w:r>
      <w:r>
        <w:rPr>
          <w:rFonts w:ascii="Times New Roman" w:hAnsi="Times New Roman" w:cs="Times New Roman"/>
          <w:sz w:val="24"/>
          <w:szCs w:val="24"/>
        </w:rPr>
        <w:t>è-</w:t>
      </w:r>
      <w:r w:rsidRPr="008C0EBD">
        <w:rPr>
          <w:rFonts w:ascii="Times New Roman" w:hAnsi="Times New Roman" w:cs="Times New Roman"/>
          <w:sz w:val="24"/>
          <w:szCs w:val="24"/>
        </w:rPr>
        <w:t>mӓgalӓbia, Dӓbӓlogӓlebes, Qob</w:t>
      </w:r>
      <w:r>
        <w:rPr>
          <w:rFonts w:ascii="Times New Roman" w:hAnsi="Times New Roman" w:cs="Times New Roman"/>
          <w:sz w:val="24"/>
          <w:szCs w:val="24"/>
        </w:rPr>
        <w:t>-</w:t>
      </w:r>
      <w:r w:rsidRPr="008C0EBD">
        <w:rPr>
          <w:rFonts w:ascii="Times New Roman" w:hAnsi="Times New Roman" w:cs="Times New Roman"/>
          <w:sz w:val="24"/>
          <w:szCs w:val="24"/>
        </w:rPr>
        <w:t>aseṫel Lѐbamȁseqӓya, Maremarӓfia and passes through the corridor of Qӓwӓt-bӓr and reached Anegӓwa</w:t>
      </w:r>
      <w:r w:rsidRPr="008C0EBD">
        <w:rPr>
          <w:rFonts w:ascii="Times New Roman" w:eastAsiaTheme="minorEastAsia" w:hAnsi="Times New Roman" w:cs="Times New Roman"/>
          <w:sz w:val="24"/>
          <w:szCs w:val="24"/>
        </w:rPr>
        <w:t>.</w:t>
      </w:r>
      <w:r w:rsidRPr="008C0EBD">
        <w:rPr>
          <w:rFonts w:ascii="Times New Roman" w:eastAsiaTheme="minorEastAsia" w:hAnsi="Times New Roman" w:cs="Times New Roman"/>
          <w:sz w:val="24"/>
          <w:szCs w:val="24"/>
          <w:vertAlign w:val="superscript"/>
        </w:rPr>
        <w:footnoteReference w:id="159"/>
      </w:r>
      <w:r>
        <w:rPr>
          <w:rFonts w:ascii="Times New Roman" w:eastAsiaTheme="minorEastAsia" w:hAnsi="Times New Roman" w:cs="Times New Roman"/>
          <w:sz w:val="24"/>
          <w:szCs w:val="24"/>
        </w:rPr>
        <w:t xml:space="preserve"> </w:t>
      </w:r>
      <w:r w:rsidRPr="008C0EBD">
        <w:rPr>
          <w:rFonts w:ascii="Times New Roman" w:hAnsi="Times New Roman" w:cs="Times New Roman"/>
          <w:sz w:val="24"/>
          <w:szCs w:val="24"/>
        </w:rPr>
        <w:t>From Anegӓwa in the west it continued up to Molalѐ, the capital of Mӓnz Mama and it continued up to Wӓgӓrѐ, the capital of Mӓnz Lalo midir. In the north direction it continued through Arbahara, Bӓqlo-Azay mariam and Yegӓm Georgis upto the church of Ferkuta Kidanӓmeherӓt.</w:t>
      </w:r>
      <w:r>
        <w:rPr>
          <w:rFonts w:ascii="Times New Roman" w:hAnsi="Times New Roman" w:cs="Times New Roman"/>
          <w:sz w:val="24"/>
          <w:szCs w:val="24"/>
        </w:rPr>
        <w:t xml:space="preserve"> </w:t>
      </w:r>
      <w:r w:rsidRPr="008C0EBD">
        <w:rPr>
          <w:rFonts w:ascii="Times New Roman" w:hAnsi="Times New Roman" w:cs="Times New Roman"/>
          <w:sz w:val="24"/>
          <w:szCs w:val="24"/>
        </w:rPr>
        <w:t>Through the Guassa Reserved Area (GRA) into the west near to Abdigѐra reached Mӓhal Mѐda.</w:t>
      </w:r>
      <w:r w:rsidRPr="008C0EBD">
        <w:rPr>
          <w:rStyle w:val="FootnoteReference"/>
          <w:rFonts w:ascii="Times New Roman" w:hAnsi="Times New Roman" w:cs="Times New Roman"/>
          <w:sz w:val="24"/>
          <w:szCs w:val="24"/>
        </w:rPr>
        <w:footnoteReference w:id="160"/>
      </w:r>
      <w:r>
        <w:rPr>
          <w:rFonts w:ascii="Times New Roman" w:hAnsi="Times New Roman" w:cs="Times New Roman"/>
          <w:sz w:val="24"/>
          <w:szCs w:val="24"/>
        </w:rPr>
        <w:t xml:space="preserve"> </w:t>
      </w:r>
      <w:r w:rsidRPr="008C0EBD">
        <w:rPr>
          <w:rFonts w:ascii="Times New Roman" w:eastAsiaTheme="minorEastAsia" w:hAnsi="Times New Roman" w:cs="Times New Roman"/>
          <w:sz w:val="24"/>
          <w:szCs w:val="24"/>
        </w:rPr>
        <w:t>Such development somehow fostered the growth of the town because following the construction of the road; the Manz-Geṡè Awraja came to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and become center of the seven districts which resulted for the flocked of many people from different regions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such as Wärraillu, Geṡè-Rabèl, Anṩokia, Zämäro, and Mäzäzo, Ephrata ena Gedem, Molale and Lalo with their jobs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to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w:t>
      </w:r>
      <w:r w:rsidRPr="008C0EBD">
        <w:rPr>
          <w:rStyle w:val="FootnoteReference"/>
          <w:rFonts w:ascii="Times New Roman" w:eastAsiaTheme="minorEastAsia" w:hAnsi="Times New Roman" w:cs="Times New Roman"/>
          <w:sz w:val="24"/>
          <w:szCs w:val="24"/>
        </w:rPr>
        <w:footnoteReference w:id="161"/>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It is obvious that people and commodities had been transported by Lorries and other four wheel vehicles up to the people. Yet, people is transporting vehicle such as bus came in to existence in the town and its environs since the early</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1970s.</w:t>
      </w:r>
      <w:r w:rsidRPr="008C0EBD">
        <w:rPr>
          <w:rFonts w:ascii="Times New Roman" w:eastAsiaTheme="minorEastAsia" w:hAnsi="Times New Roman" w:cs="Times New Roman"/>
          <w:sz w:val="24"/>
          <w:szCs w:val="24"/>
          <w:vertAlign w:val="superscript"/>
        </w:rPr>
        <w:footnoteReference w:id="162"/>
      </w:r>
      <w:r w:rsidRPr="008C0EBD">
        <w:rPr>
          <w:rFonts w:ascii="Times New Roman" w:eastAsiaTheme="minorEastAsia" w:hAnsi="Times New Roman" w:cs="Times New Roman"/>
          <w:sz w:val="24"/>
          <w:szCs w:val="24"/>
        </w:rPr>
        <w:t xml:space="preserve">  Mähal Mẻda town was rendering service as a center of departure and destination place several years.</w:t>
      </w:r>
      <w:r w:rsidRPr="008C0EBD">
        <w:rPr>
          <w:rStyle w:val="FootnoteReference"/>
          <w:rFonts w:ascii="Times New Roman" w:eastAsiaTheme="minorEastAsia" w:hAnsi="Times New Roman" w:cs="Times New Roman"/>
          <w:sz w:val="24"/>
          <w:szCs w:val="24"/>
        </w:rPr>
        <w:footnoteReference w:id="163"/>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lastRenderedPageBreak/>
        <w:t>Generally speaking, the road network and service giving vehicles played indispensable role for the economic development of the town and for the flourishing of social services like hotels, bars and restaurants which provided food, drinking and bed services for passengers.  Some of the hotels, bars and Kaffè</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(restaurants) which were beneficiary of the town’s development include Mἂngἂstẻ hotel, Brothers Hotel, Bἂlἂtἂ Defyẻ Hotel, Ergἂtẻ Hotel, Asfaw Hotel, Daniel Hotel, Tἂkἂtἂl Bar, Jἂmanἂh Bar, Gẻtachἂw Bar, Nἂbiyu bar, and Mἂlkẻ bar.</w:t>
      </w:r>
      <w:r w:rsidRPr="008C0EBD">
        <w:rPr>
          <w:rFonts w:ascii="Times New Roman" w:eastAsiaTheme="minorEastAsia" w:hAnsi="Times New Roman" w:cs="Times New Roman"/>
          <w:sz w:val="24"/>
          <w:szCs w:val="24"/>
          <w:vertAlign w:val="superscript"/>
        </w:rPr>
        <w:footnoteReference w:id="164"/>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Geṡè-Rabel is geographically located on the North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nz Gera. The road transport in turn made life easy to the inhabitants of this district/ Awraja. Previously, peasants were to travel to A</w:t>
      </w:r>
      <w:r>
        <w:rPr>
          <w:rFonts w:ascii="Times New Roman" w:eastAsiaTheme="minorEastAsia" w:hAnsi="Times New Roman" w:cs="Times New Roman"/>
          <w:sz w:val="24"/>
          <w:szCs w:val="24"/>
        </w:rPr>
        <w:t xml:space="preserve">ddis </w:t>
      </w:r>
      <w:r w:rsidRPr="008C0EBD">
        <w:rPr>
          <w:rFonts w:ascii="Times New Roman" w:eastAsiaTheme="minorEastAsia" w:hAnsi="Times New Roman" w:cs="Times New Roman"/>
          <w:sz w:val="24"/>
          <w:szCs w:val="24"/>
        </w:rPr>
        <w:t>A</w:t>
      </w:r>
      <w:r>
        <w:rPr>
          <w:rFonts w:ascii="Times New Roman" w:eastAsiaTheme="minorEastAsia" w:hAnsi="Times New Roman" w:cs="Times New Roman"/>
          <w:sz w:val="24"/>
          <w:szCs w:val="24"/>
        </w:rPr>
        <w:t>baba</w:t>
      </w:r>
      <w:r w:rsidRPr="008C0EBD">
        <w:rPr>
          <w:rFonts w:ascii="Times New Roman" w:eastAsiaTheme="minorEastAsia" w:hAnsi="Times New Roman" w:cs="Times New Roman"/>
          <w:sz w:val="24"/>
          <w:szCs w:val="24"/>
        </w:rPr>
        <w:t xml:space="preserve"> on foot either to go to Dessie or A</w:t>
      </w:r>
      <w:r>
        <w:rPr>
          <w:rFonts w:ascii="Times New Roman" w:eastAsiaTheme="minorEastAsia" w:hAnsi="Times New Roman" w:cs="Times New Roman"/>
          <w:sz w:val="24"/>
          <w:szCs w:val="24"/>
        </w:rPr>
        <w:t xml:space="preserve">ddis </w:t>
      </w:r>
      <w:r w:rsidRPr="008C0EBD">
        <w:rPr>
          <w:rFonts w:ascii="Times New Roman" w:eastAsiaTheme="minorEastAsia" w:hAnsi="Times New Roman" w:cs="Times New Roman"/>
          <w:sz w:val="24"/>
          <w:szCs w:val="24"/>
        </w:rPr>
        <w:t>A</w:t>
      </w:r>
      <w:r>
        <w:rPr>
          <w:rFonts w:ascii="Times New Roman" w:eastAsiaTheme="minorEastAsia" w:hAnsi="Times New Roman" w:cs="Times New Roman"/>
          <w:sz w:val="24"/>
          <w:szCs w:val="24"/>
        </w:rPr>
        <w:t>baba</w:t>
      </w:r>
      <w:r w:rsidRPr="008C0EBD">
        <w:rPr>
          <w:rFonts w:ascii="Times New Roman" w:eastAsiaTheme="minorEastAsia" w:hAnsi="Times New Roman" w:cs="Times New Roman"/>
          <w:sz w:val="24"/>
          <w:szCs w:val="24"/>
        </w:rPr>
        <w:t xml:space="preserve"> for their own private business including government affairs. But now, passengers could come to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either on foot or on house back by crossing the salty (Bärha). After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they could go to A</w:t>
      </w:r>
      <w:r>
        <w:rPr>
          <w:rFonts w:ascii="Times New Roman" w:eastAsiaTheme="minorEastAsia" w:hAnsi="Times New Roman" w:cs="Times New Roman"/>
          <w:sz w:val="24"/>
          <w:szCs w:val="24"/>
        </w:rPr>
        <w:t xml:space="preserve">ddis </w:t>
      </w:r>
      <w:r w:rsidRPr="008C0EBD">
        <w:rPr>
          <w:rFonts w:ascii="Times New Roman" w:eastAsiaTheme="minorEastAsia" w:hAnsi="Times New Roman" w:cs="Times New Roman"/>
          <w:sz w:val="24"/>
          <w:szCs w:val="24"/>
        </w:rPr>
        <w:t>A</w:t>
      </w:r>
      <w:r>
        <w:rPr>
          <w:rFonts w:ascii="Times New Roman" w:eastAsiaTheme="minorEastAsia" w:hAnsi="Times New Roman" w:cs="Times New Roman"/>
          <w:sz w:val="24"/>
          <w:szCs w:val="24"/>
        </w:rPr>
        <w:t>baba</w:t>
      </w:r>
      <w:r w:rsidRPr="008C0EBD">
        <w:rPr>
          <w:rFonts w:ascii="Times New Roman" w:eastAsiaTheme="minorEastAsia" w:hAnsi="Times New Roman" w:cs="Times New Roman"/>
          <w:sz w:val="24"/>
          <w:szCs w:val="24"/>
        </w:rPr>
        <w:t xml:space="preserve"> by vichles which is comfortable and less risky. In addition, with the development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other small sub-urban settlement like Zämäro with a distance of 25 kilometers was established.</w:t>
      </w:r>
      <w:r>
        <w:rPr>
          <w:rStyle w:val="FootnoteReference"/>
          <w:rFonts w:ascii="Times New Roman" w:eastAsiaTheme="minorEastAsia" w:hAnsi="Times New Roman" w:cs="Times New Roman"/>
          <w:sz w:val="24"/>
          <w:szCs w:val="24"/>
        </w:rPr>
        <w:footnoteReference w:id="165"/>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However, there was no appropriate bus and freight terminal in Mähal Mẻda town under the discussion period. Thus, different buses and trucks were simply loading and discharging their people and cargo at the center of the town and other places which were not organized and not fenced.</w:t>
      </w:r>
      <w:r w:rsidRPr="008C0EBD">
        <w:rPr>
          <w:rFonts w:ascii="Times New Roman" w:eastAsiaTheme="minorEastAsia" w:hAnsi="Times New Roman" w:cs="Times New Roman"/>
          <w:sz w:val="24"/>
          <w:szCs w:val="24"/>
          <w:vertAlign w:val="superscript"/>
        </w:rPr>
        <w:footnoteReference w:id="166"/>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In addition to the road transportation, air transportation was also introduced to Mähal Mẻda town. The history of air transport in Mähal Mẻda town started</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during the Imperial period a helicopter could come and could land at Mahal-Meda.</w:t>
      </w:r>
      <w:r w:rsidRPr="008C0EBD">
        <w:rPr>
          <w:rFonts w:ascii="Times New Roman" w:eastAsiaTheme="minorEastAsia" w:hAnsi="Times New Roman" w:cs="Times New Roman"/>
          <w:sz w:val="24"/>
          <w:szCs w:val="24"/>
          <w:vertAlign w:val="superscript"/>
        </w:rPr>
        <w:footnoteReference w:id="167"/>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The air transport service was primarily for the purpose of transporting government officials, patients and foreign guests from Addis Ababa to Mänz Gera or Mänz Gera to Addis Ababa.</w:t>
      </w:r>
      <w:r w:rsidRPr="008C0EBD">
        <w:rPr>
          <w:rFonts w:ascii="Times New Roman" w:eastAsiaTheme="minorEastAsia" w:hAnsi="Times New Roman" w:cs="Times New Roman"/>
          <w:sz w:val="24"/>
          <w:szCs w:val="24"/>
          <w:vertAlign w:val="superscript"/>
        </w:rPr>
        <w:footnoteReference w:id="168"/>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A helicopter thus, could come weakly in a year. It could not stay for longer hours because firstly it was the nearness of the region to Addis Ababa and secondly there was no especial station for air port</w:t>
      </w:r>
      <w:r>
        <w:rPr>
          <w:rFonts w:ascii="Times New Roman" w:eastAsiaTheme="minorEastAsia" w:hAnsi="Times New Roman" w:cs="Times New Roman"/>
          <w:sz w:val="24"/>
          <w:szCs w:val="24"/>
        </w:rPr>
        <w:t xml:space="preserve"> and resting place for passengers</w:t>
      </w:r>
      <w:r w:rsidRPr="008C0EBD">
        <w:rPr>
          <w:rFonts w:ascii="Times New Roman" w:eastAsiaTheme="minorEastAsia" w:hAnsi="Times New Roman" w:cs="Times New Roman"/>
          <w:sz w:val="24"/>
          <w:szCs w:val="24"/>
        </w:rPr>
        <w:t>. Rather those passengers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are ready for travelling by it. So, they would be gathered around the field. As soon as it arrived </w:t>
      </w:r>
      <w:r>
        <w:rPr>
          <w:rFonts w:ascii="Times New Roman" w:eastAsiaTheme="minorEastAsia" w:hAnsi="Times New Roman" w:cs="Times New Roman"/>
          <w:sz w:val="24"/>
          <w:szCs w:val="24"/>
        </w:rPr>
        <w:t xml:space="preserve">at </w:t>
      </w:r>
      <w:r w:rsidRPr="008C0EBD">
        <w:rPr>
          <w:rFonts w:ascii="Times New Roman" w:eastAsiaTheme="minorEastAsia" w:hAnsi="Times New Roman" w:cs="Times New Roman"/>
          <w:sz w:val="24"/>
          <w:szCs w:val="24"/>
        </w:rPr>
        <w:t>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 xml:space="preserve">da, Passengers could mount on it and travel to Addis Ababa. The other reason was that the helicopter was mostly come to the region to </w:t>
      </w:r>
      <w:r w:rsidRPr="008C0EBD">
        <w:rPr>
          <w:rFonts w:ascii="Times New Roman" w:eastAsiaTheme="minorEastAsia" w:hAnsi="Times New Roman" w:cs="Times New Roman"/>
          <w:sz w:val="24"/>
          <w:szCs w:val="24"/>
        </w:rPr>
        <w:lastRenderedPageBreak/>
        <w:t>address aid grains for poor people. So, by and large government officials coming from other places were able to use it to travel</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to Addis Ababa.</w:t>
      </w:r>
      <w:r w:rsidR="00C366AF">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Most of the houses in Mähal Mèda town were constructed from stick with mud and grass roof except government offices like post office which was founded in 1965, clinic constru</w:t>
      </w:r>
      <w:r>
        <w:rPr>
          <w:rFonts w:ascii="Times New Roman" w:eastAsiaTheme="minorEastAsia" w:hAnsi="Times New Roman" w:cs="Times New Roman"/>
          <w:sz w:val="24"/>
          <w:szCs w:val="24"/>
        </w:rPr>
        <w:t>cted in 1964 in Mähal Mèda town</w:t>
      </w:r>
      <w:r w:rsidRPr="008C0EBD">
        <w:rPr>
          <w:rFonts w:ascii="Times New Roman" w:eastAsiaTheme="minorEastAsia" w:hAnsi="Times New Roman" w:cs="Times New Roman"/>
          <w:sz w:val="24"/>
          <w:szCs w:val="24"/>
        </w:rPr>
        <w:t xml:space="preserve"> and Şähay-sina Qäbälẻ, office of council in 1969, Tele</w:t>
      </w:r>
      <w:r>
        <w:rPr>
          <w:rFonts w:ascii="Times New Roman" w:eastAsiaTheme="minorEastAsia" w:hAnsi="Times New Roman" w:cs="Times New Roman"/>
          <w:sz w:val="24"/>
          <w:szCs w:val="24"/>
        </w:rPr>
        <w:t xml:space="preserve"> in 1973</w:t>
      </w:r>
      <w:r w:rsidRPr="008C0EBD">
        <w:rPr>
          <w:rFonts w:ascii="Times New Roman" w:eastAsiaTheme="minorEastAsia" w:hAnsi="Times New Roman" w:cs="Times New Roman"/>
          <w:sz w:val="24"/>
          <w:szCs w:val="24"/>
        </w:rPr>
        <w:t>, Police office</w:t>
      </w:r>
      <w:r>
        <w:rPr>
          <w:rFonts w:ascii="Times New Roman" w:eastAsiaTheme="minorEastAsia" w:hAnsi="Times New Roman" w:cs="Times New Roman"/>
          <w:sz w:val="24"/>
          <w:szCs w:val="24"/>
        </w:rPr>
        <w:t xml:space="preserve"> in 1955</w:t>
      </w:r>
      <w:r w:rsidRPr="008C0EBD">
        <w:rPr>
          <w:rFonts w:ascii="Times New Roman" w:eastAsiaTheme="minorEastAsia" w:hAnsi="Times New Roman" w:cs="Times New Roman"/>
          <w:sz w:val="24"/>
          <w:szCs w:val="24"/>
        </w:rPr>
        <w:t>, elementary school</w:t>
      </w:r>
      <w:r>
        <w:rPr>
          <w:rFonts w:ascii="Times New Roman" w:eastAsiaTheme="minorEastAsia" w:hAnsi="Times New Roman" w:cs="Times New Roman"/>
          <w:sz w:val="24"/>
          <w:szCs w:val="24"/>
        </w:rPr>
        <w:t xml:space="preserve"> in 1955</w:t>
      </w:r>
      <w:r w:rsidRPr="008C0EBD">
        <w:rPr>
          <w:rFonts w:ascii="Times New Roman" w:eastAsiaTheme="minorEastAsia" w:hAnsi="Times New Roman" w:cs="Times New Roman"/>
          <w:sz w:val="24"/>
          <w:szCs w:val="24"/>
        </w:rPr>
        <w:t>, Bank</w:t>
      </w:r>
      <w:r>
        <w:rPr>
          <w:rFonts w:ascii="Times New Roman" w:eastAsiaTheme="minorEastAsia" w:hAnsi="Times New Roman" w:cs="Times New Roman"/>
          <w:sz w:val="24"/>
          <w:szCs w:val="24"/>
        </w:rPr>
        <w:t xml:space="preserve"> in 1980</w:t>
      </w:r>
      <w:r w:rsidRPr="008C0EBD">
        <w:rPr>
          <w:rFonts w:ascii="Times New Roman" w:eastAsiaTheme="minorEastAsia" w:hAnsi="Times New Roman" w:cs="Times New Roman"/>
          <w:sz w:val="24"/>
          <w:szCs w:val="24"/>
        </w:rPr>
        <w:t>, and prison house.</w:t>
      </w:r>
      <w:r w:rsidRPr="008C0EBD">
        <w:rPr>
          <w:rStyle w:val="FootnoteReference"/>
          <w:rFonts w:ascii="Times New Roman" w:eastAsiaTheme="minorEastAsia" w:hAnsi="Times New Roman" w:cs="Times New Roman"/>
          <w:sz w:val="24"/>
          <w:szCs w:val="24"/>
        </w:rPr>
        <w:footnoteReference w:id="169"/>
      </w:r>
    </w:p>
    <w:p w:rsidR="00E43404" w:rsidRDefault="00E43404" w:rsidP="00E43404">
      <w:pPr>
        <w:spacing w:line="360" w:lineRule="auto"/>
        <w:contextualSpacing/>
        <w:jc w:val="both"/>
        <w:rPr>
          <w:rFonts w:ascii="Times New Roman" w:eastAsiaTheme="minorEastAsia" w:hAnsi="Times New Roman" w:cs="Times New Roman"/>
          <w:sz w:val="24"/>
          <w:szCs w:val="24"/>
        </w:rPr>
      </w:pPr>
      <w:proofErr w:type="gramStart"/>
      <w:r w:rsidRPr="008C0EBD">
        <w:rPr>
          <w:rFonts w:ascii="Times New Roman" w:eastAsiaTheme="minorEastAsia" w:hAnsi="Times New Roman" w:cs="Times New Roman"/>
          <w:sz w:val="24"/>
          <w:szCs w:val="24"/>
        </w:rPr>
        <w:t>The other infrastructural development during the imperial regime wasTelephone service.</w:t>
      </w:r>
      <w:proofErr w:type="gramEnd"/>
      <w:r w:rsidRPr="008C0EBD">
        <w:rPr>
          <w:rFonts w:ascii="Times New Roman" w:eastAsiaTheme="minorEastAsia" w:hAnsi="Times New Roman" w:cs="Times New Roman"/>
          <w:sz w:val="24"/>
          <w:szCs w:val="24"/>
        </w:rPr>
        <w:t xml:space="preserve"> It was established in Mähal Mẻda town in1973. Of course, many of the people failed to use it because</w:t>
      </w:r>
      <w:r w:rsidRPr="008C0EBD">
        <w:rPr>
          <w:rFonts w:ascii="Times New Roman" w:eastAsiaTheme="minorEastAsia" w:hAnsi="Times New Roman" w:cs="Times New Roman"/>
          <w:sz w:val="24"/>
          <w:szCs w:val="24"/>
          <w:vertAlign w:val="superscript"/>
        </w:rPr>
        <w:footnoteReference w:id="170"/>
      </w:r>
      <w:r w:rsidRPr="008C0EBD">
        <w:rPr>
          <w:rFonts w:ascii="Times New Roman" w:eastAsiaTheme="minorEastAsia" w:hAnsi="Times New Roman" w:cs="Times New Roman"/>
          <w:sz w:val="24"/>
          <w:szCs w:val="24"/>
        </w:rPr>
        <w:t xml:space="preserve"> this telephone line was cut off by the bandits and anti-Därg forces following the down fall of imperial regime in 1974 intended to halt the communication system. In so doing, the telephone service was stopped for some years due to lack of attention from the government. Meanwhile, the dismantled line was repaired by the Telecommunication Authority and resumed its service in the town at the current tele station.</w:t>
      </w:r>
      <w:r w:rsidRPr="008C0EBD">
        <w:rPr>
          <w:rFonts w:ascii="Times New Roman" w:eastAsiaTheme="minorEastAsia" w:hAnsi="Times New Roman" w:cs="Times New Roman"/>
          <w:sz w:val="24"/>
          <w:szCs w:val="24"/>
          <w:vertAlign w:val="superscript"/>
        </w:rPr>
        <w:footnoteReference w:id="171"/>
      </w:r>
      <w:r w:rsidRPr="008C0EBD">
        <w:rPr>
          <w:rFonts w:ascii="Times New Roman" w:eastAsiaTheme="minorEastAsia" w:hAnsi="Times New Roman" w:cs="Times New Roman"/>
          <w:sz w:val="24"/>
          <w:szCs w:val="24"/>
        </w:rPr>
        <w:t xml:space="preserve"> </w:t>
      </w:r>
    </w:p>
    <w:p w:rsidR="00E43404" w:rsidRPr="008C0EBD" w:rsidRDefault="00E43404" w:rsidP="00E43404">
      <w:pPr>
        <w:spacing w:line="360" w:lineRule="auto"/>
        <w:contextualSpacing/>
        <w:jc w:val="both"/>
        <w:rPr>
          <w:rFonts w:ascii="Times New Roman" w:eastAsiaTheme="minorEastAsia" w:hAnsi="Times New Roman" w:cs="Times New Roman"/>
          <w:b/>
          <w:sz w:val="24"/>
          <w:szCs w:val="24"/>
        </w:rPr>
      </w:pPr>
      <w:r w:rsidRPr="008C0EBD">
        <w:rPr>
          <w:rFonts w:ascii="Times New Roman" w:eastAsiaTheme="minorEastAsia" w:hAnsi="Times New Roman" w:cs="Times New Roman"/>
          <w:sz w:val="24"/>
          <w:szCs w:val="24"/>
        </w:rPr>
        <w:t>This communication system operated as a chief center to other settlements such as Zämäro, Molale and Gishe-Rabel.</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For instance, when a person in Däbrä-Berhan wanted to call a person in Molalẻ, Gešé Rabẻl, and Zämäro, he/she, firstly had to telephone to the center operator in Mähal Mẻda to contact with her/his relative and would take appointment.Then the operator in Mähal Mẻda would search and tell him to appear at tele station on the fixed time. Thenafter the operator would contact the person from Däbrä-Berhan with his or her counterpart in Molalẻ, Gešé Rabẻl and Zämäro. Such telephone service had begun with one public subscriber and two operators in Mähal Mẻda town. By doing so, it rendered service not only to the dwellers of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 xml:space="preserve">da but also to the surrounding areas. </w:t>
      </w:r>
      <w:r w:rsidRPr="008C0EBD">
        <w:rPr>
          <w:rFonts w:ascii="Times New Roman" w:eastAsiaTheme="minorEastAsia" w:hAnsi="Times New Roman" w:cs="Times New Roman"/>
          <w:sz w:val="24"/>
          <w:szCs w:val="24"/>
          <w:vertAlign w:val="superscript"/>
        </w:rPr>
        <w:footnoteReference w:id="172"/>
      </w:r>
    </w:p>
    <w:p w:rsidR="00E43404" w:rsidRPr="008C0EBD"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The telecommunication office was later upgraded the telephone service in the town by adding subscribers</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meaning</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adding and maximizing telephone service </w:t>
      </w:r>
      <w:r>
        <w:rPr>
          <w:rFonts w:ascii="Times New Roman" w:eastAsiaTheme="minorEastAsia" w:hAnsi="Times New Roman" w:cs="Times New Roman"/>
          <w:sz w:val="24"/>
          <w:szCs w:val="24"/>
        </w:rPr>
        <w:t xml:space="preserve">and </w:t>
      </w:r>
      <w:r w:rsidRPr="008C0EBD">
        <w:rPr>
          <w:rFonts w:ascii="Times New Roman" w:eastAsiaTheme="minorEastAsia" w:hAnsi="Times New Roman" w:cs="Times New Roman"/>
          <w:sz w:val="24"/>
          <w:szCs w:val="24"/>
        </w:rPr>
        <w:t xml:space="preserve">personnel numbers. Moreover, the telephone line was extended to different governmental-offices and private households in the town. This time witnessed a radical change in the history of telephone service in the town. The long line communication system has been changed and the telecommunication office shifted to </w:t>
      </w:r>
      <w:proofErr w:type="gramStart"/>
      <w:r w:rsidRPr="008C0EBD">
        <w:rPr>
          <w:rFonts w:ascii="Times New Roman" w:eastAsiaTheme="minorEastAsia" w:hAnsi="Times New Roman" w:cs="Times New Roman"/>
          <w:sz w:val="24"/>
          <w:szCs w:val="24"/>
        </w:rPr>
        <w:t>the out</w:t>
      </w:r>
      <w:r>
        <w:rPr>
          <w:rFonts w:ascii="Times New Roman" w:eastAsiaTheme="minorEastAsia" w:hAnsi="Times New Roman" w:cs="Times New Roman"/>
          <w:sz w:val="24"/>
          <w:szCs w:val="24"/>
        </w:rPr>
        <w:t>-</w:t>
      </w:r>
      <w:r w:rsidRPr="008C0EBD">
        <w:rPr>
          <w:rFonts w:ascii="Times New Roman" w:eastAsiaTheme="minorEastAsia" w:hAnsi="Times New Roman" w:cs="Times New Roman"/>
          <w:sz w:val="24"/>
          <w:szCs w:val="24"/>
        </w:rPr>
        <w:t>skirt</w:t>
      </w:r>
      <w:proofErr w:type="gramEnd"/>
      <w:r w:rsidRPr="008C0EBD">
        <w:rPr>
          <w:rFonts w:ascii="Times New Roman" w:eastAsiaTheme="minorEastAsia" w:hAnsi="Times New Roman" w:cs="Times New Roman"/>
          <w:sz w:val="24"/>
          <w:szCs w:val="24"/>
        </w:rPr>
        <w:t xml:space="preserve"> of the town along the highway to Addis Ababa.</w:t>
      </w:r>
      <w:r w:rsidRPr="008C0EBD">
        <w:rPr>
          <w:rFonts w:ascii="Times New Roman" w:eastAsiaTheme="minorEastAsia" w:hAnsi="Times New Roman" w:cs="Times New Roman"/>
          <w:sz w:val="24"/>
          <w:szCs w:val="24"/>
          <w:vertAlign w:val="superscript"/>
        </w:rPr>
        <w:footnoteReference w:id="173"/>
      </w:r>
    </w:p>
    <w:p w:rsidR="00E43404" w:rsidRDefault="00E43404" w:rsidP="00E43404">
      <w:pPr>
        <w:pStyle w:val="NoSpacing"/>
        <w:spacing w:line="360" w:lineRule="auto"/>
        <w:rPr>
          <w:rFonts w:ascii="Times New Roman" w:hAnsi="Times New Roman"/>
          <w:sz w:val="24"/>
          <w:szCs w:val="24"/>
        </w:rPr>
      </w:pPr>
      <w:r w:rsidRPr="008C0EBD">
        <w:rPr>
          <w:rFonts w:ascii="Times New Roman" w:hAnsi="Times New Roman"/>
          <w:sz w:val="24"/>
          <w:szCs w:val="24"/>
        </w:rPr>
        <w:lastRenderedPageBreak/>
        <w:t>The other development in this study area was education. Attempting to bring change from traditional models of education to modern and secular forms was not a simple task for the previous rulers, there were obstacles.</w:t>
      </w:r>
      <w:r w:rsidRPr="008C0EBD">
        <w:rPr>
          <w:rFonts w:ascii="Times New Roman" w:hAnsi="Times New Roman"/>
          <w:sz w:val="24"/>
          <w:szCs w:val="24"/>
          <w:vertAlign w:val="superscript"/>
        </w:rPr>
        <w:footnoteReference w:id="174"/>
      </w:r>
    </w:p>
    <w:p w:rsidR="00637A01" w:rsidRDefault="00E43404" w:rsidP="00E43404">
      <w:pPr>
        <w:pStyle w:val="NoSpacing"/>
        <w:spacing w:line="360" w:lineRule="auto"/>
        <w:rPr>
          <w:rFonts w:ascii="Times New Roman" w:hAnsi="Times New Roman"/>
          <w:sz w:val="24"/>
          <w:szCs w:val="24"/>
        </w:rPr>
      </w:pPr>
      <w:r w:rsidRPr="008C0EBD">
        <w:rPr>
          <w:rFonts w:ascii="Times New Roman" w:hAnsi="Times New Roman"/>
          <w:sz w:val="24"/>
          <w:szCs w:val="24"/>
        </w:rPr>
        <w:t xml:space="preserve">Modern education in Mänz-Gešé </w:t>
      </w:r>
      <w:r w:rsidRPr="008C0EBD">
        <w:rPr>
          <w:rFonts w:ascii="Times New Roman" w:hAnsi="Times New Roman"/>
          <w:i/>
          <w:sz w:val="24"/>
          <w:szCs w:val="24"/>
        </w:rPr>
        <w:t>Awuraja</w:t>
      </w:r>
      <w:r w:rsidRPr="008C0EBD">
        <w:rPr>
          <w:rFonts w:ascii="Times New Roman" w:hAnsi="Times New Roman"/>
          <w:sz w:val="24"/>
          <w:szCs w:val="24"/>
        </w:rPr>
        <w:t xml:space="preserve"> is late comer to give service to the people.</w:t>
      </w:r>
      <w:r w:rsidRPr="008C0EBD">
        <w:rPr>
          <w:rFonts w:ascii="Times New Roman" w:hAnsi="Times New Roman"/>
          <w:sz w:val="24"/>
          <w:szCs w:val="24"/>
          <w:vertAlign w:val="superscript"/>
        </w:rPr>
        <w:footnoteReference w:id="175"/>
      </w:r>
      <w:r w:rsidRPr="008C0EBD">
        <w:rPr>
          <w:rFonts w:ascii="Times New Roman" w:hAnsi="Times New Roman"/>
          <w:sz w:val="24"/>
          <w:szCs w:val="24"/>
        </w:rPr>
        <w:t xml:space="preserve"> In the district, the first modern elementary school was established in 1955</w:t>
      </w:r>
      <w:r>
        <w:rPr>
          <w:rFonts w:ascii="Times New Roman" w:hAnsi="Times New Roman"/>
          <w:sz w:val="24"/>
          <w:szCs w:val="24"/>
        </w:rPr>
        <w:t xml:space="preserve"> and began service in 1956</w:t>
      </w:r>
      <w:r w:rsidRPr="008C0EBD">
        <w:rPr>
          <w:rFonts w:ascii="Times New Roman" w:hAnsi="Times New Roman"/>
          <w:sz w:val="24"/>
          <w:szCs w:val="24"/>
        </w:rPr>
        <w:t xml:space="preserve"> following the coming of M</w:t>
      </w:r>
      <w:r>
        <w:rPr>
          <w:rFonts w:ascii="Times New Roman" w:hAnsi="Times New Roman"/>
          <w:sz w:val="24"/>
          <w:szCs w:val="24"/>
        </w:rPr>
        <w:t>ä</w:t>
      </w:r>
      <w:r w:rsidRPr="008C0EBD">
        <w:rPr>
          <w:rFonts w:ascii="Times New Roman" w:hAnsi="Times New Roman"/>
          <w:sz w:val="24"/>
          <w:szCs w:val="24"/>
        </w:rPr>
        <w:t xml:space="preserve">nz Gera </w:t>
      </w:r>
      <w:r>
        <w:rPr>
          <w:rFonts w:ascii="Times New Roman" w:hAnsi="Times New Roman"/>
          <w:sz w:val="24"/>
          <w:szCs w:val="24"/>
        </w:rPr>
        <w:t xml:space="preserve">Wäräda </w:t>
      </w:r>
      <w:r w:rsidRPr="008C0EBD">
        <w:rPr>
          <w:rFonts w:ascii="Times New Roman" w:hAnsi="Times New Roman"/>
          <w:sz w:val="24"/>
          <w:szCs w:val="24"/>
        </w:rPr>
        <w:t>self-administrative in M</w:t>
      </w:r>
      <w:r>
        <w:rPr>
          <w:rFonts w:ascii="Times New Roman" w:hAnsi="Times New Roman"/>
          <w:sz w:val="24"/>
          <w:szCs w:val="24"/>
        </w:rPr>
        <w:t>ä</w:t>
      </w:r>
      <w:r w:rsidRPr="008C0EBD">
        <w:rPr>
          <w:rFonts w:ascii="Times New Roman" w:hAnsi="Times New Roman"/>
          <w:sz w:val="24"/>
          <w:szCs w:val="24"/>
        </w:rPr>
        <w:t>hal-M</w:t>
      </w:r>
      <w:r>
        <w:rPr>
          <w:rFonts w:ascii="Times New Roman" w:hAnsi="Times New Roman"/>
          <w:sz w:val="24"/>
          <w:szCs w:val="24"/>
        </w:rPr>
        <w:t>è</w:t>
      </w:r>
      <w:r w:rsidRPr="008C0EBD">
        <w:rPr>
          <w:rFonts w:ascii="Times New Roman" w:hAnsi="Times New Roman"/>
          <w:sz w:val="24"/>
          <w:szCs w:val="24"/>
        </w:rPr>
        <w:t>da in 1955 for the purpose of producing capable personnel in offices to discharge government orders and execute government orders and politics.</w:t>
      </w:r>
      <w:r w:rsidR="00637A01">
        <w:rPr>
          <w:rFonts w:ascii="Times New Roman" w:hAnsi="Times New Roman"/>
          <w:sz w:val="24"/>
          <w:szCs w:val="24"/>
        </w:rPr>
        <w:t xml:space="preserve"> </w:t>
      </w:r>
      <w:r w:rsidRPr="008C0EBD">
        <w:rPr>
          <w:rFonts w:ascii="Times New Roman" w:hAnsi="Times New Roman"/>
          <w:sz w:val="24"/>
          <w:szCs w:val="24"/>
        </w:rPr>
        <w:t>This school was established at the locality of Mähal-Mèda.</w:t>
      </w:r>
      <w:r w:rsidRPr="008C0EBD">
        <w:rPr>
          <w:rFonts w:ascii="Times New Roman" w:hAnsi="Times New Roman"/>
          <w:sz w:val="24"/>
          <w:szCs w:val="24"/>
          <w:vertAlign w:val="superscript"/>
        </w:rPr>
        <w:footnoteReference w:id="176"/>
      </w:r>
      <w:r>
        <w:rPr>
          <w:rFonts w:ascii="Times New Roman" w:hAnsi="Times New Roman"/>
          <w:sz w:val="24"/>
          <w:szCs w:val="24"/>
        </w:rPr>
        <w:t xml:space="preserve"> </w:t>
      </w:r>
      <w:r w:rsidRPr="008C0EBD">
        <w:rPr>
          <w:rFonts w:ascii="Times New Roman" w:hAnsi="Times New Roman"/>
          <w:sz w:val="24"/>
          <w:szCs w:val="24"/>
        </w:rPr>
        <w:t>The first director of this Elementary School was Yänèta Mulunäh</w:t>
      </w:r>
      <w:r>
        <w:rPr>
          <w:rFonts w:ascii="Times New Roman" w:hAnsi="Times New Roman"/>
          <w:sz w:val="24"/>
          <w:szCs w:val="24"/>
        </w:rPr>
        <w:t xml:space="preserve"> Märṡa</w:t>
      </w:r>
      <w:r w:rsidRPr="008C0EBD">
        <w:rPr>
          <w:rFonts w:ascii="Times New Roman" w:hAnsi="Times New Roman"/>
          <w:sz w:val="24"/>
          <w:szCs w:val="24"/>
        </w:rPr>
        <w:t>. In order to address modern education to the people of the district, the government and notable people of the district tried to establish additional schools. Subsequently, elementary schools were established</w:t>
      </w:r>
      <w:r>
        <w:rPr>
          <w:rFonts w:ascii="Times New Roman" w:hAnsi="Times New Roman"/>
          <w:sz w:val="24"/>
          <w:szCs w:val="24"/>
        </w:rPr>
        <w:t xml:space="preserve"> </w:t>
      </w:r>
      <w:r w:rsidRPr="008C0EBD">
        <w:rPr>
          <w:rFonts w:ascii="Times New Roman" w:hAnsi="Times New Roman"/>
          <w:sz w:val="24"/>
          <w:szCs w:val="24"/>
        </w:rPr>
        <w:t>in Şähay-sina</w:t>
      </w:r>
      <w:r>
        <w:rPr>
          <w:rFonts w:ascii="Times New Roman" w:hAnsi="Times New Roman"/>
          <w:sz w:val="24"/>
          <w:szCs w:val="24"/>
        </w:rPr>
        <w:t xml:space="preserve"> by the assistant </w:t>
      </w:r>
      <w:r w:rsidR="00BB243D">
        <w:rPr>
          <w:rFonts w:ascii="Times New Roman" w:hAnsi="Times New Roman"/>
          <w:sz w:val="24"/>
          <w:szCs w:val="24"/>
        </w:rPr>
        <w:t>of Fitawrari</w:t>
      </w:r>
      <w:r>
        <w:rPr>
          <w:rFonts w:ascii="Times New Roman" w:hAnsi="Times New Roman"/>
          <w:sz w:val="24"/>
          <w:szCs w:val="24"/>
        </w:rPr>
        <w:t xml:space="preserve"> Gäbrähiwot in 1955</w:t>
      </w:r>
      <w:r w:rsidRPr="008C0EBD">
        <w:rPr>
          <w:rFonts w:ascii="Times New Roman" w:hAnsi="Times New Roman"/>
          <w:sz w:val="24"/>
          <w:szCs w:val="24"/>
        </w:rPr>
        <w:t>, Asän, Täsfo-mänter, and Wo</w:t>
      </w:r>
      <w:r w:rsidR="005D6F99">
        <w:rPr>
          <w:rFonts w:ascii="Times New Roman" w:hAnsi="Times New Roman"/>
          <w:sz w:val="24"/>
          <w:szCs w:val="24"/>
        </w:rPr>
        <w:t>ĵ</w:t>
      </w:r>
      <w:r w:rsidRPr="008C0EBD">
        <w:rPr>
          <w:rFonts w:ascii="Times New Roman" w:hAnsi="Times New Roman"/>
          <w:sz w:val="24"/>
          <w:szCs w:val="24"/>
        </w:rPr>
        <w:t>äd in 1963, 1972, 1973</w:t>
      </w:r>
      <w:r>
        <w:rPr>
          <w:rFonts w:ascii="Times New Roman" w:hAnsi="Times New Roman"/>
          <w:sz w:val="24"/>
          <w:szCs w:val="24"/>
        </w:rPr>
        <w:t xml:space="preserve"> </w:t>
      </w:r>
      <w:r w:rsidRPr="008C0EBD">
        <w:rPr>
          <w:rFonts w:ascii="Times New Roman" w:hAnsi="Times New Roman"/>
          <w:sz w:val="24"/>
          <w:szCs w:val="24"/>
        </w:rPr>
        <w:t xml:space="preserve">and 1974 respectively. </w:t>
      </w:r>
    </w:p>
    <w:p w:rsidR="005D6F99" w:rsidRDefault="00E43404" w:rsidP="00E43404">
      <w:pPr>
        <w:pStyle w:val="NoSpacing"/>
        <w:spacing w:line="360" w:lineRule="auto"/>
        <w:rPr>
          <w:rFonts w:ascii="Times New Roman" w:hAnsi="Times New Roman"/>
          <w:sz w:val="24"/>
          <w:szCs w:val="24"/>
        </w:rPr>
      </w:pPr>
      <w:r w:rsidRPr="008C0EBD">
        <w:rPr>
          <w:rFonts w:ascii="Times New Roman" w:hAnsi="Times New Roman"/>
          <w:sz w:val="24"/>
          <w:szCs w:val="24"/>
        </w:rPr>
        <w:t xml:space="preserve">At the first time, the number of students was very small because of the negative attitude of the inhabitants towards modern education. They thought that modern education would bring damage to their religion and culture so they wanted to defend their culture, and religion. </w:t>
      </w:r>
    </w:p>
    <w:p w:rsidR="003C6E2F" w:rsidRPr="00B54016" w:rsidRDefault="00E43404" w:rsidP="00B54016">
      <w:pPr>
        <w:pStyle w:val="NoSpacing"/>
        <w:spacing w:line="360" w:lineRule="auto"/>
        <w:rPr>
          <w:rFonts w:ascii="Times New Roman" w:hAnsi="Times New Roman"/>
          <w:sz w:val="24"/>
          <w:szCs w:val="24"/>
        </w:rPr>
      </w:pPr>
      <w:r w:rsidRPr="008C0EBD">
        <w:rPr>
          <w:rFonts w:ascii="Times New Roman" w:hAnsi="Times New Roman"/>
          <w:sz w:val="24"/>
          <w:szCs w:val="24"/>
        </w:rPr>
        <w:t xml:space="preserve">According to the inhabitants, thought modern education is foreign education that may deprive their culture and religion.  As a result, the people of the </w:t>
      </w:r>
      <w:r w:rsidRPr="005D6F99">
        <w:rPr>
          <w:rFonts w:ascii="Times New Roman" w:hAnsi="Times New Roman"/>
          <w:i/>
          <w:sz w:val="24"/>
          <w:szCs w:val="24"/>
        </w:rPr>
        <w:t>Wäräda</w:t>
      </w:r>
      <w:r w:rsidRPr="008C0EBD">
        <w:rPr>
          <w:rFonts w:ascii="Times New Roman" w:hAnsi="Times New Roman"/>
          <w:sz w:val="24"/>
          <w:szCs w:val="24"/>
        </w:rPr>
        <w:t xml:space="preserve"> forbade their child from attending modern education.</w:t>
      </w:r>
      <w:r w:rsidRPr="008C0EBD">
        <w:rPr>
          <w:rFonts w:ascii="Times New Roman" w:hAnsi="Times New Roman"/>
          <w:sz w:val="24"/>
          <w:szCs w:val="24"/>
          <w:vertAlign w:val="superscript"/>
        </w:rPr>
        <w:footnoteReference w:id="177"/>
      </w:r>
      <w:r>
        <w:rPr>
          <w:rFonts w:ascii="Times New Roman" w:hAnsi="Times New Roman"/>
          <w:sz w:val="24"/>
          <w:szCs w:val="24"/>
        </w:rPr>
        <w:t xml:space="preserve"> </w:t>
      </w:r>
      <w:r w:rsidRPr="008C0EBD">
        <w:rPr>
          <w:rFonts w:ascii="Times New Roman" w:hAnsi="Times New Roman"/>
          <w:sz w:val="24"/>
          <w:szCs w:val="24"/>
        </w:rPr>
        <w:t>Instead, children and adult citizens were encouraged</w:t>
      </w:r>
      <w:r>
        <w:rPr>
          <w:rFonts w:ascii="Times New Roman" w:hAnsi="Times New Roman"/>
          <w:sz w:val="24"/>
          <w:szCs w:val="24"/>
        </w:rPr>
        <w:t xml:space="preserve"> in Church education</w:t>
      </w:r>
      <w:r w:rsidRPr="008C0EBD">
        <w:rPr>
          <w:rFonts w:ascii="Times New Roman" w:hAnsi="Times New Roman"/>
          <w:sz w:val="24"/>
          <w:szCs w:val="24"/>
        </w:rPr>
        <w:t>. Other children remained</w:t>
      </w:r>
      <w:r>
        <w:rPr>
          <w:rFonts w:ascii="Times New Roman" w:hAnsi="Times New Roman"/>
          <w:sz w:val="24"/>
          <w:szCs w:val="24"/>
        </w:rPr>
        <w:t xml:space="preserve"> </w:t>
      </w:r>
      <w:r w:rsidRPr="008C0EBD">
        <w:rPr>
          <w:rFonts w:ascii="Times New Roman" w:hAnsi="Times New Roman"/>
          <w:sz w:val="24"/>
          <w:szCs w:val="24"/>
        </w:rPr>
        <w:t>as herders of sheep, cattle and keepers of crops from birds and vermin.  To attract the people towards modern school, the imperial government followed two mechanisms. First, the government gave clothes, shoes and soaps for any</w:t>
      </w:r>
      <w:r>
        <w:rPr>
          <w:rFonts w:ascii="Times New Roman" w:hAnsi="Times New Roman"/>
          <w:sz w:val="24"/>
          <w:szCs w:val="24"/>
        </w:rPr>
        <w:t xml:space="preserve"> </w:t>
      </w:r>
      <w:r w:rsidRPr="008C0EBD">
        <w:rPr>
          <w:rFonts w:ascii="Times New Roman" w:hAnsi="Times New Roman"/>
          <w:sz w:val="24"/>
          <w:szCs w:val="24"/>
        </w:rPr>
        <w:t xml:space="preserve">student who entered modern schools. Secondly, students moved together schooling during religious holydays to churches to initiate the children and adults who were out of schooling by saying;      </w:t>
      </w:r>
    </w:p>
    <w:p w:rsidR="00E43404" w:rsidRPr="00A019D5" w:rsidRDefault="00E43404" w:rsidP="00E43404">
      <w:pPr>
        <w:pStyle w:val="NoSpacing"/>
        <w:spacing w:line="360" w:lineRule="auto"/>
        <w:jc w:val="center"/>
        <w:rPr>
          <w:rFonts w:ascii="Power Geez Unicode1" w:hAnsi="Power Geez Unicode1"/>
          <w:sz w:val="20"/>
          <w:szCs w:val="24"/>
        </w:rPr>
      </w:pPr>
      <w:r w:rsidRPr="00A019D5">
        <w:rPr>
          <w:rFonts w:ascii="Power Geez Unicode1" w:hAnsi="Power Geez Unicode1"/>
          <w:sz w:val="20"/>
          <w:szCs w:val="24"/>
        </w:rPr>
        <w:t>ተማር  ተማር  አትማርም ወይ በግ እረኝነት ይሻልሃልወይ፣</w:t>
      </w:r>
    </w:p>
    <w:p w:rsidR="00B54016" w:rsidRPr="00DB0B05" w:rsidRDefault="00E43404" w:rsidP="00E43404">
      <w:pPr>
        <w:pStyle w:val="NoSpacing"/>
        <w:spacing w:line="360" w:lineRule="auto"/>
        <w:rPr>
          <w:rFonts w:ascii="Power Geez Unicode1" w:hAnsi="Power Geez Unicode1"/>
          <w:sz w:val="20"/>
          <w:szCs w:val="24"/>
        </w:rPr>
      </w:pPr>
      <w:r w:rsidRPr="00A019D5">
        <w:rPr>
          <w:rFonts w:ascii="Power Geez Unicode1" w:hAnsi="Power Geez Unicode1"/>
          <w:szCs w:val="24"/>
        </w:rPr>
        <w:t xml:space="preserve">                 </w:t>
      </w:r>
      <w:r w:rsidR="003C6E2F">
        <w:rPr>
          <w:rFonts w:ascii="Power Geez Unicode1" w:hAnsi="Power Geez Unicode1"/>
          <w:szCs w:val="24"/>
        </w:rPr>
        <w:t xml:space="preserve">   </w:t>
      </w:r>
      <w:r w:rsidRPr="00A019D5">
        <w:rPr>
          <w:rFonts w:ascii="Power Geez Unicode1" w:hAnsi="Power Geez Unicode1"/>
          <w:sz w:val="20"/>
          <w:szCs w:val="24"/>
        </w:rPr>
        <w:t>እማራለሁ እማራለሁ በግ እረኝነት እተዋለሁ፡፡</w:t>
      </w:r>
      <w:r w:rsidRPr="00A019D5">
        <w:rPr>
          <w:rStyle w:val="FootnoteReference"/>
          <w:rFonts w:ascii="Power Geez Unicode1" w:hAnsi="Power Geez Unicode1"/>
          <w:sz w:val="20"/>
          <w:szCs w:val="24"/>
        </w:rPr>
        <w:footnoteReference w:id="178"/>
      </w:r>
    </w:p>
    <w:p w:rsidR="00E43404" w:rsidRPr="008C0EBD" w:rsidRDefault="00E43404" w:rsidP="00E43404">
      <w:pPr>
        <w:pStyle w:val="NoSpacing"/>
        <w:spacing w:line="360" w:lineRule="auto"/>
        <w:jc w:val="center"/>
        <w:rPr>
          <w:rFonts w:ascii="Times New Roman" w:hAnsi="Times New Roman"/>
          <w:sz w:val="24"/>
          <w:szCs w:val="24"/>
        </w:rPr>
      </w:pPr>
      <w:r w:rsidRPr="008C0EBD">
        <w:rPr>
          <w:rFonts w:ascii="Times New Roman" w:hAnsi="Times New Roman"/>
          <w:sz w:val="24"/>
          <w:szCs w:val="24"/>
        </w:rPr>
        <w:t>Learn you learn it shall be from sheep herding.</w:t>
      </w:r>
    </w:p>
    <w:p w:rsidR="00E43404" w:rsidRPr="008C0EBD" w:rsidRDefault="00E43404" w:rsidP="00E43404">
      <w:pPr>
        <w:pStyle w:val="NoSpacing"/>
        <w:spacing w:line="360" w:lineRule="auto"/>
        <w:rPr>
          <w:rFonts w:ascii="Times New Roman" w:eastAsiaTheme="minorEastAsia" w:hAnsi="Times New Roman"/>
          <w:sz w:val="24"/>
          <w:szCs w:val="24"/>
        </w:rPr>
      </w:pPr>
      <w:r>
        <w:rPr>
          <w:rFonts w:ascii="Times New Roman" w:hAnsi="Times New Roman"/>
          <w:sz w:val="24"/>
          <w:szCs w:val="24"/>
        </w:rPr>
        <w:t xml:space="preserve">                                          </w:t>
      </w:r>
      <w:r w:rsidRPr="008C0EBD">
        <w:rPr>
          <w:rFonts w:ascii="Times New Roman" w:hAnsi="Times New Roman"/>
          <w:sz w:val="24"/>
          <w:szCs w:val="24"/>
        </w:rPr>
        <w:t>I learn I learn I left sheep herding.</w:t>
      </w:r>
    </w:p>
    <w:p w:rsidR="00E43404" w:rsidRPr="008C0EBD" w:rsidRDefault="00E43404" w:rsidP="00E43404">
      <w:pPr>
        <w:spacing w:after="0" w:line="360" w:lineRule="auto"/>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lastRenderedPageBreak/>
        <w:t>By this way, the government tried to initiate the inhabitants to send their children to school.  But, it was not well effective until 1974.  Although there was a very gradual increase of the number of students from time to times, at first the number of students was not more than one hundred in the district because of the low consciousness of the community for modern education, shortage of enough school building and teachers.</w:t>
      </w:r>
      <w:r w:rsidRPr="008C0EBD">
        <w:rPr>
          <w:rFonts w:ascii="Times New Roman" w:eastAsiaTheme="minorEastAsia" w:hAnsi="Times New Roman" w:cs="Times New Roman"/>
          <w:sz w:val="24"/>
          <w:szCs w:val="24"/>
          <w:vertAlign w:val="superscript"/>
        </w:rPr>
        <w:footnoteReference w:id="179"/>
      </w:r>
    </w:p>
    <w:p w:rsidR="00D40423" w:rsidRDefault="00E43404" w:rsidP="00E43404">
      <w:pPr>
        <w:spacing w:line="360" w:lineRule="auto"/>
        <w:jc w:val="both"/>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Postal service was another infrastructural development</w:t>
      </w:r>
      <w:r w:rsidR="00D40423">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in the area that was begun in 1965.</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Before the establishment of this institution, people get service by travelled on foot and pack animals to Addis Ababa with a difficult and an exhausted journey. To solve the problem, postal service was inaugurated sometime after</w:t>
      </w:r>
      <w:r w:rsidR="00BB7754">
        <w:rPr>
          <w:rFonts w:ascii="Times New Roman" w:eastAsiaTheme="minorEastAsia" w:hAnsi="Times New Roman" w:cs="Times New Roman"/>
          <w:sz w:val="24"/>
          <w:szCs w:val="24"/>
        </w:rPr>
        <w:t xml:space="preserve"> 1965 in the town of Mänz Gera.</w:t>
      </w:r>
      <w:r w:rsidR="00BB7754">
        <w:rPr>
          <w:rStyle w:val="FootnoteReference"/>
          <w:rFonts w:ascii="Times New Roman" w:eastAsiaTheme="minorEastAsia" w:hAnsi="Times New Roman" w:cs="Times New Roman"/>
          <w:sz w:val="24"/>
          <w:szCs w:val="24"/>
        </w:rPr>
        <w:footnoteReference w:id="180"/>
      </w:r>
    </w:p>
    <w:p w:rsidR="00E43404" w:rsidRPr="008C0EBD" w:rsidRDefault="00E43404" w:rsidP="00E43404">
      <w:pPr>
        <w:spacing w:line="360" w:lineRule="auto"/>
        <w:jc w:val="both"/>
        <w:rPr>
          <w:rFonts w:ascii="Times New Roman" w:eastAsiaTheme="minorEastAsia" w:hAnsi="Times New Roman" w:cs="Times New Roman"/>
          <w:b/>
          <w:sz w:val="24"/>
          <w:szCs w:val="24"/>
        </w:rPr>
      </w:pPr>
      <w:r w:rsidRPr="008C0EBD">
        <w:rPr>
          <w:rFonts w:ascii="Times New Roman" w:eastAsiaTheme="minorEastAsia" w:hAnsi="Times New Roman" w:cs="Times New Roman"/>
          <w:sz w:val="24"/>
          <w:szCs w:val="24"/>
        </w:rPr>
        <w:t>In 1965, the postal office constructed its own building office in the central part of the present site plan of the Town. Until today the postal service center is found there. The postal office began its service independently with two personnel i.e. one recipient and one messenger serving in the town. This service was extended to many private and governmental customers. Since the inauguration of the postal service in Mähal Mẻda town, it is rendering a service that includes the exchange of letters, goods and money transfer. Generally, the accessibility of communication system in the town has gained remarkable achievement and has also contributed for the physical growth of the town and governmental activities.</w:t>
      </w:r>
      <w:r w:rsidRPr="008C0EBD">
        <w:rPr>
          <w:rFonts w:ascii="Times New Roman" w:eastAsiaTheme="minorEastAsia" w:hAnsi="Times New Roman" w:cs="Times New Roman"/>
          <w:sz w:val="24"/>
          <w:szCs w:val="24"/>
          <w:vertAlign w:val="superscript"/>
        </w:rPr>
        <w:footnoteReference w:id="181"/>
      </w:r>
    </w:p>
    <w:p w:rsidR="00E43404" w:rsidRDefault="00E43404" w:rsidP="00E43404">
      <w:pPr>
        <w:spacing w:after="0" w:line="360" w:lineRule="auto"/>
        <w:rPr>
          <w:rFonts w:ascii="Times New Roman" w:eastAsiaTheme="minorEastAsia" w:hAnsi="Times New Roman" w:cs="Times New Roman"/>
          <w:sz w:val="24"/>
          <w:szCs w:val="24"/>
        </w:rPr>
      </w:pPr>
      <w:r w:rsidRPr="008C0EBD">
        <w:rPr>
          <w:rFonts w:ascii="Times New Roman" w:eastAsiaTheme="minorEastAsia" w:hAnsi="Times New Roman" w:cs="Times New Roman"/>
          <w:sz w:val="24"/>
          <w:szCs w:val="24"/>
        </w:rPr>
        <w:t xml:space="preserve">The introduction of health care centers to Mähal Mẻda town in Gẻra Midir </w:t>
      </w:r>
      <w:r w:rsidRPr="00E43404">
        <w:rPr>
          <w:rFonts w:ascii="Times New Roman" w:eastAsiaTheme="minorEastAsia" w:hAnsi="Times New Roman" w:cs="Times New Roman"/>
          <w:i/>
          <w:sz w:val="24"/>
          <w:szCs w:val="24"/>
        </w:rPr>
        <w:t>Wäräda</w:t>
      </w:r>
      <w:r w:rsidRPr="008C0EBD">
        <w:rPr>
          <w:rFonts w:ascii="Times New Roman" w:eastAsiaTheme="minorEastAsia" w:hAnsi="Times New Roman" w:cs="Times New Roman"/>
          <w:sz w:val="24"/>
          <w:szCs w:val="24"/>
        </w:rPr>
        <w:t xml:space="preserve"> dates back to the period of the Imperial rule in 1962. The first clinic was set up as a health center in the town, Mähal-Méda at the house of Fitawrari Gäbrähiwot with the staffs of one </w:t>
      </w:r>
      <w:r w:rsidRPr="008C0EBD">
        <w:rPr>
          <w:rFonts w:ascii="Times New Roman" w:eastAsiaTheme="minorEastAsia" w:hAnsi="Times New Roman" w:cs="Times New Roman"/>
          <w:i/>
          <w:sz w:val="24"/>
          <w:szCs w:val="24"/>
        </w:rPr>
        <w:t>health</w:t>
      </w:r>
      <w:r>
        <w:rPr>
          <w:rFonts w:ascii="Times New Roman" w:eastAsiaTheme="minorEastAsia" w:hAnsi="Times New Roman" w:cs="Times New Roman"/>
          <w:i/>
          <w:sz w:val="24"/>
          <w:szCs w:val="24"/>
        </w:rPr>
        <w:t xml:space="preserve"> </w:t>
      </w:r>
      <w:r w:rsidRPr="008C0EBD">
        <w:rPr>
          <w:rFonts w:ascii="Times New Roman" w:eastAsiaTheme="minorEastAsia" w:hAnsi="Times New Roman" w:cs="Times New Roman"/>
          <w:sz w:val="24"/>
          <w:szCs w:val="24"/>
        </w:rPr>
        <w:t>office, two nurses, one director of the clinic, one secretary and cashier, two health</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sz w:val="24"/>
          <w:szCs w:val="24"/>
        </w:rPr>
        <w:t xml:space="preserve">assistants, one </w:t>
      </w:r>
      <w:r w:rsidRPr="008C0EBD">
        <w:rPr>
          <w:rFonts w:ascii="Times New Roman" w:eastAsiaTheme="minorEastAsia" w:hAnsi="Times New Roman" w:cs="Times New Roman"/>
          <w:i/>
          <w:sz w:val="24"/>
          <w:szCs w:val="24"/>
        </w:rPr>
        <w:t xml:space="preserve">four wheel vichle known as landrover </w:t>
      </w:r>
      <w:r w:rsidRPr="008C0EBD">
        <w:rPr>
          <w:rFonts w:ascii="Times New Roman" w:eastAsiaTheme="minorEastAsia" w:hAnsi="Times New Roman" w:cs="Times New Roman"/>
          <w:sz w:val="24"/>
          <w:szCs w:val="24"/>
        </w:rPr>
        <w:t>driver</w:t>
      </w:r>
      <w:r>
        <w:rPr>
          <w:rFonts w:ascii="Times New Roman" w:eastAsiaTheme="minorEastAsia" w:hAnsi="Times New Roman" w:cs="Times New Roman"/>
          <w:sz w:val="24"/>
          <w:szCs w:val="24"/>
        </w:rPr>
        <w:t xml:space="preserve"> (</w:t>
      </w:r>
      <w:r w:rsidRPr="008C0EBD">
        <w:rPr>
          <w:rFonts w:ascii="Times New Roman" w:eastAsiaTheme="minorEastAsia" w:hAnsi="Times New Roman" w:cs="Times New Roman"/>
          <w:i/>
          <w:sz w:val="24"/>
          <w:szCs w:val="24"/>
        </w:rPr>
        <w:t>janitor</w:t>
      </w:r>
      <w:r>
        <w:rPr>
          <w:rFonts w:ascii="Times New Roman" w:eastAsiaTheme="minorEastAsia" w:hAnsi="Times New Roman" w:cs="Times New Roman"/>
          <w:i/>
          <w:sz w:val="24"/>
          <w:szCs w:val="24"/>
        </w:rPr>
        <w:t>)</w:t>
      </w:r>
      <w:r w:rsidRPr="008C0EBD">
        <w:rPr>
          <w:rFonts w:ascii="Times New Roman" w:eastAsiaTheme="minorEastAsia" w:hAnsi="Times New Roman" w:cs="Times New Roman"/>
          <w:sz w:val="24"/>
          <w:szCs w:val="24"/>
        </w:rPr>
        <w:t>, one messenger, two guards and one cl</w:t>
      </w:r>
      <w:r>
        <w:rPr>
          <w:rFonts w:ascii="Times New Roman" w:eastAsiaTheme="minorEastAsia" w:hAnsi="Times New Roman" w:cs="Times New Roman"/>
          <w:sz w:val="24"/>
          <w:szCs w:val="24"/>
        </w:rPr>
        <w:t>eaner</w:t>
      </w:r>
      <w:r w:rsidRPr="008C0EBD">
        <w:rPr>
          <w:rFonts w:ascii="Times New Roman" w:eastAsiaTheme="minorEastAsia" w:hAnsi="Times New Roman" w:cs="Times New Roman"/>
          <w:sz w:val="24"/>
          <w:szCs w:val="24"/>
        </w:rPr>
        <w:t>. This health center was rendering health care service to the inhabitants of both the town and rural as until another clinic was built in 1971.</w:t>
      </w:r>
      <w:r w:rsidRPr="008C0EBD">
        <w:rPr>
          <w:rFonts w:ascii="Times New Roman" w:eastAsiaTheme="minorEastAsia" w:hAnsi="Times New Roman" w:cs="Times New Roman"/>
          <w:sz w:val="24"/>
          <w:szCs w:val="24"/>
          <w:vertAlign w:val="superscript"/>
        </w:rPr>
        <w:footnoteReference w:id="182"/>
      </w:r>
      <w:r>
        <w:rPr>
          <w:rFonts w:ascii="Times New Roman" w:eastAsiaTheme="minorEastAsia" w:hAnsi="Times New Roman" w:cs="Times New Roman"/>
          <w:sz w:val="24"/>
          <w:szCs w:val="24"/>
        </w:rPr>
        <w:t xml:space="preserve"> </w:t>
      </w:r>
    </w:p>
    <w:p w:rsidR="00E43404" w:rsidRPr="008C0EBD" w:rsidRDefault="00E43404" w:rsidP="00E43404">
      <w:pPr>
        <w:spacing w:after="0" w:line="360" w:lineRule="auto"/>
        <w:rPr>
          <w:rFonts w:ascii="Times New Roman" w:hAnsi="Times New Roman" w:cs="Times New Roman"/>
          <w:sz w:val="24"/>
          <w:szCs w:val="24"/>
        </w:rPr>
      </w:pPr>
      <w:r w:rsidRPr="008C0EBD">
        <w:rPr>
          <w:rFonts w:ascii="Times New Roman" w:eastAsiaTheme="minorEastAsia" w:hAnsi="Times New Roman" w:cs="Times New Roman"/>
          <w:sz w:val="24"/>
          <w:szCs w:val="24"/>
        </w:rPr>
        <w:t>Medicine and other materials of the clinic were transported with pack animals from Kara-Qorè in Ephrata ena Gedem to Mähal Mèda by way of Ṩimäles and guassa. Of course, health care materials and medicine were transported from Addis Ababa to Kara-Qorè by vichles and then from Kara-Qor</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 xml:space="preserve"> to M</w:t>
      </w:r>
      <w:r>
        <w:rPr>
          <w:rFonts w:ascii="Times New Roman" w:eastAsiaTheme="minorEastAsia" w:hAnsi="Times New Roman" w:cs="Times New Roman"/>
          <w:sz w:val="24"/>
          <w:szCs w:val="24"/>
        </w:rPr>
        <w:t>ä</w:t>
      </w:r>
      <w:r w:rsidRPr="008C0EBD">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8C0EBD">
        <w:rPr>
          <w:rFonts w:ascii="Times New Roman" w:eastAsiaTheme="minorEastAsia" w:hAnsi="Times New Roman" w:cs="Times New Roman"/>
          <w:sz w:val="24"/>
          <w:szCs w:val="24"/>
        </w:rPr>
        <w:t>da on pack animals.</w:t>
      </w:r>
      <w:r w:rsidRPr="008C0EBD">
        <w:rPr>
          <w:rStyle w:val="FootnoteReference"/>
          <w:rFonts w:ascii="Times New Roman" w:eastAsiaTheme="minorEastAsia" w:hAnsi="Times New Roman" w:cs="Times New Roman"/>
          <w:sz w:val="24"/>
          <w:szCs w:val="24"/>
        </w:rPr>
        <w:footnoteReference w:id="183"/>
      </w:r>
    </w:p>
    <w:p w:rsidR="009C77BF" w:rsidRDefault="009C77BF" w:rsidP="009C77BF">
      <w:pPr>
        <w:spacing w:line="360" w:lineRule="auto"/>
        <w:jc w:val="both"/>
        <w:rPr>
          <w:rFonts w:ascii="Times New Roman" w:eastAsiaTheme="minorEastAsia" w:hAnsi="Times New Roman" w:cs="Times New Roman"/>
          <w:sz w:val="24"/>
          <w:szCs w:val="24"/>
        </w:rPr>
      </w:pPr>
    </w:p>
    <w:p w:rsidR="0018269A" w:rsidRPr="00E837DF" w:rsidRDefault="0018269A" w:rsidP="009576E7">
      <w:pPr>
        <w:tabs>
          <w:tab w:val="left" w:pos="3519"/>
          <w:tab w:val="center" w:pos="4680"/>
        </w:tabs>
        <w:spacing w:line="360" w:lineRule="auto"/>
        <w:jc w:val="center"/>
        <w:rPr>
          <w:rFonts w:asciiTheme="majorBidi" w:hAnsiTheme="majorBidi" w:cstheme="majorBidi"/>
          <w:b/>
          <w:bCs/>
          <w:sz w:val="32"/>
          <w:szCs w:val="32"/>
        </w:rPr>
      </w:pPr>
      <w:r>
        <w:rPr>
          <w:rFonts w:asciiTheme="majorBidi" w:hAnsiTheme="majorBidi" w:cstheme="majorBidi"/>
          <w:b/>
          <w:bCs/>
          <w:sz w:val="32"/>
          <w:szCs w:val="32"/>
        </w:rPr>
        <w:t>CHAPTER THREE</w:t>
      </w:r>
    </w:p>
    <w:p w:rsidR="0018269A" w:rsidRPr="00074ED4" w:rsidRDefault="0018269A" w:rsidP="0018269A">
      <w:pPr>
        <w:pStyle w:val="ListParagraph"/>
        <w:numPr>
          <w:ilvl w:val="0"/>
          <w:numId w:val="25"/>
        </w:numPr>
        <w:spacing w:line="360" w:lineRule="auto"/>
        <w:jc w:val="center"/>
        <w:rPr>
          <w:sz w:val="24"/>
          <w:szCs w:val="24"/>
        </w:rPr>
      </w:pPr>
      <w:r w:rsidRPr="00E837DF">
        <w:rPr>
          <w:rFonts w:ascii="Times New Roman" w:hAnsi="Times New Roman" w:cs="Times New Roman"/>
          <w:b/>
          <w:sz w:val="28"/>
          <w:szCs w:val="28"/>
        </w:rPr>
        <w:t>M</w:t>
      </w:r>
      <w:r>
        <w:rPr>
          <w:rFonts w:ascii="Times New Roman" w:hAnsi="Times New Roman" w:cs="Times New Roman"/>
          <w:b/>
          <w:sz w:val="28"/>
          <w:szCs w:val="28"/>
        </w:rPr>
        <w:t>ӒNZ</w:t>
      </w:r>
      <w:r w:rsidRPr="00E837DF">
        <w:rPr>
          <w:rFonts w:ascii="Times New Roman" w:hAnsi="Times New Roman" w:cs="Times New Roman"/>
          <w:b/>
          <w:sz w:val="28"/>
          <w:szCs w:val="28"/>
        </w:rPr>
        <w:t xml:space="preserve"> G</w:t>
      </w:r>
      <w:r>
        <w:rPr>
          <w:rFonts w:ascii="Times New Roman" w:hAnsi="Times New Roman" w:cs="Times New Roman"/>
          <w:b/>
          <w:sz w:val="28"/>
          <w:szCs w:val="28"/>
        </w:rPr>
        <w:t>ЀRA</w:t>
      </w:r>
      <w:r w:rsidRPr="00E837DF">
        <w:rPr>
          <w:rFonts w:ascii="Times New Roman" w:hAnsi="Times New Roman" w:cs="Times New Roman"/>
          <w:b/>
          <w:sz w:val="28"/>
          <w:szCs w:val="28"/>
        </w:rPr>
        <w:t xml:space="preserve"> W</w:t>
      </w:r>
      <w:r>
        <w:rPr>
          <w:rFonts w:ascii="Times New Roman" w:hAnsi="Times New Roman" w:cs="Times New Roman"/>
          <w:b/>
          <w:sz w:val="28"/>
          <w:szCs w:val="28"/>
        </w:rPr>
        <w:t xml:space="preserve">ӒRӒDA FROM 1974 to </w:t>
      </w:r>
      <w:r w:rsidRPr="00E837DF">
        <w:rPr>
          <w:rFonts w:ascii="Times New Roman" w:hAnsi="Times New Roman" w:cs="Times New Roman"/>
          <w:b/>
          <w:sz w:val="28"/>
          <w:szCs w:val="28"/>
        </w:rPr>
        <w:t>1991</w:t>
      </w:r>
      <w:r w:rsidRPr="00074ED4">
        <w:rPr>
          <w:rFonts w:ascii="Times New Roman" w:hAnsi="Times New Roman" w:cs="Times New Roman"/>
          <w:b/>
          <w:sz w:val="24"/>
          <w:szCs w:val="24"/>
        </w:rPr>
        <w:t>.</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It is crystal clear that there were political, economic, social and cultural grievances in Ethiopia including Mänz Gera during the imperial period. This led to discontent among the people that brought</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its down fall in 1974.</w:t>
      </w:r>
      <w:r w:rsidRPr="00E837DF">
        <w:rPr>
          <w:rStyle w:val="FootnoteReference"/>
          <w:rFonts w:ascii="Times New Roman" w:eastAsiaTheme="minorEastAsia" w:hAnsi="Times New Roman"/>
          <w:sz w:val="24"/>
          <w:szCs w:val="24"/>
        </w:rPr>
        <w:footnoteReference w:id="184"/>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It also brought changes in the political and economic landscape of the country.</w:t>
      </w:r>
      <w:r w:rsidRPr="00E837DF">
        <w:rPr>
          <w:rFonts w:ascii="Times New Roman" w:eastAsiaTheme="minorEastAsia" w:hAnsi="Times New Roman" w:cs="Times New Roman"/>
          <w:sz w:val="24"/>
          <w:szCs w:val="24"/>
          <w:vertAlign w:val="superscript"/>
        </w:rPr>
        <w:footnoteReference w:id="185"/>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Though there were dissatisfactions</w:t>
      </w:r>
      <w:r>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rPr>
        <w:t xml:space="preserve"> peasants of Mänz Gera Wäräda on their part did not make an open opposition</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against the Emperor.</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However, the teachers, students and other educated groups in the district needed the end of the Imperial government and showed their</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sympathy to other opponents in the country</w:t>
      </w:r>
      <w:r>
        <w:rPr>
          <w:rFonts w:ascii="Times New Roman" w:eastAsiaTheme="minorEastAsia" w:hAnsi="Times New Roman" w:cs="Times New Roman"/>
          <w:sz w:val="24"/>
          <w:szCs w:val="24"/>
        </w:rPr>
        <w:t xml:space="preserve"> trough demonstration in their respective schools</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186"/>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After overthrowing the emperor from power, the </w:t>
      </w:r>
      <w:r w:rsidRPr="00773A3F">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began to rule Ethiopia since 1974.</w:t>
      </w:r>
      <w:r w:rsidRPr="00E837DF">
        <w:rPr>
          <w:rStyle w:val="FootnoteReference"/>
          <w:rFonts w:ascii="Times New Roman" w:eastAsiaTheme="minorEastAsia" w:hAnsi="Times New Roman"/>
          <w:sz w:val="24"/>
          <w:szCs w:val="24"/>
        </w:rPr>
        <w:footnoteReference w:id="187"/>
      </w:r>
      <w:r w:rsidRPr="00E837DF">
        <w:rPr>
          <w:rFonts w:ascii="Times New Roman" w:eastAsiaTheme="minorEastAsia" w:hAnsi="Times New Roman" w:cs="Times New Roman"/>
          <w:sz w:val="24"/>
          <w:szCs w:val="24"/>
        </w:rPr>
        <w:t xml:space="preserve"> It appointed military officers as administrators for the </w:t>
      </w:r>
      <w:r>
        <w:rPr>
          <w:rFonts w:ascii="Times New Roman" w:eastAsiaTheme="minorEastAsia" w:hAnsi="Times New Roman" w:cs="Times New Roman"/>
          <w:sz w:val="24"/>
          <w:szCs w:val="24"/>
        </w:rPr>
        <w:t xml:space="preserve">North </w:t>
      </w:r>
      <w:r w:rsidRPr="00E837DF">
        <w:rPr>
          <w:rFonts w:ascii="Times New Roman" w:eastAsiaTheme="minorEastAsia" w:hAnsi="Times New Roman" w:cs="Times New Roman"/>
          <w:sz w:val="24"/>
          <w:szCs w:val="24"/>
        </w:rPr>
        <w:t>Ṩ</w:t>
      </w:r>
      <w:r>
        <w:rPr>
          <w:rFonts w:ascii="Times New Roman" w:eastAsiaTheme="minorEastAsia" w:hAnsi="Times New Roman" w:cs="Times New Roman"/>
          <w:sz w:val="24"/>
          <w:szCs w:val="24"/>
        </w:rPr>
        <w:t>äwa</w:t>
      </w:r>
      <w:r w:rsidRPr="00E837D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Zone</w:t>
      </w:r>
      <w:r w:rsidRPr="00E837DF">
        <w:rPr>
          <w:rFonts w:ascii="Times New Roman" w:eastAsiaTheme="minorEastAsia" w:hAnsi="Times New Roman" w:cs="Times New Roman"/>
          <w:sz w:val="24"/>
          <w:szCs w:val="24"/>
        </w:rPr>
        <w:t>.</w:t>
      </w:r>
      <w:r w:rsidRPr="00E837DF">
        <w:rPr>
          <w:rStyle w:val="FootnoteReference"/>
          <w:rFonts w:ascii="Times New Roman" w:eastAsiaTheme="minorEastAsia" w:hAnsi="Times New Roman"/>
          <w:sz w:val="24"/>
          <w:szCs w:val="24"/>
        </w:rPr>
        <w:footnoteReference w:id="188"/>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Right after power assumption of </w:t>
      </w:r>
      <w:r w:rsidRPr="00737DD8">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Addis Alämayähu was assigned as governor of Mänz ena Geṩé </w:t>
      </w:r>
      <w:r w:rsidRPr="00AB702C">
        <w:rPr>
          <w:rFonts w:ascii="Times New Roman" w:eastAsiaTheme="minorEastAsia" w:hAnsi="Times New Roman" w:cs="Times New Roman"/>
          <w:i/>
          <w:sz w:val="24"/>
          <w:szCs w:val="24"/>
        </w:rPr>
        <w:t>Awraja</w:t>
      </w:r>
      <w:r w:rsidRPr="00E837DF">
        <w:rPr>
          <w:rFonts w:ascii="Times New Roman" w:eastAsiaTheme="minorEastAsia" w:hAnsi="Times New Roman" w:cs="Times New Roman"/>
          <w:sz w:val="24"/>
          <w:szCs w:val="24"/>
        </w:rPr>
        <w:t xml:space="preserve"> for three month during the last of 1974 and all the political system of the imperial regime in the district avoided and </w:t>
      </w:r>
      <w:r w:rsidRPr="00206BF0">
        <w:rPr>
          <w:rFonts w:ascii="Times New Roman" w:eastAsiaTheme="minorEastAsia" w:hAnsi="Times New Roman" w:cs="Times New Roman"/>
          <w:sz w:val="24"/>
          <w:szCs w:val="24"/>
        </w:rPr>
        <w:t>Aṫbia</w:t>
      </w:r>
      <w:r>
        <w:rPr>
          <w:rFonts w:ascii="Times New Roman" w:eastAsiaTheme="minorEastAsia" w:hAnsi="Times New Roman" w:cs="Times New Roman"/>
          <w:sz w:val="24"/>
          <w:szCs w:val="24"/>
        </w:rPr>
        <w:t xml:space="preserve">-Daña and </w:t>
      </w:r>
      <w:r w:rsidRPr="00E837DF">
        <w:rPr>
          <w:rFonts w:ascii="Times New Roman" w:eastAsiaTheme="minorEastAsia" w:hAnsi="Times New Roman" w:cs="Times New Roman"/>
          <w:bCs/>
          <w:sz w:val="24"/>
          <w:szCs w:val="24"/>
        </w:rPr>
        <w:t>Ҫiqa</w:t>
      </w:r>
      <w:r w:rsidRPr="00E837DF">
        <w:rPr>
          <w:rFonts w:ascii="Times New Roman" w:eastAsiaTheme="minorEastAsia" w:hAnsi="Times New Roman" w:cs="Times New Roman"/>
          <w:sz w:val="24"/>
          <w:szCs w:val="24"/>
        </w:rPr>
        <w:t xml:space="preserve">-Ṡums </w:t>
      </w:r>
      <w:r>
        <w:rPr>
          <w:rFonts w:ascii="Times New Roman" w:eastAsiaTheme="minorEastAsia" w:hAnsi="Times New Roman" w:cs="Times New Roman"/>
          <w:sz w:val="24"/>
          <w:szCs w:val="24"/>
        </w:rPr>
        <w:t xml:space="preserve">were </w:t>
      </w:r>
      <w:r w:rsidRPr="00E837DF">
        <w:rPr>
          <w:rFonts w:ascii="Times New Roman" w:eastAsiaTheme="minorEastAsia" w:hAnsi="Times New Roman" w:cs="Times New Roman"/>
          <w:sz w:val="24"/>
          <w:szCs w:val="24"/>
        </w:rPr>
        <w:t xml:space="preserve">replaced by </w:t>
      </w:r>
      <w:r w:rsidRPr="00E837DF">
        <w:rPr>
          <w:rFonts w:ascii="Times New Roman" w:eastAsiaTheme="minorEastAsia" w:hAnsi="Times New Roman" w:cs="Times New Roman"/>
          <w:bCs/>
          <w:sz w:val="24"/>
          <w:szCs w:val="24"/>
        </w:rPr>
        <w:t>Liqämänbär</w:t>
      </w:r>
      <w:r w:rsidRPr="00E837DF">
        <w:rPr>
          <w:rFonts w:ascii="Times New Roman" w:eastAsiaTheme="minorEastAsia" w:hAnsi="Times New Roman" w:cs="Times New Roman"/>
          <w:sz w:val="24"/>
          <w:szCs w:val="24"/>
        </w:rPr>
        <w:t xml:space="preserve"> (chair-man)</w:t>
      </w:r>
      <w:r>
        <w:rPr>
          <w:rFonts w:ascii="Times New Roman" w:eastAsiaTheme="minorEastAsia" w:hAnsi="Times New Roman" w:cs="Times New Roman"/>
          <w:sz w:val="24"/>
          <w:szCs w:val="24"/>
        </w:rPr>
        <w:t xml:space="preserve"> and Lemat Buden respectively</w:t>
      </w:r>
      <w:r w:rsidRPr="00E837DF">
        <w:rPr>
          <w:rFonts w:ascii="Times New Roman" w:eastAsiaTheme="minorEastAsia" w:hAnsi="Times New Roman" w:cs="Times New Roman"/>
          <w:sz w:val="24"/>
          <w:szCs w:val="24"/>
        </w:rPr>
        <w:t xml:space="preserve">, Colonel Worqu was also </w:t>
      </w:r>
      <w:r>
        <w:rPr>
          <w:rFonts w:ascii="Times New Roman" w:eastAsiaTheme="minorEastAsia" w:hAnsi="Times New Roman" w:cs="Times New Roman"/>
          <w:sz w:val="24"/>
          <w:szCs w:val="24"/>
        </w:rPr>
        <w:t>replaced</w:t>
      </w:r>
      <w:r w:rsidRPr="00E837DF">
        <w:rPr>
          <w:rFonts w:ascii="Times New Roman" w:eastAsiaTheme="minorEastAsia" w:hAnsi="Times New Roman" w:cs="Times New Roman"/>
          <w:sz w:val="24"/>
          <w:szCs w:val="24"/>
        </w:rPr>
        <w:t xml:space="preserve"> Addis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Alämayähu but he was also short lived and replaced by Colonel Tesfaye</w:t>
      </w:r>
      <w:r>
        <w:rPr>
          <w:rFonts w:ascii="Times New Roman" w:eastAsiaTheme="minorEastAsia" w:hAnsi="Times New Roman" w:cs="Times New Roman"/>
          <w:sz w:val="24"/>
          <w:szCs w:val="24"/>
        </w:rPr>
        <w:t>.  Colonel Tesfaye also stayed</w:t>
      </w:r>
      <w:r w:rsidRPr="00E837DF">
        <w:rPr>
          <w:rFonts w:ascii="Times New Roman" w:eastAsiaTheme="minorEastAsia" w:hAnsi="Times New Roman" w:cs="Times New Roman"/>
          <w:sz w:val="24"/>
          <w:szCs w:val="24"/>
        </w:rPr>
        <w:t xml:space="preserve"> until he was detained by the rebel force of Mängesté Däfar when he tried to fight against the rebel groups in Badogé in 1977 while Ṩambäl Feqadä Argaw assigned</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as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governor</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of</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 xml:space="preserve">nz Gera from 1974 to 1976. During </w:t>
      </w:r>
      <w:r w:rsidRPr="000B1172">
        <w:rPr>
          <w:rFonts w:ascii="Times New Roman" w:hAnsi="Times New Roman"/>
          <w:sz w:val="24"/>
          <w:szCs w:val="24"/>
        </w:rPr>
        <w:t xml:space="preserve">Corporal </w:t>
      </w:r>
      <w:r w:rsidRPr="00E837DF">
        <w:rPr>
          <w:rFonts w:ascii="Times New Roman" w:eastAsiaTheme="minorEastAsia" w:hAnsi="Times New Roman" w:cs="Times New Roman"/>
          <w:sz w:val="24"/>
          <w:szCs w:val="24"/>
        </w:rPr>
        <w:t>Däsalägn, the war between the rebels and the government ended and stability in the district took place.</w:t>
      </w:r>
      <w:r w:rsidRPr="00E837DF">
        <w:rPr>
          <w:rStyle w:val="FootnoteReference"/>
          <w:rFonts w:ascii="Times New Roman" w:eastAsiaTheme="minorEastAsia" w:hAnsi="Times New Roman"/>
          <w:sz w:val="24"/>
          <w:szCs w:val="24"/>
        </w:rPr>
        <w:footnoteReference w:id="189"/>
      </w:r>
    </w:p>
    <w:p w:rsidR="00D40423"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Side by side, soon after the elimination of the imperial regime in 1974, the newly established government sent its first agents with the responsibility to indoctrinate the philosophy of </w:t>
      </w:r>
      <w:r w:rsidRPr="00E837DF">
        <w:rPr>
          <w:rFonts w:ascii="Times New Roman" w:eastAsiaTheme="minorEastAsia" w:hAnsi="Times New Roman" w:cs="Times New Roman"/>
          <w:sz w:val="24"/>
          <w:szCs w:val="24"/>
          <w:u w:val="single"/>
        </w:rPr>
        <w:lastRenderedPageBreak/>
        <w:t>ItyopiyaTeqdäm</w:t>
      </w:r>
      <w:r w:rsidRPr="00E837DF">
        <w:rPr>
          <w:rFonts w:ascii="Times New Roman" w:eastAsiaTheme="minorEastAsia" w:hAnsi="Times New Roman" w:cs="Times New Roman"/>
          <w:sz w:val="24"/>
          <w:szCs w:val="24"/>
        </w:rPr>
        <w:t xml:space="preserve"> (“Ethiopia first”) in the mind of the “Mänz Gera</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inhabitants” in order to create awareness about the philosophy, in the political, economic, cultural and social spheres. The agents were nominated among</w:t>
      </w:r>
      <w:r>
        <w:rPr>
          <w:rFonts w:ascii="Times New Roman" w:eastAsiaTheme="minorEastAsia" w:hAnsi="Times New Roman" w:cs="Times New Roman"/>
          <w:sz w:val="24"/>
          <w:szCs w:val="24"/>
        </w:rPr>
        <w:t xml:space="preserve"> the armed force and the </w:t>
      </w:r>
      <w:r w:rsidRPr="00E837DF">
        <w:rPr>
          <w:rFonts w:ascii="Times New Roman" w:eastAsiaTheme="minorEastAsia" w:hAnsi="Times New Roman" w:cs="Times New Roman"/>
          <w:sz w:val="24"/>
          <w:szCs w:val="24"/>
        </w:rPr>
        <w:t>police. But, this mission was unsuccessful. The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government sent another mission from higher school students and teachers implicit as Edg</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t B</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hebr</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t for two years. Among the campaigners almost 125 were sent to Mänz Gera district.</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They</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arrived</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at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da and soon were distributed to the five sub-Wärädas such as </w:t>
      </w:r>
      <w:r w:rsidRPr="00E837DF">
        <w:rPr>
          <w:rFonts w:ascii="Times New Roman" w:eastAsiaTheme="minorEastAsia" w:hAnsi="Times New Roman" w:cs="Times New Roman"/>
          <w:sz w:val="24"/>
          <w:szCs w:val="24"/>
          <w:u w:val="single"/>
        </w:rPr>
        <w:t>Qolaqo</w:t>
      </w:r>
      <w:r w:rsidRPr="00E837DF">
        <w:rPr>
          <w:rFonts w:ascii="Times New Roman" w:eastAsiaTheme="minorEastAsia" w:hAnsi="Times New Roman" w:cs="Times New Roman"/>
          <w:sz w:val="24"/>
          <w:szCs w:val="24"/>
        </w:rPr>
        <w:t xml:space="preserve"> and </w:t>
      </w:r>
      <w:r w:rsidRPr="00E837DF">
        <w:rPr>
          <w:rFonts w:ascii="Times New Roman" w:eastAsiaTheme="minorEastAsia" w:hAnsi="Times New Roman" w:cs="Times New Roman"/>
          <w:i/>
          <w:sz w:val="24"/>
          <w:szCs w:val="24"/>
          <w:u w:val="single"/>
        </w:rPr>
        <w:t>Si</w:t>
      </w:r>
      <w:r>
        <w:rPr>
          <w:rFonts w:ascii="Times New Roman" w:eastAsiaTheme="minorEastAsia" w:hAnsi="Times New Roman" w:cs="Times New Roman"/>
          <w:i/>
          <w:sz w:val="24"/>
          <w:szCs w:val="24"/>
          <w:u w:val="single"/>
        </w:rPr>
        <w:t>ṫ</w:t>
      </w:r>
      <w:r w:rsidRPr="00E837DF">
        <w:rPr>
          <w:rFonts w:ascii="Times New Roman" w:eastAsiaTheme="minorEastAsia" w:hAnsi="Times New Roman" w:cs="Times New Roman"/>
          <w:i/>
          <w:sz w:val="24"/>
          <w:szCs w:val="24"/>
          <w:u w:val="single"/>
        </w:rPr>
        <w:t>ar</w:t>
      </w:r>
      <w:r w:rsidRPr="00E837DF">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u w:val="single"/>
        </w:rPr>
        <w:t>Tatar</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u w:val="single"/>
        </w:rPr>
        <w:t>Amba</w:t>
      </w:r>
      <w:r w:rsidRPr="00E837DF">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u w:val="single"/>
        </w:rPr>
        <w:t>Hirut</w:t>
      </w:r>
      <w:r w:rsidRPr="00E837DF">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u w:val="single"/>
        </w:rPr>
        <w:t>Adaraṩ</w:t>
      </w:r>
      <w:r w:rsidRPr="008839F2">
        <w:rPr>
          <w:rFonts w:ascii="Times New Roman" w:eastAsiaTheme="minorEastAsia" w:hAnsi="Times New Roman" w:cs="Times New Roman"/>
          <w:sz w:val="24"/>
          <w:szCs w:val="24"/>
        </w:rPr>
        <w:t xml:space="preserve"> and </w:t>
      </w:r>
      <w:r w:rsidRPr="00E837DF">
        <w:rPr>
          <w:rFonts w:ascii="Times New Roman" w:eastAsiaTheme="minorEastAsia" w:hAnsi="Times New Roman" w:cs="Times New Roman"/>
          <w:sz w:val="24"/>
          <w:szCs w:val="24"/>
        </w:rPr>
        <w:t>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w:t>
      </w:r>
      <w:r w:rsidRPr="008839F2">
        <w:rPr>
          <w:rFonts w:ascii="Times New Roman" w:eastAsiaTheme="minorEastAsia" w:hAnsi="Times New Roman" w:cs="Times New Roman"/>
          <w:sz w:val="24"/>
          <w:szCs w:val="24"/>
        </w:rPr>
        <w:t>Mèda town.</w:t>
      </w:r>
      <w:r w:rsidRPr="008839F2">
        <w:rPr>
          <w:rStyle w:val="FootnoteReference"/>
          <w:rFonts w:ascii="Times New Roman" w:eastAsiaTheme="minorEastAsia" w:hAnsi="Times New Roman"/>
          <w:sz w:val="24"/>
          <w:szCs w:val="24"/>
        </w:rPr>
        <w:footnoteReference w:id="190"/>
      </w:r>
      <w:r w:rsidRPr="00E837DF">
        <w:rPr>
          <w:rFonts w:ascii="Times New Roman" w:eastAsiaTheme="minorEastAsia" w:hAnsi="Times New Roman" w:cs="Times New Roman"/>
          <w:sz w:val="24"/>
          <w:szCs w:val="24"/>
        </w:rPr>
        <w:t xml:space="preserve"> These campaigners had one major center or office at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 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da at the back of tele office.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Their leader was Ṩambäl Däksisa Amältè.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The purpose of the campaign was to implement Development through Cooperation, Knowledge, and Work Campaign (</w:t>
      </w:r>
      <w:r w:rsidRPr="00444646">
        <w:rPr>
          <w:rFonts w:ascii="Times New Roman" w:eastAsiaTheme="minorEastAsia" w:hAnsi="Times New Roman" w:cs="Times New Roman"/>
          <w:i/>
          <w:sz w:val="24"/>
          <w:szCs w:val="24"/>
        </w:rPr>
        <w:t>Yä Ewqät ena Yä sera Zämäča</w:t>
      </w:r>
      <w:r w:rsidRPr="00E837DF">
        <w:rPr>
          <w:rFonts w:ascii="Times New Roman" w:eastAsiaTheme="minorEastAsia" w:hAnsi="Times New Roman" w:cs="Times New Roman"/>
          <w:sz w:val="24"/>
          <w:szCs w:val="24"/>
        </w:rPr>
        <w:t>) which included bridge building, planting trees, preparing marketing, digging</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well for water, soil conservation, teaching the peasants and repairing houses of old aged peoples.</w:t>
      </w:r>
      <w:r w:rsidRPr="00E837DF">
        <w:rPr>
          <w:rFonts w:ascii="Times New Roman" w:eastAsiaTheme="minorEastAsia" w:hAnsi="Times New Roman" w:cs="Times New Roman"/>
          <w:sz w:val="24"/>
          <w:szCs w:val="24"/>
          <w:vertAlign w:val="superscript"/>
        </w:rPr>
        <w:footnoteReference w:id="191"/>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The Därg had socialist political orientation. So as to spread its philosophy among the inhabitants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of the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nz Gera</w:t>
      </w:r>
      <w:r>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t</w:t>
      </w:r>
      <w:r w:rsidRPr="00E837DF">
        <w:rPr>
          <w:rFonts w:ascii="Times New Roman" w:eastAsiaTheme="minorEastAsia" w:hAnsi="Times New Roman" w:cs="Times New Roman"/>
          <w:sz w:val="24"/>
          <w:szCs w:val="24"/>
        </w:rPr>
        <w:t xml:space="preserve">hese </w:t>
      </w:r>
      <w:r w:rsidRPr="00E837DF">
        <w:rPr>
          <w:rFonts w:ascii="Times New Roman" w:eastAsiaTheme="minorEastAsia" w:hAnsi="Times New Roman" w:cs="Times New Roman"/>
          <w:i/>
          <w:sz w:val="24"/>
          <w:szCs w:val="24"/>
        </w:rPr>
        <w:t>Z</w:t>
      </w:r>
      <w:r>
        <w:rPr>
          <w:rFonts w:ascii="Times New Roman" w:eastAsiaTheme="minorEastAsia" w:hAnsi="Times New Roman" w:cs="Times New Roman"/>
          <w:i/>
          <w:sz w:val="24"/>
          <w:szCs w:val="24"/>
        </w:rPr>
        <w:t>ä</w:t>
      </w:r>
      <w:r w:rsidRPr="00E837DF">
        <w:rPr>
          <w:rFonts w:ascii="Times New Roman" w:eastAsiaTheme="minorEastAsia" w:hAnsi="Times New Roman" w:cs="Times New Roman"/>
          <w:i/>
          <w:sz w:val="24"/>
          <w:szCs w:val="24"/>
        </w:rPr>
        <w:t>mä</w:t>
      </w:r>
      <w:r>
        <w:rPr>
          <w:rFonts w:ascii="Times New Roman" w:eastAsiaTheme="minorEastAsia" w:hAnsi="Times New Roman" w:cs="Times New Roman"/>
          <w:i/>
          <w:sz w:val="24"/>
          <w:szCs w:val="24"/>
        </w:rPr>
        <w:t>č</w:t>
      </w:r>
      <w:r w:rsidRPr="00E837DF">
        <w:rPr>
          <w:rFonts w:ascii="Times New Roman" w:eastAsiaTheme="minorEastAsia" w:hAnsi="Times New Roman" w:cs="Times New Roman"/>
          <w:i/>
          <w:sz w:val="24"/>
          <w:szCs w:val="24"/>
        </w:rPr>
        <w:t>a</w:t>
      </w:r>
      <w:r w:rsidRPr="00E837DF">
        <w:rPr>
          <w:rFonts w:ascii="Times New Roman" w:eastAsiaTheme="minorEastAsia" w:hAnsi="Times New Roman" w:cs="Times New Roman"/>
          <w:sz w:val="24"/>
          <w:szCs w:val="24"/>
        </w:rPr>
        <w:t xml:space="preserve"> reached Mänz Gera Wäräda as early of 1975 and ended at the end of 1976. Hence, the former administration and its functionaries were denounced by the new regime. Z</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mä</w:t>
      </w:r>
      <w:r>
        <w:rPr>
          <w:rFonts w:ascii="Times New Roman" w:eastAsiaTheme="minorEastAsia" w:hAnsi="Times New Roman" w:cs="Times New Roman"/>
          <w:sz w:val="24"/>
          <w:szCs w:val="24"/>
        </w:rPr>
        <w:t>č</w:t>
      </w:r>
      <w:r w:rsidRPr="00E837DF">
        <w:rPr>
          <w:rFonts w:ascii="Times New Roman" w:eastAsiaTheme="minorEastAsia" w:hAnsi="Times New Roman" w:cs="Times New Roman"/>
          <w:sz w:val="24"/>
          <w:szCs w:val="24"/>
        </w:rPr>
        <w:t>a helped the peoples to organize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them so as to administer themselves.</w:t>
      </w:r>
      <w:r>
        <w:rPr>
          <w:rStyle w:val="FootnoteReference"/>
          <w:rFonts w:ascii="Times New Roman" w:eastAsiaTheme="minorEastAsia" w:hAnsi="Times New Roman"/>
          <w:sz w:val="24"/>
          <w:szCs w:val="24"/>
        </w:rPr>
        <w:footnoteReference w:id="192"/>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One of the campaigners’ tasks</w:t>
      </w:r>
      <w:r w:rsidRPr="00E837DF">
        <w:rPr>
          <w:rFonts w:ascii="Times New Roman" w:eastAsiaTheme="minorEastAsia" w:hAnsi="Times New Roman" w:cs="Times New Roman"/>
          <w:sz w:val="24"/>
          <w:szCs w:val="24"/>
        </w:rPr>
        <w:t xml:space="preserve"> was organizing of peasant associations.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In the district, forty-three peasants associations were organized by peasants and each PAs had chair person and committee. Committee members were elected by peasants to function any associations by replacing the former Ҫiqa-</w:t>
      </w:r>
      <w:r>
        <w:rPr>
          <w:rFonts w:ascii="Times New Roman" w:eastAsiaTheme="minorEastAsia" w:hAnsi="Times New Roman" w:cs="Times New Roman"/>
          <w:sz w:val="24"/>
          <w:szCs w:val="24"/>
        </w:rPr>
        <w:t>Ṡ</w:t>
      </w:r>
      <w:r w:rsidRPr="00E837DF">
        <w:rPr>
          <w:rFonts w:ascii="Times New Roman" w:eastAsiaTheme="minorEastAsia" w:hAnsi="Times New Roman" w:cs="Times New Roman"/>
          <w:sz w:val="24"/>
          <w:szCs w:val="24"/>
        </w:rPr>
        <w:t>ums.</w:t>
      </w:r>
      <w:r w:rsidRPr="00E837DF">
        <w:rPr>
          <w:rStyle w:val="FootnoteReference"/>
          <w:rFonts w:ascii="Times New Roman" w:eastAsiaTheme="minorEastAsia" w:hAnsi="Times New Roman"/>
          <w:sz w:val="24"/>
          <w:szCs w:val="24"/>
        </w:rPr>
        <w:footnoteReference w:id="193"/>
      </w:r>
      <w:r>
        <w:rPr>
          <w:rFonts w:ascii="Times New Roman" w:eastAsiaTheme="minorEastAsia" w:hAnsi="Times New Roman" w:cs="Times New Roman"/>
          <w:sz w:val="24"/>
          <w:szCs w:val="24"/>
        </w:rPr>
        <w:t xml:space="preserve"> </w:t>
      </w:r>
      <w:r w:rsidRPr="00E837DF">
        <w:rPr>
          <w:rFonts w:ascii="Times New Roman" w:hAnsi="Times New Roman" w:cs="Times New Roman"/>
          <w:sz w:val="24"/>
          <w:szCs w:val="24"/>
        </w:rPr>
        <w:t>The newly elected leaders could exert</w:t>
      </w:r>
      <w:r w:rsidRPr="00E837DF">
        <w:rPr>
          <w:rFonts w:ascii="Times New Roman" w:eastAsiaTheme="minorEastAsia" w:hAnsi="Times New Roman" w:cs="Times New Roman"/>
          <w:sz w:val="24"/>
          <w:szCs w:val="24"/>
        </w:rPr>
        <w:t xml:space="preserve"> political control and power over all association members.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In the past, leaders or administrators of Mänz Gera appointed by the government to mobilize peasants </w:t>
      </w:r>
      <w:r>
        <w:rPr>
          <w:rFonts w:ascii="Times New Roman" w:eastAsiaTheme="minorEastAsia" w:hAnsi="Times New Roman" w:cs="Times New Roman"/>
          <w:sz w:val="24"/>
          <w:szCs w:val="24"/>
        </w:rPr>
        <w:t>were</w:t>
      </w:r>
      <w:r w:rsidRPr="00E837DF">
        <w:rPr>
          <w:rFonts w:ascii="Times New Roman" w:eastAsiaTheme="minorEastAsia" w:hAnsi="Times New Roman" w:cs="Times New Roman"/>
          <w:sz w:val="24"/>
          <w:szCs w:val="24"/>
        </w:rPr>
        <w:t xml:space="preserve"> lived in Addis Ababa</w:t>
      </w:r>
      <w:r>
        <w:rPr>
          <w:rFonts w:ascii="Times New Roman" w:eastAsiaTheme="minorEastAsia" w:hAnsi="Times New Roman" w:cs="Times New Roman"/>
          <w:sz w:val="24"/>
          <w:szCs w:val="24"/>
        </w:rPr>
        <w:t xml:space="preserve"> or in their locality</w:t>
      </w:r>
      <w:r w:rsidRPr="00E837DF">
        <w:rPr>
          <w:rFonts w:ascii="Times New Roman" w:eastAsiaTheme="minorEastAsia" w:hAnsi="Times New Roman" w:cs="Times New Roman"/>
          <w:sz w:val="24"/>
          <w:szCs w:val="24"/>
        </w:rPr>
        <w:t xml:space="preserve">. Practically, peasants chose such leaders among others who lived along with them. But, the criteria to elect such leaders were their ability to read and write in addition to previously they had good participation in the society and were known in the district. </w:t>
      </w:r>
    </w:p>
    <w:p w:rsidR="0018269A" w:rsidRPr="00BB2B25" w:rsidRDefault="0018269A" w:rsidP="0018269A">
      <w:pPr>
        <w:pStyle w:val="ListParagraph"/>
        <w:numPr>
          <w:ilvl w:val="1"/>
          <w:numId w:val="25"/>
        </w:numPr>
        <w:tabs>
          <w:tab w:val="left" w:pos="990"/>
        </w:tabs>
        <w:spacing w:line="360" w:lineRule="auto"/>
        <w:jc w:val="both"/>
        <w:rPr>
          <w:rFonts w:ascii="Times New Roman" w:eastAsiaTheme="minorEastAsia" w:hAnsi="Times New Roman" w:cs="Times New Roman"/>
          <w:sz w:val="32"/>
          <w:szCs w:val="32"/>
        </w:rPr>
      </w:pPr>
      <w:r w:rsidRPr="00BB2B25">
        <w:rPr>
          <w:rFonts w:ascii="Times New Roman" w:eastAsiaTheme="minorEastAsia" w:hAnsi="Times New Roman" w:cs="Times New Roman"/>
          <w:sz w:val="32"/>
          <w:szCs w:val="32"/>
        </w:rPr>
        <w:lastRenderedPageBreak/>
        <w:t>The Rebellion against the Därg</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Based on its ideology, the Därg</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government nationalized rural land in March 1975</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for serve the Ethiopian population.</w:t>
      </w:r>
      <w:r w:rsidRPr="00E837DF">
        <w:rPr>
          <w:rStyle w:val="FootnoteReference"/>
          <w:rFonts w:ascii="Times New Roman" w:eastAsiaTheme="minorEastAsia" w:hAnsi="Times New Roman"/>
          <w:sz w:val="24"/>
          <w:szCs w:val="24"/>
        </w:rPr>
        <w:footnoteReference w:id="194"/>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However, the 1975 land reform was not welcome, at least initially, by the peasants of Mänz Géra. Among th</w:t>
      </w:r>
      <w:r>
        <w:rPr>
          <w:rFonts w:ascii="Times New Roman" w:eastAsiaTheme="minorEastAsia" w:hAnsi="Times New Roman" w:cs="Times New Roman"/>
          <w:sz w:val="24"/>
          <w:szCs w:val="24"/>
        </w:rPr>
        <w:t>e</w:t>
      </w:r>
      <w:r w:rsidRPr="00E837DF">
        <w:rPr>
          <w:rFonts w:ascii="Times New Roman" w:eastAsiaTheme="minorEastAsia" w:hAnsi="Times New Roman" w:cs="Times New Roman"/>
          <w:sz w:val="24"/>
          <w:szCs w:val="24"/>
        </w:rPr>
        <w:t xml:space="preserve"> peasants very few individuals strongly opposed the land nationalization and determined to conduct armed struggle by mobilizing other peasants to their sake. The two notables were the Birru brothers called Merid and Mäsfen Birru natives of Badog</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 locality. Previously they had rist owner in Arsi and governor of Harar and were came to Mänz Gera following the down fall of imperial regime. In addition of land less there was a perception by the people that Därg was anti Christian. They also telling the people of Mänz that the new government; would deprive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the people’s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Culture. More importantly, priests were endangered when the church lands were dispossessed by the government. From May to August, 1975, Mӓsefen and Märed Beru were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by other notable persons like Mӓngstѐ</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Däfar, Asfaw</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Eṩӓté, Agunѐ</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Delnäse and Täfära Mamo from Mänz Gera, Berukѐ Dӓmsѐ from Gešé, and other collaborator from Gishe.</w:t>
      </w:r>
      <w:r w:rsidRPr="00E837DF">
        <w:rPr>
          <w:rFonts w:ascii="Times New Roman" w:eastAsiaTheme="minorEastAsia" w:hAnsi="Times New Roman" w:cs="Times New Roman"/>
          <w:sz w:val="24"/>
          <w:szCs w:val="24"/>
          <w:vertAlign w:val="superscript"/>
        </w:rPr>
        <w:footnoteReference w:id="195"/>
      </w:r>
      <w:r w:rsidRPr="00E837DF">
        <w:rPr>
          <w:rFonts w:ascii="Times New Roman" w:eastAsiaTheme="minorEastAsia" w:hAnsi="Times New Roman" w:cs="Times New Roman"/>
          <w:sz w:val="24"/>
          <w:szCs w:val="24"/>
        </w:rPr>
        <w:t xml:space="preserve"> </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Like that of other North Western and Northern Ethiopian peasants</w:t>
      </w:r>
      <w:r>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rPr>
        <w:t xml:space="preserve"> the people of Mänz Gera Wäräda determined to defend their rist, their culture and their religion.</w:t>
      </w:r>
      <w:r w:rsidRPr="00E837DF">
        <w:rPr>
          <w:rFonts w:ascii="Times New Roman" w:eastAsiaTheme="minorEastAsia" w:hAnsi="Times New Roman" w:cs="Times New Roman"/>
          <w:sz w:val="24"/>
          <w:szCs w:val="24"/>
          <w:vertAlign w:val="superscript"/>
        </w:rPr>
        <w:footnoteReference w:id="196"/>
      </w:r>
      <w:r w:rsidRPr="00E837DF">
        <w:rPr>
          <w:rFonts w:ascii="Times New Roman" w:eastAsiaTheme="minorEastAsia" w:hAnsi="Times New Roman" w:cs="Times New Roman"/>
          <w:sz w:val="24"/>
          <w:szCs w:val="24"/>
        </w:rPr>
        <w:t xml:space="preserve"> In the meantime, the influential leaders were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Mängiste Däfar and Agunae Delnäse from Mänz Gera while Buruke Dämese was a leader in Gešé.</w:t>
      </w:r>
      <w:r w:rsidRPr="00E837DF">
        <w:rPr>
          <w:rFonts w:ascii="Times New Roman" w:eastAsiaTheme="minorEastAsia" w:hAnsi="Times New Roman" w:cs="Times New Roman"/>
          <w:sz w:val="24"/>
          <w:szCs w:val="24"/>
          <w:vertAlign w:val="superscript"/>
        </w:rPr>
        <w:footnoteReference w:id="197"/>
      </w:r>
      <w:r w:rsidRPr="00E837DF">
        <w:rPr>
          <w:rFonts w:ascii="Times New Roman" w:eastAsiaTheme="minorEastAsia" w:hAnsi="Times New Roman" w:cs="Times New Roman"/>
          <w:sz w:val="24"/>
          <w:szCs w:val="24"/>
        </w:rPr>
        <w:t xml:space="preserve"> The conflict between the Därg and the rebel people of the region continued until the rebel groups were defeated by the force of Därg in 1979. The Därg force led by Colonel Worqu fought the rebels at Badogé and Amädwaṩa</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in Mänz Gera but the rebels were able to retreat and escaped destruction. The rebels by far knew the topography where to go but government force failed to encircle and destroyed them. In so far,</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Badog</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Amӓdwaṩa at Gäfägäf, Anaz Qola and Yäṩa Qusquam hill in Anaz were battle filed in the district in 1975. Especially, the localities of Badog</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 Amӓdwaṩa, Anaz Qola and Yäṩa were overrun by the rebels. In such a way, the then administrator together with his staff, militia and </w:t>
      </w:r>
      <w:r w:rsidRPr="00E837DF">
        <w:rPr>
          <w:rFonts w:ascii="Times New Roman" w:eastAsiaTheme="minorEastAsia" w:hAnsi="Times New Roman" w:cs="Times New Roman"/>
          <w:sz w:val="24"/>
          <w:szCs w:val="24"/>
        </w:rPr>
        <w:lastRenderedPageBreak/>
        <w:t>police men were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highly threatened. </w:t>
      </w:r>
      <w:proofErr w:type="gramStart"/>
      <w:r w:rsidRPr="00E837DF">
        <w:rPr>
          <w:rFonts w:ascii="Times New Roman" w:eastAsiaTheme="minorEastAsia" w:hAnsi="Times New Roman" w:cs="Times New Roman"/>
          <w:sz w:val="24"/>
          <w:szCs w:val="24"/>
        </w:rPr>
        <w:t>So that, they appealed to the sub-province and province administrative office for military support.</w:t>
      </w:r>
      <w:proofErr w:type="gramEnd"/>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In response, the government sent its armed force in order to support the police. In addition, militias were to be recruited among the peasants and began to be trained in military drills. The government began to strengthen its force in this Wäräda. The rebels in their side moved from one escarpment to another to avoid conventional warfare. Sometimes, they determined against the government forces. The government forced the inhabitants in the area to train in military tactics in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da and Şähay-sina</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to double its force to defeat the rival or rebel groups. </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Inhabitants of the district also suffered a lot. They could not move to freely in rebel held localities. Inhabitants settled in the rebel held areas were expected to support food, shelter and clothes to the rebels. In the contrary, the government officials treated them not to support the rebels when they came to urban centers for market.</w:t>
      </w:r>
      <w:r w:rsidRPr="00E837DF">
        <w:rPr>
          <w:rFonts w:ascii="Times New Roman" w:eastAsiaTheme="minorEastAsia" w:hAnsi="Times New Roman" w:cs="Times New Roman"/>
          <w:sz w:val="24"/>
          <w:szCs w:val="24"/>
          <w:vertAlign w:val="superscript"/>
        </w:rPr>
        <w:footnoteReference w:id="198"/>
      </w:r>
      <w:r w:rsidRPr="00E837DF">
        <w:rPr>
          <w:rFonts w:ascii="Times New Roman" w:eastAsiaTheme="minorEastAsia" w:hAnsi="Times New Roman" w:cs="Times New Roman"/>
          <w:sz w:val="24"/>
          <w:szCs w:val="24"/>
        </w:rPr>
        <w:t xml:space="preserve"> Furthermore, the government forced the inhabitants in the area to train in military tactics to double its force to defeat the rival or the rebel groups at Mähal Mѐda town and Sἂhay-Sina.</w:t>
      </w:r>
      <w:r w:rsidRPr="00E837DF">
        <w:rPr>
          <w:rFonts w:ascii="Times New Roman" w:eastAsiaTheme="minorEastAsia" w:hAnsi="Times New Roman" w:cs="Times New Roman"/>
          <w:sz w:val="24"/>
          <w:szCs w:val="24"/>
          <w:vertAlign w:val="superscript"/>
        </w:rPr>
        <w:footnoteReference w:id="199"/>
      </w:r>
    </w:p>
    <w:p w:rsidR="0018269A" w:rsidRPr="00E837DF" w:rsidRDefault="0018269A" w:rsidP="0018269A">
      <w:pPr>
        <w:spacing w:line="360" w:lineRule="auto"/>
        <w:jc w:val="both"/>
        <w:rPr>
          <w:rFonts w:ascii="Times New Roman" w:hAnsi="Times New Roman" w:cs="Times New Roman"/>
          <w:sz w:val="24"/>
          <w:szCs w:val="24"/>
        </w:rPr>
      </w:pPr>
      <w:r>
        <w:rPr>
          <w:rFonts w:ascii="Times New Roman" w:eastAsiaTheme="minorEastAsia" w:hAnsi="Times New Roman" w:cs="Times New Roman"/>
          <w:sz w:val="24"/>
          <w:szCs w:val="24"/>
        </w:rPr>
        <w:t xml:space="preserve"> </w:t>
      </w:r>
      <w:r w:rsidRPr="00E837DF">
        <w:rPr>
          <w:rFonts w:ascii="Times New Roman" w:hAnsi="Times New Roman" w:cs="Times New Roman"/>
          <w:sz w:val="24"/>
          <w:szCs w:val="24"/>
        </w:rPr>
        <w:t xml:space="preserve">After the defeat of the Dӓrg force by the rebels in April, 1978 in both fronts at Manfӓratӓҫӓ Qolla and Lambȁrmariam, the government prepared a major offensive against the rebels. The preparation was so large included the inhabitants of the neighboring Wӓrӓdas in March, 1979. The government troops moved from Mähal Mѐda into </w:t>
      </w:r>
      <w:r w:rsidRPr="00E837DF">
        <w:rPr>
          <w:rFonts w:ascii="Times New Roman" w:hAnsi="Times New Roman" w:cs="Times New Roman"/>
          <w:i/>
          <w:sz w:val="24"/>
          <w:szCs w:val="24"/>
        </w:rPr>
        <w:t>Gӓy-Gäbäya</w:t>
      </w:r>
      <w:r w:rsidRPr="00E837DF">
        <w:rPr>
          <w:rFonts w:ascii="Times New Roman" w:hAnsi="Times New Roman" w:cs="Times New Roman"/>
          <w:sz w:val="24"/>
          <w:szCs w:val="24"/>
        </w:rPr>
        <w:t xml:space="preserve"> or </w:t>
      </w:r>
      <w:r w:rsidRPr="00E837DF">
        <w:rPr>
          <w:rFonts w:ascii="Times New Roman" w:hAnsi="Times New Roman" w:cs="Times New Roman"/>
          <w:i/>
          <w:sz w:val="24"/>
          <w:szCs w:val="24"/>
        </w:rPr>
        <w:t>Ambalay</w:t>
      </w:r>
      <w:r w:rsidRPr="00E837DF">
        <w:rPr>
          <w:rFonts w:ascii="Times New Roman" w:hAnsi="Times New Roman" w:cs="Times New Roman"/>
          <w:sz w:val="24"/>
          <w:szCs w:val="24"/>
        </w:rPr>
        <w:t xml:space="preserve"> (</w:t>
      </w:r>
      <w:r w:rsidRPr="00E837DF">
        <w:rPr>
          <w:rFonts w:ascii="Times New Roman" w:hAnsi="Times New Roman" w:cs="Times New Roman"/>
          <w:i/>
          <w:sz w:val="24"/>
          <w:szCs w:val="24"/>
        </w:rPr>
        <w:t>Del-Ameba</w:t>
      </w:r>
      <w:r w:rsidRPr="00E837DF">
        <w:rPr>
          <w:rFonts w:ascii="Times New Roman" w:hAnsi="Times New Roman" w:cs="Times New Roman"/>
          <w:sz w:val="24"/>
          <w:szCs w:val="24"/>
        </w:rPr>
        <w:t>) camped there for the next military operation. The government ordered the neighboring qӓbӓllés, Wӓrӓdas, and provinces carefully keep their territories from the attack of the rebels. And also they can’t escape to the neighboring areas. The government troops</w:t>
      </w:r>
      <w:r>
        <w:rPr>
          <w:rFonts w:ascii="Times New Roman" w:hAnsi="Times New Roman" w:cs="Times New Roman"/>
          <w:sz w:val="24"/>
          <w:szCs w:val="24"/>
        </w:rPr>
        <w:t xml:space="preserve"> </w:t>
      </w:r>
      <w:r w:rsidRPr="00E837DF">
        <w:rPr>
          <w:rFonts w:ascii="Times New Roman" w:hAnsi="Times New Roman" w:cs="Times New Roman"/>
          <w:sz w:val="24"/>
          <w:szCs w:val="24"/>
        </w:rPr>
        <w:t>from their base dispatched only close districts messages to the people to encircle the rebel from all directions.</w:t>
      </w:r>
      <w:r w:rsidRPr="00E837DF">
        <w:rPr>
          <w:rStyle w:val="FootnoteReference"/>
          <w:rFonts w:ascii="Times New Roman" w:hAnsi="Times New Roman"/>
          <w:sz w:val="24"/>
          <w:szCs w:val="24"/>
        </w:rPr>
        <w:footnoteReference w:id="200"/>
      </w:r>
      <w:r w:rsidRPr="00E837DF">
        <w:rPr>
          <w:rFonts w:ascii="Times New Roman" w:hAnsi="Times New Roman" w:cs="Times New Roman"/>
          <w:sz w:val="24"/>
          <w:szCs w:val="24"/>
        </w:rPr>
        <w:t xml:space="preserve"> They divided their power into different directions. For instance, the force of Berukѐ Dӓmsѐ was separated from that of Mӓngstѐ Dӓfar. He moved to Gishe Wӓrӓda. Agunѐ Delnäse took his followers to </w:t>
      </w:r>
      <w:r w:rsidRPr="00E837DF">
        <w:rPr>
          <w:rFonts w:ascii="Times New Roman" w:hAnsi="Times New Roman" w:cs="Times New Roman"/>
          <w:i/>
          <w:sz w:val="24"/>
          <w:szCs w:val="24"/>
        </w:rPr>
        <w:t>Amädwaṩa</w:t>
      </w:r>
      <w:r>
        <w:rPr>
          <w:rFonts w:ascii="Times New Roman" w:hAnsi="Times New Roman" w:cs="Times New Roman"/>
          <w:i/>
          <w:sz w:val="24"/>
          <w:szCs w:val="24"/>
        </w:rPr>
        <w:t xml:space="preserve"> </w:t>
      </w:r>
      <w:r w:rsidRPr="00E837DF">
        <w:rPr>
          <w:rFonts w:ascii="Times New Roman" w:hAnsi="Times New Roman" w:cs="Times New Roman"/>
          <w:i/>
          <w:sz w:val="24"/>
          <w:szCs w:val="24"/>
        </w:rPr>
        <w:t>Mӓseqӓle</w:t>
      </w:r>
      <w:r w:rsidRPr="00E837DF">
        <w:rPr>
          <w:rFonts w:ascii="Times New Roman" w:hAnsi="Times New Roman" w:cs="Times New Roman"/>
          <w:sz w:val="24"/>
          <w:szCs w:val="24"/>
        </w:rPr>
        <w:t xml:space="preserve">. </w:t>
      </w:r>
      <w:r w:rsidRPr="00E837DF">
        <w:rPr>
          <w:rFonts w:ascii="Times New Roman" w:hAnsi="Times New Roman" w:cs="Times New Roman"/>
          <w:i/>
          <w:sz w:val="24"/>
          <w:szCs w:val="24"/>
        </w:rPr>
        <w:t>Bӓlayhun</w:t>
      </w:r>
      <w:r>
        <w:rPr>
          <w:rFonts w:ascii="Times New Roman" w:hAnsi="Times New Roman" w:cs="Times New Roman"/>
          <w:i/>
          <w:sz w:val="24"/>
          <w:szCs w:val="24"/>
        </w:rPr>
        <w:t xml:space="preserve"> </w:t>
      </w:r>
      <w:r w:rsidRPr="00E837DF">
        <w:rPr>
          <w:rFonts w:ascii="Times New Roman" w:hAnsi="Times New Roman" w:cs="Times New Roman"/>
          <w:i/>
          <w:sz w:val="24"/>
          <w:szCs w:val="24"/>
        </w:rPr>
        <w:t>Mӓrṩa</w:t>
      </w:r>
      <w:r w:rsidRPr="00E837DF">
        <w:rPr>
          <w:rFonts w:ascii="Times New Roman" w:hAnsi="Times New Roman" w:cs="Times New Roman"/>
          <w:sz w:val="24"/>
          <w:szCs w:val="24"/>
        </w:rPr>
        <w:t xml:space="preserve"> and </w:t>
      </w:r>
      <w:r w:rsidRPr="00E837DF">
        <w:rPr>
          <w:rFonts w:ascii="Times New Roman" w:hAnsi="Times New Roman" w:cs="Times New Roman"/>
          <w:i/>
          <w:sz w:val="24"/>
          <w:szCs w:val="24"/>
        </w:rPr>
        <w:t>Ayӓlӓ Fӓlӓkӓ</w:t>
      </w:r>
      <w:r w:rsidRPr="00E837DF">
        <w:rPr>
          <w:rFonts w:ascii="Times New Roman" w:hAnsi="Times New Roman" w:cs="Times New Roman"/>
          <w:sz w:val="24"/>
          <w:szCs w:val="24"/>
        </w:rPr>
        <w:t xml:space="preserve"> led their followers to their </w:t>
      </w:r>
      <w:r w:rsidRPr="00E837DF">
        <w:rPr>
          <w:rFonts w:ascii="Times New Roman" w:hAnsi="Times New Roman" w:cs="Times New Roman"/>
          <w:i/>
          <w:sz w:val="24"/>
          <w:szCs w:val="24"/>
        </w:rPr>
        <w:t>qӓbbӓlѐ</w:t>
      </w:r>
      <w:r>
        <w:rPr>
          <w:rFonts w:ascii="Times New Roman" w:hAnsi="Times New Roman" w:cs="Times New Roman"/>
          <w:i/>
          <w:sz w:val="24"/>
          <w:szCs w:val="24"/>
        </w:rPr>
        <w:t xml:space="preserve"> </w:t>
      </w:r>
      <w:r w:rsidRPr="00E837DF">
        <w:rPr>
          <w:rFonts w:ascii="Times New Roman" w:hAnsi="Times New Roman" w:cs="Times New Roman"/>
          <w:i/>
          <w:sz w:val="24"/>
          <w:szCs w:val="24"/>
        </w:rPr>
        <w:t>Hanamaryam</w:t>
      </w:r>
      <w:r w:rsidRPr="00E837DF">
        <w:rPr>
          <w:rFonts w:ascii="Times New Roman" w:hAnsi="Times New Roman" w:cs="Times New Roman"/>
          <w:sz w:val="24"/>
          <w:szCs w:val="24"/>
        </w:rPr>
        <w:t xml:space="preserve"> and Sarmidir respectively. Negusé Nägasi and his friends were restricted only to the area of Lambӓrmariam, Bizȁra and Dӓneҫӓte Qola.</w:t>
      </w:r>
      <w:r w:rsidRPr="00E837DF">
        <w:rPr>
          <w:rStyle w:val="FootnoteReference"/>
          <w:rFonts w:ascii="Times New Roman" w:hAnsi="Times New Roman"/>
          <w:sz w:val="24"/>
          <w:szCs w:val="24"/>
        </w:rPr>
        <w:footnoteReference w:id="201"/>
      </w:r>
    </w:p>
    <w:p w:rsidR="0018269A" w:rsidRPr="00E837DF" w:rsidRDefault="0018269A" w:rsidP="0018269A">
      <w:pPr>
        <w:spacing w:line="360" w:lineRule="auto"/>
        <w:jc w:val="both"/>
        <w:rPr>
          <w:rFonts w:ascii="Times New Roman" w:hAnsi="Times New Roman" w:cs="Times New Roman"/>
          <w:sz w:val="24"/>
          <w:szCs w:val="24"/>
        </w:rPr>
      </w:pPr>
      <w:r w:rsidRPr="00E837DF">
        <w:rPr>
          <w:rFonts w:ascii="Times New Roman" w:hAnsi="Times New Roman" w:cs="Times New Roman"/>
          <w:sz w:val="24"/>
          <w:szCs w:val="24"/>
        </w:rPr>
        <w:lastRenderedPageBreak/>
        <w:t>Most of the rebel</w:t>
      </w:r>
      <w:r>
        <w:rPr>
          <w:rFonts w:ascii="Times New Roman" w:hAnsi="Times New Roman" w:cs="Times New Roman"/>
          <w:sz w:val="24"/>
          <w:szCs w:val="24"/>
        </w:rPr>
        <w:t xml:space="preserve"> </w:t>
      </w:r>
      <w:r w:rsidRPr="00E837DF">
        <w:rPr>
          <w:rFonts w:ascii="Times New Roman" w:hAnsi="Times New Roman" w:cs="Times New Roman"/>
          <w:sz w:val="24"/>
          <w:szCs w:val="24"/>
        </w:rPr>
        <w:t xml:space="preserve">troops led by </w:t>
      </w:r>
      <w:r w:rsidRPr="00E837DF">
        <w:rPr>
          <w:rFonts w:ascii="Times New Roman" w:hAnsi="Times New Roman" w:cs="Times New Roman"/>
          <w:i/>
          <w:sz w:val="24"/>
          <w:szCs w:val="24"/>
        </w:rPr>
        <w:t>Mӓngstѐ Dӓfar</w:t>
      </w:r>
      <w:r w:rsidRPr="00E837DF">
        <w:rPr>
          <w:rFonts w:ascii="Times New Roman" w:hAnsi="Times New Roman" w:cs="Times New Roman"/>
          <w:sz w:val="24"/>
          <w:szCs w:val="24"/>
        </w:rPr>
        <w:t xml:space="preserve"> and </w:t>
      </w:r>
      <w:r w:rsidRPr="00E837DF">
        <w:rPr>
          <w:rFonts w:ascii="Times New Roman" w:hAnsi="Times New Roman" w:cs="Times New Roman"/>
          <w:i/>
          <w:sz w:val="24"/>
          <w:szCs w:val="24"/>
        </w:rPr>
        <w:t>Asefawu IṨӓtѐ</w:t>
      </w:r>
      <w:r>
        <w:rPr>
          <w:rFonts w:ascii="Times New Roman" w:hAnsi="Times New Roman" w:cs="Times New Roman"/>
          <w:i/>
          <w:sz w:val="24"/>
          <w:szCs w:val="24"/>
        </w:rPr>
        <w:t xml:space="preserve"> </w:t>
      </w:r>
      <w:r w:rsidRPr="00E837DF">
        <w:rPr>
          <w:rFonts w:ascii="Times New Roman" w:hAnsi="Times New Roman" w:cs="Times New Roman"/>
          <w:sz w:val="24"/>
          <w:szCs w:val="24"/>
        </w:rPr>
        <w:t xml:space="preserve">were garrisoned in their main base area of </w:t>
      </w:r>
      <w:r w:rsidRPr="00E837DF">
        <w:rPr>
          <w:rFonts w:ascii="Times New Roman" w:hAnsi="Times New Roman" w:cs="Times New Roman"/>
          <w:i/>
          <w:sz w:val="24"/>
          <w:szCs w:val="24"/>
        </w:rPr>
        <w:t>Badogѐ qӓbbӓlѐ</w:t>
      </w:r>
      <w:r w:rsidRPr="00E837DF">
        <w:rPr>
          <w:rFonts w:ascii="Times New Roman" w:hAnsi="Times New Roman" w:cs="Times New Roman"/>
          <w:sz w:val="24"/>
          <w:szCs w:val="24"/>
        </w:rPr>
        <w:t xml:space="preserve"> at a particular area of Ergogo Qola. Finally, the rebels force was fragmented into different places. The rebel leaders who heard the news of their forces disarray became hopeless. Then</w:t>
      </w:r>
      <w:r>
        <w:rPr>
          <w:rFonts w:ascii="Times New Roman" w:hAnsi="Times New Roman" w:cs="Times New Roman"/>
          <w:sz w:val="24"/>
          <w:szCs w:val="24"/>
        </w:rPr>
        <w:t>,</w:t>
      </w:r>
      <w:r w:rsidRPr="00E837DF">
        <w:rPr>
          <w:rFonts w:ascii="Times New Roman" w:hAnsi="Times New Roman" w:cs="Times New Roman"/>
          <w:sz w:val="24"/>
          <w:szCs w:val="24"/>
        </w:rPr>
        <w:t xml:space="preserve"> they moved separately from their base areas. For instance,</w:t>
      </w:r>
      <w:r>
        <w:rPr>
          <w:rFonts w:ascii="Times New Roman" w:hAnsi="Times New Roman" w:cs="Times New Roman"/>
          <w:sz w:val="24"/>
          <w:szCs w:val="24"/>
        </w:rPr>
        <w:t xml:space="preserve"> </w:t>
      </w:r>
      <w:r w:rsidRPr="00E837DF">
        <w:rPr>
          <w:rFonts w:ascii="Times New Roman" w:hAnsi="Times New Roman" w:cs="Times New Roman"/>
          <w:i/>
          <w:sz w:val="24"/>
          <w:szCs w:val="24"/>
        </w:rPr>
        <w:t>Mӓngstѐ Dӓfar</w:t>
      </w:r>
      <w:r w:rsidRPr="00E837DF">
        <w:rPr>
          <w:rFonts w:ascii="Times New Roman" w:hAnsi="Times New Roman" w:cs="Times New Roman"/>
          <w:sz w:val="24"/>
          <w:szCs w:val="24"/>
        </w:rPr>
        <w:t xml:space="preserve"> and his followers moved to</w:t>
      </w:r>
      <w:r w:rsidRPr="00E837DF">
        <w:rPr>
          <w:rFonts w:ascii="Times New Roman" w:hAnsi="Times New Roman" w:cs="Times New Roman"/>
          <w:i/>
          <w:sz w:val="24"/>
          <w:szCs w:val="24"/>
        </w:rPr>
        <w:t xml:space="preserve"> Wӓnbӓria Qola</w:t>
      </w:r>
      <w:r w:rsidRPr="00E837DF">
        <w:rPr>
          <w:rFonts w:ascii="Times New Roman" w:hAnsi="Times New Roman" w:cs="Times New Roman"/>
          <w:sz w:val="24"/>
          <w:szCs w:val="24"/>
        </w:rPr>
        <w:t>. But, by the early May, 1979,</w:t>
      </w:r>
      <w:r>
        <w:rPr>
          <w:rFonts w:ascii="Times New Roman" w:hAnsi="Times New Roman" w:cs="Times New Roman"/>
          <w:sz w:val="24"/>
          <w:szCs w:val="24"/>
        </w:rPr>
        <w:t xml:space="preserve"> </w:t>
      </w:r>
      <w:r w:rsidRPr="00E837DF">
        <w:rPr>
          <w:rFonts w:ascii="Times New Roman" w:hAnsi="Times New Roman" w:cs="Times New Roman"/>
          <w:i/>
          <w:sz w:val="24"/>
          <w:szCs w:val="24"/>
        </w:rPr>
        <w:t>Mӓngstѐ Dӓfar</w:t>
      </w:r>
      <w:r w:rsidRPr="00E837DF">
        <w:rPr>
          <w:rFonts w:ascii="Times New Roman" w:hAnsi="Times New Roman" w:cs="Times New Roman"/>
          <w:sz w:val="24"/>
          <w:szCs w:val="24"/>
        </w:rPr>
        <w:t xml:space="preserve"> and </w:t>
      </w:r>
      <w:r w:rsidRPr="00E837DF">
        <w:rPr>
          <w:rFonts w:ascii="Times New Roman" w:hAnsi="Times New Roman" w:cs="Times New Roman"/>
          <w:i/>
          <w:sz w:val="24"/>
          <w:szCs w:val="24"/>
        </w:rPr>
        <w:t>Asfaw Eṩӓtѐ</w:t>
      </w:r>
      <w:r w:rsidRPr="00E837DF">
        <w:rPr>
          <w:rFonts w:ascii="Times New Roman" w:hAnsi="Times New Roman" w:cs="Times New Roman"/>
          <w:sz w:val="24"/>
          <w:szCs w:val="24"/>
        </w:rPr>
        <w:t xml:space="preserve"> committed suicide rather than surrender.</w:t>
      </w:r>
      <w:r w:rsidRPr="00E837DF">
        <w:rPr>
          <w:rStyle w:val="FootnoteReference"/>
          <w:rFonts w:ascii="Times New Roman" w:hAnsi="Times New Roman"/>
          <w:sz w:val="24"/>
          <w:szCs w:val="24"/>
        </w:rPr>
        <w:footnoteReference w:id="202"/>
      </w:r>
      <w:r w:rsidRPr="00E837DF">
        <w:rPr>
          <w:rFonts w:ascii="Times New Roman" w:hAnsi="Times New Roman" w:cs="Times New Roman"/>
          <w:sz w:val="24"/>
          <w:szCs w:val="24"/>
        </w:rPr>
        <w:t xml:space="preserve"> Other two loyal followers, </w:t>
      </w:r>
      <w:r w:rsidRPr="00E837DF">
        <w:rPr>
          <w:rFonts w:ascii="Times New Roman" w:hAnsi="Times New Roman" w:cs="Times New Roman"/>
          <w:i/>
          <w:sz w:val="24"/>
          <w:szCs w:val="24"/>
        </w:rPr>
        <w:t>Gѐtabalӓw Menalӓ</w:t>
      </w:r>
      <w:r w:rsidRPr="00E837DF">
        <w:rPr>
          <w:rFonts w:ascii="Times New Roman" w:hAnsi="Times New Roman" w:cs="Times New Roman"/>
          <w:sz w:val="24"/>
          <w:szCs w:val="24"/>
        </w:rPr>
        <w:t xml:space="preserve"> and </w:t>
      </w:r>
      <w:r w:rsidRPr="00E837DF">
        <w:rPr>
          <w:rFonts w:ascii="Times New Roman" w:hAnsi="Times New Roman" w:cs="Times New Roman"/>
          <w:i/>
          <w:sz w:val="24"/>
          <w:szCs w:val="24"/>
        </w:rPr>
        <w:t>Täsfa Hӓylӓmӓlӓkot</w:t>
      </w:r>
      <w:r w:rsidRPr="00E837DF">
        <w:rPr>
          <w:rFonts w:ascii="Times New Roman" w:hAnsi="Times New Roman" w:cs="Times New Roman"/>
          <w:sz w:val="24"/>
          <w:szCs w:val="24"/>
        </w:rPr>
        <w:t xml:space="preserve"> were killed by the Därg soldiers. Then the Därg soldiers beheaded Mӓngstѐ and Asfaw and carried their head by vehicles from Eregogo Qola, Badogé qӓbbӓlѐ into </w:t>
      </w:r>
      <w:r w:rsidRPr="00E837DF">
        <w:rPr>
          <w:rFonts w:ascii="Times New Roman" w:hAnsi="Times New Roman" w:cs="Times New Roman"/>
          <w:i/>
          <w:sz w:val="24"/>
          <w:szCs w:val="24"/>
        </w:rPr>
        <w:t>Arӓgo qӓbbӓlѐ Ambalay</w:t>
      </w:r>
      <w:r w:rsidRPr="00E837DF">
        <w:rPr>
          <w:rFonts w:ascii="Times New Roman" w:hAnsi="Times New Roman" w:cs="Times New Roman"/>
          <w:sz w:val="24"/>
          <w:szCs w:val="24"/>
        </w:rPr>
        <w:t xml:space="preserve"> or </w:t>
      </w:r>
      <w:r w:rsidRPr="00E837DF">
        <w:rPr>
          <w:rFonts w:ascii="Times New Roman" w:hAnsi="Times New Roman" w:cs="Times New Roman"/>
          <w:i/>
          <w:sz w:val="24"/>
          <w:szCs w:val="24"/>
        </w:rPr>
        <w:t>Gӓy Gäbäya</w:t>
      </w:r>
      <w:r>
        <w:rPr>
          <w:rFonts w:ascii="Times New Roman" w:hAnsi="Times New Roman" w:cs="Times New Roman"/>
          <w:i/>
          <w:sz w:val="24"/>
          <w:szCs w:val="24"/>
        </w:rPr>
        <w:t xml:space="preserve"> </w:t>
      </w:r>
      <w:r w:rsidRPr="00E837DF">
        <w:rPr>
          <w:rFonts w:ascii="Times New Roman" w:hAnsi="Times New Roman" w:cs="Times New Roman"/>
          <w:sz w:val="24"/>
          <w:szCs w:val="24"/>
        </w:rPr>
        <w:t>(the main camp of the Dӓrg) showed their heads to the people to frustrate the</w:t>
      </w:r>
      <w:r>
        <w:rPr>
          <w:rFonts w:ascii="Times New Roman" w:hAnsi="Times New Roman" w:cs="Times New Roman"/>
          <w:sz w:val="24"/>
          <w:szCs w:val="24"/>
        </w:rPr>
        <w:t>m</w:t>
      </w:r>
      <w:r w:rsidRPr="00E837DF">
        <w:rPr>
          <w:rFonts w:ascii="Times New Roman" w:hAnsi="Times New Roman" w:cs="Times New Roman"/>
          <w:sz w:val="24"/>
          <w:szCs w:val="24"/>
        </w:rPr>
        <w:t xml:space="preserve"> not to rebel against the gover</w:t>
      </w:r>
      <w:r>
        <w:rPr>
          <w:rFonts w:ascii="Times New Roman" w:hAnsi="Times New Roman" w:cs="Times New Roman"/>
          <w:sz w:val="24"/>
          <w:szCs w:val="24"/>
        </w:rPr>
        <w:t>nment as previous rebels</w:t>
      </w:r>
      <w:r w:rsidRPr="00E837DF">
        <w:rPr>
          <w:rFonts w:ascii="Times New Roman" w:hAnsi="Times New Roman" w:cs="Times New Roman"/>
          <w:sz w:val="24"/>
          <w:szCs w:val="24"/>
        </w:rPr>
        <w:t>.</w:t>
      </w:r>
    </w:p>
    <w:p w:rsidR="0018269A" w:rsidRPr="00E837DF" w:rsidRDefault="0018269A" w:rsidP="0018269A">
      <w:pPr>
        <w:tabs>
          <w:tab w:val="left" w:pos="990"/>
        </w:tabs>
        <w:spacing w:line="360" w:lineRule="auto"/>
        <w:jc w:val="both"/>
        <w:rPr>
          <w:rFonts w:ascii="Times New Roman" w:hAnsi="Times New Roman" w:cs="Times New Roman"/>
          <w:sz w:val="24"/>
          <w:szCs w:val="24"/>
        </w:rPr>
      </w:pPr>
      <w:r w:rsidRPr="00E837DF">
        <w:rPr>
          <w:rFonts w:ascii="Times New Roman" w:hAnsi="Times New Roman" w:cs="Times New Roman"/>
          <w:sz w:val="24"/>
          <w:szCs w:val="24"/>
        </w:rPr>
        <w:t xml:space="preserve">  The final military operation of the Dӓrg in Mänz Gera targeted in clearing remnant rebel leaders. Fearing the consequence and understanding their inability to gang up the Därg force, they easily submitted to the Därg force. Then Dӓrg gathered and arrested rebels. Consequently, the Därg force took them to M</w:t>
      </w:r>
      <w:r>
        <w:rPr>
          <w:rFonts w:ascii="Times New Roman" w:hAnsi="Times New Roman" w:cs="Times New Roman"/>
          <w:sz w:val="24"/>
          <w:szCs w:val="24"/>
        </w:rPr>
        <w:t>ä</w:t>
      </w:r>
      <w:r w:rsidRPr="00E837DF">
        <w:rPr>
          <w:rFonts w:ascii="Times New Roman" w:hAnsi="Times New Roman" w:cs="Times New Roman"/>
          <w:sz w:val="24"/>
          <w:szCs w:val="24"/>
        </w:rPr>
        <w:t>hal-M</w:t>
      </w:r>
      <w:r>
        <w:rPr>
          <w:rFonts w:ascii="Times New Roman" w:hAnsi="Times New Roman" w:cs="Times New Roman"/>
          <w:sz w:val="24"/>
          <w:szCs w:val="24"/>
        </w:rPr>
        <w:t>è</w:t>
      </w:r>
      <w:r w:rsidRPr="00E837DF">
        <w:rPr>
          <w:rFonts w:ascii="Times New Roman" w:hAnsi="Times New Roman" w:cs="Times New Roman"/>
          <w:sz w:val="24"/>
          <w:szCs w:val="24"/>
        </w:rPr>
        <w:t>da and then from M</w:t>
      </w:r>
      <w:r>
        <w:rPr>
          <w:rFonts w:ascii="Times New Roman" w:hAnsi="Times New Roman" w:cs="Times New Roman"/>
          <w:sz w:val="24"/>
          <w:szCs w:val="24"/>
        </w:rPr>
        <w:t>ä</w:t>
      </w:r>
      <w:r w:rsidRPr="00E837DF">
        <w:rPr>
          <w:rFonts w:ascii="Times New Roman" w:hAnsi="Times New Roman" w:cs="Times New Roman"/>
          <w:sz w:val="24"/>
          <w:szCs w:val="24"/>
        </w:rPr>
        <w:t>hal-M</w:t>
      </w:r>
      <w:r>
        <w:rPr>
          <w:rFonts w:ascii="Times New Roman" w:hAnsi="Times New Roman" w:cs="Times New Roman"/>
          <w:sz w:val="24"/>
          <w:szCs w:val="24"/>
        </w:rPr>
        <w:t>è</w:t>
      </w:r>
      <w:r w:rsidRPr="00E837DF">
        <w:rPr>
          <w:rFonts w:ascii="Times New Roman" w:hAnsi="Times New Roman" w:cs="Times New Roman"/>
          <w:sz w:val="24"/>
          <w:szCs w:val="24"/>
        </w:rPr>
        <w:t>da Berukѐ was taken to Addis Ababa and later killed by electric shock.</w:t>
      </w:r>
      <w:r w:rsidRPr="00E837DF">
        <w:rPr>
          <w:rStyle w:val="FootnoteReference"/>
          <w:rFonts w:ascii="Times New Roman" w:hAnsi="Times New Roman"/>
          <w:sz w:val="24"/>
          <w:szCs w:val="24"/>
        </w:rPr>
        <w:footnoteReference w:id="203"/>
      </w:r>
    </w:p>
    <w:p w:rsidR="0018269A" w:rsidRPr="00E837DF" w:rsidRDefault="0018269A" w:rsidP="0018269A">
      <w:pPr>
        <w:tabs>
          <w:tab w:val="left" w:pos="990"/>
        </w:tabs>
        <w:spacing w:line="360" w:lineRule="auto"/>
        <w:jc w:val="both"/>
        <w:rPr>
          <w:rFonts w:ascii="Times New Roman" w:hAnsi="Times New Roman" w:cs="Times New Roman"/>
          <w:sz w:val="24"/>
          <w:szCs w:val="24"/>
        </w:rPr>
      </w:pPr>
      <w:r w:rsidRPr="00E837DF">
        <w:rPr>
          <w:rFonts w:ascii="Times New Roman" w:hAnsi="Times New Roman" w:cs="Times New Roman"/>
          <w:sz w:val="24"/>
          <w:szCs w:val="24"/>
        </w:rPr>
        <w:t>Generally speaking, by the misled information of Berru’s brothers to the people of Mänz, large numbers of people in Mänz Gera were stand on the side of the two brothers against the government of Därg. The war took between the rebel and the Därg forces for five years. This war was earned heavy destruction on both human and materials. On the first three and four battle fields large number of government soldiers, militias and polices were killed by the rebel forces and many notable men left this world by this war on the rebel side. In response to this attack from the rebel groups, the government sent an air force to energize the troops. But, this aircraft attacks was resulted for the destruction of peasant’s production, houses and grazing lands</w:t>
      </w:r>
      <w:r>
        <w:rPr>
          <w:rFonts w:ascii="Times New Roman" w:hAnsi="Times New Roman" w:cs="Times New Roman"/>
          <w:sz w:val="24"/>
          <w:szCs w:val="24"/>
        </w:rPr>
        <w:t xml:space="preserve"> by change these in to ash</w:t>
      </w:r>
      <w:r w:rsidRPr="00E837DF">
        <w:rPr>
          <w:rFonts w:ascii="Times New Roman" w:hAnsi="Times New Roman" w:cs="Times New Roman"/>
          <w:sz w:val="24"/>
          <w:szCs w:val="24"/>
        </w:rPr>
        <w:t xml:space="preserve">. </w:t>
      </w:r>
    </w:p>
    <w:p w:rsidR="0018269A" w:rsidRPr="006A7944" w:rsidRDefault="0018269A" w:rsidP="0018269A">
      <w:pPr>
        <w:pStyle w:val="ListParagraph"/>
        <w:numPr>
          <w:ilvl w:val="1"/>
          <w:numId w:val="25"/>
        </w:numPr>
        <w:tabs>
          <w:tab w:val="left" w:pos="990"/>
        </w:tabs>
        <w:spacing w:line="360" w:lineRule="auto"/>
        <w:jc w:val="both"/>
        <w:rPr>
          <w:rFonts w:ascii="Times New Roman" w:eastAsiaTheme="minorEastAsia" w:hAnsi="Times New Roman" w:cs="Times New Roman"/>
          <w:sz w:val="28"/>
          <w:szCs w:val="28"/>
        </w:rPr>
      </w:pPr>
      <w:r w:rsidRPr="006A7944">
        <w:rPr>
          <w:rFonts w:ascii="Times New Roman" w:eastAsiaTheme="minorEastAsia" w:hAnsi="Times New Roman" w:cs="Times New Roman"/>
          <w:sz w:val="28"/>
          <w:szCs w:val="28"/>
        </w:rPr>
        <w:t xml:space="preserve"> Economic Reforms </w:t>
      </w:r>
    </w:p>
    <w:p w:rsidR="0018269A" w:rsidRDefault="0018269A" w:rsidP="0018269A">
      <w:pPr>
        <w:tabs>
          <w:tab w:val="left" w:pos="990"/>
        </w:tabs>
        <w:spacing w:line="360" w:lineRule="auto"/>
        <w:jc w:val="both"/>
        <w:rPr>
          <w:rFonts w:ascii="Times New Roman" w:eastAsiaTheme="minorEastAsia" w:hAnsi="Times New Roman" w:cs="Times New Roman"/>
          <w:sz w:val="24"/>
          <w:szCs w:val="24"/>
        </w:rPr>
      </w:pPr>
      <w:r w:rsidRPr="004B3F3C">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in its manifesto stated that its main objective was the supremacy of the common good (</w:t>
      </w:r>
      <w:r w:rsidRPr="0094183F">
        <w:rPr>
          <w:rFonts w:ascii="Times New Roman" w:eastAsiaTheme="minorEastAsia" w:hAnsi="Times New Roman" w:cs="Times New Roman"/>
          <w:i/>
          <w:sz w:val="24"/>
          <w:szCs w:val="24"/>
        </w:rPr>
        <w:t>Yehizeb Tiqim Masqedem</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204"/>
      </w:r>
      <w:r w:rsidRPr="00E837DF">
        <w:rPr>
          <w:rFonts w:ascii="Times New Roman" w:eastAsiaTheme="minorEastAsia" w:hAnsi="Times New Roman" w:cs="Times New Roman"/>
          <w:sz w:val="24"/>
          <w:szCs w:val="24"/>
        </w:rPr>
        <w:t xml:space="preserve"> </w:t>
      </w:r>
      <w:r w:rsidRPr="004B3F3C">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seemed follower</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of socialist ideology to secure the well </w:t>
      </w:r>
      <w:r w:rsidRPr="00E837DF">
        <w:rPr>
          <w:rFonts w:ascii="Times New Roman" w:eastAsiaTheme="minorEastAsia" w:hAnsi="Times New Roman" w:cs="Times New Roman"/>
          <w:sz w:val="24"/>
          <w:szCs w:val="24"/>
        </w:rPr>
        <w:lastRenderedPageBreak/>
        <w:t>being of all Ethiopians there by to win the support of peasants. One of the measures undertaken by the state was rural land nationalization. However, the largest inhabitants of Mänz Gera being rist land holders showed sympathy to the proclamation. By the land reform, many peasants were dispossessed their rist land. Notably, land lords were only to own large farm land like that of other peasants to be owned two and half hectare land except the difference in number of family of households.</w:t>
      </w:r>
      <w:r>
        <w:rPr>
          <w:rStyle w:val="FootnoteReference"/>
          <w:rFonts w:ascii="Times New Roman" w:eastAsiaTheme="minorEastAsia" w:hAnsi="Times New Roman"/>
          <w:sz w:val="24"/>
          <w:szCs w:val="24"/>
        </w:rPr>
        <w:footnoteReference w:id="205"/>
      </w:r>
      <w:r w:rsidRPr="00E837DF">
        <w:rPr>
          <w:rFonts w:ascii="Times New Roman" w:eastAsiaTheme="minorEastAsia" w:hAnsi="Times New Roman" w:cs="Times New Roman"/>
          <w:sz w:val="24"/>
          <w:szCs w:val="24"/>
        </w:rPr>
        <w:t xml:space="preserve">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It is crystal clear that in the past each peasant could own his farm land from his father be it small or large depending upon their capacity. But, after 1975, each peasant was to receive farm land from the state using each peasant association leaders. The amount of farm land was very small compared </w:t>
      </w:r>
      <w:r>
        <w:rPr>
          <w:rFonts w:ascii="Times New Roman" w:eastAsiaTheme="minorEastAsia" w:hAnsi="Times New Roman" w:cs="Times New Roman"/>
          <w:sz w:val="24"/>
          <w:szCs w:val="24"/>
        </w:rPr>
        <w:t xml:space="preserve">to </w:t>
      </w:r>
      <w:r w:rsidRPr="00E837DF">
        <w:rPr>
          <w:rFonts w:ascii="Times New Roman" w:eastAsiaTheme="minorEastAsia" w:hAnsi="Times New Roman" w:cs="Times New Roman"/>
          <w:sz w:val="24"/>
          <w:szCs w:val="24"/>
        </w:rPr>
        <w:t>the past.  These who had large number of family could receive more land while who had small family number could gain small land. Otherwise, the amount of land was the same with peasants who have similar family size. The amount of land that they received was the same with the other peasants.</w:t>
      </w:r>
      <w:r w:rsidRPr="00E837DF">
        <w:rPr>
          <w:rStyle w:val="FootnoteReference"/>
          <w:rFonts w:ascii="Times New Roman" w:eastAsiaTheme="minorEastAsia" w:hAnsi="Times New Roman"/>
          <w:sz w:val="24"/>
          <w:szCs w:val="24"/>
        </w:rPr>
        <w:footnoteReference w:id="206"/>
      </w:r>
      <w:r w:rsidRPr="00E837DF">
        <w:rPr>
          <w:rFonts w:ascii="Times New Roman" w:eastAsiaTheme="minorEastAsia" w:hAnsi="Times New Roman" w:cs="Times New Roman"/>
          <w:sz w:val="24"/>
          <w:szCs w:val="24"/>
        </w:rPr>
        <w:t xml:space="preserve"> To distribute the land, the land distributer staff was formed consisting of five men. Following the proclamation, traders who had been engaged in farming in the rural areas were dispossessed and their farm land given to landless peasants.</w:t>
      </w:r>
      <w:r w:rsidRPr="00E837DF">
        <w:rPr>
          <w:rStyle w:val="FootnoteReference"/>
          <w:rFonts w:ascii="Times New Roman" w:eastAsiaTheme="minorEastAsia" w:hAnsi="Times New Roman"/>
          <w:sz w:val="24"/>
          <w:szCs w:val="24"/>
        </w:rPr>
        <w:footnoteReference w:id="207"/>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As a result, they became losers. Land was reduced so production decreased. This made peasants living condition hard. Not only farm land even the cattle population reduced due to the reduction of grazing land. This again led to difficult living condition in the district.</w:t>
      </w:r>
    </w:p>
    <w:p w:rsidR="0018269A" w:rsidRPr="006A7944" w:rsidRDefault="0018269A" w:rsidP="0018269A">
      <w:pPr>
        <w:pStyle w:val="ListParagraph"/>
        <w:numPr>
          <w:ilvl w:val="1"/>
          <w:numId w:val="25"/>
        </w:numPr>
        <w:tabs>
          <w:tab w:val="left" w:pos="990"/>
        </w:tabs>
        <w:spacing w:line="360" w:lineRule="auto"/>
        <w:jc w:val="both"/>
        <w:rPr>
          <w:rFonts w:ascii="Times New Roman" w:eastAsiaTheme="minorEastAsia" w:hAnsi="Times New Roman" w:cs="Times New Roman"/>
          <w:sz w:val="28"/>
          <w:szCs w:val="28"/>
        </w:rPr>
      </w:pPr>
      <w:r w:rsidRPr="006A7944">
        <w:rPr>
          <w:rFonts w:ascii="Times New Roman" w:eastAsiaTheme="minorEastAsia" w:hAnsi="Times New Roman" w:cs="Times New Roman"/>
          <w:sz w:val="28"/>
          <w:szCs w:val="28"/>
        </w:rPr>
        <w:t>Administration System</w:t>
      </w:r>
    </w:p>
    <w:p w:rsidR="0018269A"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In the post-revolutionary period, the state organized peasants under peasant associations all over the country. Some segments of the society such as, artisan and potters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were</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secluded</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from the larger society as occupations during the old </w:t>
      </w:r>
      <w:r w:rsidRPr="00E837DF">
        <w:rPr>
          <w:rFonts w:ascii="Times New Roman" w:eastAsiaTheme="minorEastAsia" w:hAnsi="Times New Roman" w:cs="Times New Roman"/>
          <w:bCs/>
          <w:sz w:val="24"/>
          <w:szCs w:val="24"/>
        </w:rPr>
        <w:t>order</w:t>
      </w:r>
      <w:r w:rsidRPr="00E837DF">
        <w:rPr>
          <w:rFonts w:ascii="Times New Roman" w:eastAsiaTheme="minorEastAsia" w:hAnsi="Times New Roman" w:cs="Times New Roman"/>
          <w:sz w:val="24"/>
          <w:szCs w:val="24"/>
        </w:rPr>
        <w:t xml:space="preserve">. In the same way, in Mänz Gẻra Wäräda artisans and potters, who constituted a significant portion of the population of the Wäräda, were isolated from their counter parts. Peasant associations were organized at all administrative levels up to </w:t>
      </w:r>
      <w:r w:rsidRPr="00E837DF">
        <w:rPr>
          <w:rFonts w:ascii="Times New Roman" w:eastAsiaTheme="minorEastAsia" w:hAnsi="Times New Roman" w:cs="Times New Roman"/>
          <w:bCs/>
          <w:sz w:val="24"/>
          <w:szCs w:val="24"/>
        </w:rPr>
        <w:t>Qäbälẻ</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208"/>
      </w:r>
      <w:r w:rsidRPr="00E837DF">
        <w:rPr>
          <w:rFonts w:ascii="Times New Roman" w:eastAsiaTheme="minorEastAsia" w:hAnsi="Times New Roman" w:cs="Times New Roman"/>
          <w:sz w:val="24"/>
          <w:szCs w:val="24"/>
        </w:rPr>
        <w:t xml:space="preserve"> According to eyewitness accounts, most of the peasants of the Wäräda were happy to be the member of the association in their respective parishes during the</w:t>
      </w:r>
      <w:r>
        <w:rPr>
          <w:rFonts w:ascii="Times New Roman" w:eastAsiaTheme="minorEastAsia" w:hAnsi="Times New Roman" w:cs="Times New Roman"/>
          <w:sz w:val="24"/>
          <w:szCs w:val="24"/>
        </w:rPr>
        <w:t xml:space="preserve"> first years of the new regime.</w:t>
      </w:r>
      <w:r w:rsidRPr="00E837DF">
        <w:rPr>
          <w:rFonts w:ascii="Times New Roman" w:eastAsiaTheme="minorEastAsia" w:hAnsi="Times New Roman" w:cs="Times New Roman"/>
          <w:sz w:val="24"/>
          <w:szCs w:val="24"/>
        </w:rPr>
        <w:t xml:space="preserve"> The objective of this program was to terminate the system of the </w:t>
      </w:r>
      <w:r w:rsidRPr="00E837DF">
        <w:rPr>
          <w:rFonts w:ascii="Times New Roman" w:eastAsiaTheme="minorEastAsia" w:hAnsi="Times New Roman" w:cs="Times New Roman"/>
          <w:sz w:val="24"/>
          <w:szCs w:val="24"/>
        </w:rPr>
        <w:lastRenderedPageBreak/>
        <w:t xml:space="preserve">landlordism system. Be it as it may, the association became popularized and spread in to every qäbälés of Mänz Géra </w:t>
      </w:r>
      <w:r w:rsidRPr="00E837DF">
        <w:rPr>
          <w:rFonts w:ascii="Times New Roman" w:eastAsiaTheme="minorEastAsia" w:hAnsi="Times New Roman" w:cs="Times New Roman"/>
          <w:bCs/>
          <w:sz w:val="24"/>
          <w:szCs w:val="24"/>
        </w:rPr>
        <w:t>Wäräda</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209"/>
      </w:r>
      <w:r w:rsidRPr="00E837DF">
        <w:rPr>
          <w:rFonts w:ascii="Times New Roman" w:eastAsiaTheme="minorEastAsia" w:hAnsi="Times New Roman" w:cs="Times New Roman"/>
          <w:sz w:val="24"/>
          <w:szCs w:val="24"/>
        </w:rPr>
        <w:t xml:space="preserve"> Hence, the peasants became members of the associations in their respective parishes. Each peasant associations in the Wäräda were led by an elected chairman comprised seven members. The elected chair person and executive committee members had the responsibility to accomplish the day-to-day affairs of the associations and in addition to this; they also dispended judicial activities in their respective localities.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The contribution of peasant associations in Mänz Gẻra Wäräda were included improvement of the production of peasants’ cultivation; to involving in different campaigns for development; to leading the society for tree planting, road building, and soil conservation programs in this study </w:t>
      </w:r>
      <w:r w:rsidRPr="00E837DF">
        <w:rPr>
          <w:rFonts w:ascii="Times New Roman" w:eastAsiaTheme="minorEastAsia" w:hAnsi="Times New Roman" w:cs="Times New Roman"/>
          <w:bCs/>
          <w:sz w:val="24"/>
          <w:szCs w:val="24"/>
        </w:rPr>
        <w:t>area</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210"/>
      </w:r>
      <w:r w:rsidRPr="00E837DF">
        <w:rPr>
          <w:rFonts w:ascii="Times New Roman" w:eastAsiaTheme="minorEastAsia" w:hAnsi="Times New Roman" w:cs="Times New Roman"/>
          <w:sz w:val="24"/>
          <w:szCs w:val="24"/>
        </w:rPr>
        <w:t xml:space="preserve"> But, from all, the major issue of peasant association was for the distribution of land to the landless farmers in the Wäräda. This program was beneficiary especially for the peoples who engaged in distributing land for landless and their families, artisans, potters and the poor group of peoples in this </w:t>
      </w:r>
      <w:r w:rsidRPr="00E837DF">
        <w:rPr>
          <w:rFonts w:ascii="Times New Roman" w:eastAsiaTheme="minorEastAsia" w:hAnsi="Times New Roman" w:cs="Times New Roman"/>
          <w:bCs/>
          <w:sz w:val="24"/>
          <w:szCs w:val="24"/>
        </w:rPr>
        <w:t>Wäräda</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211"/>
      </w:r>
      <w:r w:rsidRPr="00E837DF">
        <w:rPr>
          <w:rFonts w:ascii="Times New Roman" w:eastAsiaTheme="minorEastAsia" w:hAnsi="Times New Roman" w:cs="Times New Roman"/>
          <w:sz w:val="24"/>
          <w:szCs w:val="24"/>
        </w:rPr>
        <w:t xml:space="preserve"> No doubt, committee members took large and fertile land by their own decision. Again, their relatives and favorites owned a significant large and fertile farm land compared to ordinary peasants due to the factor that the committee were selected from the peasants who engaged in agricultural </w:t>
      </w:r>
      <w:r w:rsidRPr="006A7944">
        <w:rPr>
          <w:rFonts w:ascii="Times New Roman" w:eastAsiaTheme="minorEastAsia" w:hAnsi="Times New Roman" w:cs="Times New Roman"/>
          <w:bCs/>
          <w:sz w:val="24"/>
          <w:szCs w:val="24"/>
        </w:rPr>
        <w:t>work</w:t>
      </w:r>
      <w:r w:rsidRPr="00E837DF">
        <w:rPr>
          <w:rFonts w:ascii="Times New Roman" w:eastAsiaTheme="minorEastAsia" w:hAnsi="Times New Roman" w:cs="Times New Roman"/>
          <w:sz w:val="24"/>
          <w:szCs w:val="24"/>
        </w:rPr>
        <w:t>.</w:t>
      </w:r>
      <w:r w:rsidRPr="00E837DF">
        <w:rPr>
          <w:rStyle w:val="FootnoteReference"/>
          <w:rFonts w:ascii="Times New Roman" w:eastAsiaTheme="minorEastAsia" w:hAnsi="Times New Roman"/>
          <w:sz w:val="24"/>
          <w:szCs w:val="24"/>
        </w:rPr>
        <w:footnoteReference w:id="212"/>
      </w:r>
    </w:p>
    <w:p w:rsidR="0018269A" w:rsidRPr="00E837DF" w:rsidRDefault="0018269A" w:rsidP="0018269A">
      <w:pPr>
        <w:tabs>
          <w:tab w:val="left" w:pos="990"/>
        </w:tabs>
        <w:spacing w:line="360" w:lineRule="auto"/>
        <w:contextualSpacing/>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As it is understood, the </w:t>
      </w:r>
      <w:r w:rsidRPr="00E31539">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government aimed to improves peasants living and working conditions. Subsequently, the </w:t>
      </w:r>
      <w:r w:rsidRPr="00E31539">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conceived about the formation of cooperative farms in the rural areas aimed to promoting group farming among peasants.</w:t>
      </w:r>
      <w:r w:rsidRPr="00E837DF">
        <w:rPr>
          <w:rStyle w:val="FootnoteReference"/>
          <w:rFonts w:ascii="Times New Roman" w:eastAsiaTheme="minorEastAsia" w:hAnsi="Times New Roman"/>
          <w:sz w:val="24"/>
          <w:szCs w:val="24"/>
        </w:rPr>
        <w:footnoteReference w:id="213"/>
      </w:r>
      <w:r w:rsidRPr="00E837DF">
        <w:rPr>
          <w:rFonts w:ascii="Times New Roman" w:eastAsiaTheme="minorEastAsia" w:hAnsi="Times New Roman" w:cs="Times New Roman"/>
          <w:sz w:val="24"/>
          <w:szCs w:val="24"/>
        </w:rPr>
        <w:t xml:space="preserve"> Based on this, cooperative farms began to be established in the area</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since 1976.</w:t>
      </w:r>
      <w:r w:rsidRPr="00E837DF">
        <w:rPr>
          <w:rFonts w:ascii="Times New Roman" w:eastAsiaTheme="minorEastAsia" w:hAnsi="Times New Roman" w:cs="Times New Roman"/>
          <w:sz w:val="24"/>
          <w:szCs w:val="24"/>
          <w:vertAlign w:val="superscript"/>
        </w:rPr>
        <w:footnoteReference w:id="214"/>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However, in the study area, only one producers’ cooperative called </w:t>
      </w:r>
      <w:r w:rsidRPr="00A27A2E">
        <w:rPr>
          <w:rFonts w:ascii="Times New Roman" w:eastAsiaTheme="minorEastAsia" w:hAnsi="Times New Roman" w:cs="Times New Roman"/>
          <w:i/>
          <w:sz w:val="24"/>
          <w:szCs w:val="24"/>
        </w:rPr>
        <w:t>Golmasoċ</w:t>
      </w:r>
      <w:r w:rsidRPr="00E837DF">
        <w:rPr>
          <w:rFonts w:ascii="Times New Roman" w:eastAsiaTheme="minorEastAsia" w:hAnsi="Times New Roman" w:cs="Times New Roman"/>
          <w:sz w:val="24"/>
          <w:szCs w:val="24"/>
        </w:rPr>
        <w:t xml:space="preserve"> </w:t>
      </w:r>
      <w:r w:rsidRPr="00A27A2E">
        <w:rPr>
          <w:rFonts w:ascii="Times New Roman" w:eastAsiaTheme="minorEastAsia" w:hAnsi="Times New Roman" w:cs="Times New Roman"/>
          <w:i/>
          <w:sz w:val="24"/>
          <w:szCs w:val="24"/>
        </w:rPr>
        <w:t>Masälṫäña</w:t>
      </w:r>
      <w:r w:rsidRPr="00E837DF">
        <w:rPr>
          <w:rFonts w:ascii="Times New Roman" w:eastAsiaTheme="minorEastAsia" w:hAnsi="Times New Roman" w:cs="Times New Roman"/>
          <w:sz w:val="24"/>
          <w:szCs w:val="24"/>
        </w:rPr>
        <w:t xml:space="preserve"> </w:t>
      </w:r>
      <w:r w:rsidRPr="00A27A2E">
        <w:rPr>
          <w:rFonts w:ascii="Times New Roman" w:eastAsiaTheme="minorEastAsia" w:hAnsi="Times New Roman" w:cs="Times New Roman"/>
          <w:i/>
          <w:sz w:val="24"/>
          <w:szCs w:val="24"/>
        </w:rPr>
        <w:t>Ṫabiya</w:t>
      </w:r>
      <w:r w:rsidRPr="00E837DF">
        <w:rPr>
          <w:rFonts w:ascii="Times New Roman" w:eastAsiaTheme="minorEastAsia" w:hAnsi="Times New Roman" w:cs="Times New Roman"/>
          <w:sz w:val="24"/>
          <w:szCs w:val="24"/>
        </w:rPr>
        <w:t xml:space="preserve"> (GMT)</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i/>
          <w:sz w:val="24"/>
          <w:szCs w:val="24"/>
        </w:rPr>
        <w:t>Ersha Lemat</w:t>
      </w:r>
      <w:r w:rsidRPr="00E837D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in short </w:t>
      </w:r>
      <w:r w:rsidRPr="00E837DF">
        <w:rPr>
          <w:rFonts w:ascii="Times New Roman" w:eastAsiaTheme="minorEastAsia" w:hAnsi="Times New Roman" w:cs="Times New Roman"/>
          <w:sz w:val="24"/>
          <w:szCs w:val="24"/>
        </w:rPr>
        <w:t xml:space="preserve">named as </w:t>
      </w:r>
      <w:r w:rsidRPr="00A27A2E">
        <w:rPr>
          <w:rFonts w:ascii="Times New Roman" w:eastAsiaTheme="minorEastAsia" w:hAnsi="Times New Roman" w:cs="Times New Roman"/>
          <w:i/>
          <w:sz w:val="24"/>
          <w:szCs w:val="24"/>
        </w:rPr>
        <w:t>Gomata</w:t>
      </w:r>
      <w:r w:rsidRPr="00E837DF">
        <w:rPr>
          <w:rFonts w:ascii="Times New Roman" w:eastAsiaTheme="minorEastAsia" w:hAnsi="Times New Roman" w:cs="Times New Roman"/>
          <w:sz w:val="24"/>
          <w:szCs w:val="24"/>
        </w:rPr>
        <w:t xml:space="preserve"> was established in the central part of the district and five sub-Qäbälés like</w:t>
      </w:r>
      <w:r w:rsidRPr="00E837DF">
        <w:rPr>
          <w:rFonts w:ascii="Times New Roman" w:eastAsiaTheme="minorEastAsia" w:hAnsi="Times New Roman" w:cs="Times New Roman"/>
          <w:i/>
          <w:sz w:val="24"/>
          <w:szCs w:val="24"/>
        </w:rPr>
        <w:t xml:space="preserve"> Gädänbo, Duat, Argano, Qiawulla </w:t>
      </w:r>
      <w:r w:rsidRPr="00E837DF">
        <w:rPr>
          <w:rFonts w:ascii="Times New Roman" w:eastAsiaTheme="minorEastAsia" w:hAnsi="Times New Roman" w:cs="Times New Roman"/>
          <w:sz w:val="24"/>
          <w:szCs w:val="24"/>
        </w:rPr>
        <w:t xml:space="preserve">and </w:t>
      </w:r>
      <w:r w:rsidRPr="00E837DF">
        <w:rPr>
          <w:rFonts w:ascii="Times New Roman" w:eastAsiaTheme="minorEastAsia" w:hAnsi="Times New Roman" w:cs="Times New Roman"/>
          <w:i/>
          <w:sz w:val="24"/>
          <w:szCs w:val="24"/>
        </w:rPr>
        <w:t>Diwos</w:t>
      </w:r>
      <w:r w:rsidRPr="00E837DF">
        <w:rPr>
          <w:rFonts w:ascii="Times New Roman" w:eastAsiaTheme="minorEastAsia" w:hAnsi="Times New Roman" w:cs="Times New Roman"/>
          <w:sz w:val="24"/>
          <w:szCs w:val="24"/>
        </w:rPr>
        <w:t xml:space="preserve"> farmers participating in the cooperative work. The Gomata camp had included fourteen craftwork activities</w:t>
      </w:r>
      <w:r>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Most of them were</w:t>
      </w:r>
      <w:r w:rsidRPr="00E837DF">
        <w:rPr>
          <w:rFonts w:ascii="Times New Roman" w:eastAsiaTheme="minorEastAsia" w:hAnsi="Times New Roman" w:cs="Times New Roman"/>
          <w:sz w:val="24"/>
          <w:szCs w:val="24"/>
        </w:rPr>
        <w:t xml:space="preserve"> Metal work, weaving, pottering, </w:t>
      </w:r>
      <w:r w:rsidRPr="00E837DF">
        <w:rPr>
          <w:rFonts w:ascii="Times New Roman" w:eastAsiaTheme="minorEastAsia" w:hAnsi="Times New Roman" w:cs="Times New Roman"/>
          <w:i/>
          <w:sz w:val="24"/>
          <w:szCs w:val="24"/>
        </w:rPr>
        <w:t>Aläla Sefét, Akerema (fiber grass)</w:t>
      </w:r>
      <w:r>
        <w:rPr>
          <w:rFonts w:ascii="Times New Roman" w:eastAsiaTheme="minorEastAsia" w:hAnsi="Times New Roman" w:cs="Times New Roman"/>
          <w:i/>
          <w:sz w:val="24"/>
          <w:szCs w:val="24"/>
        </w:rPr>
        <w:t xml:space="preserve"> </w:t>
      </w:r>
      <w:r w:rsidRPr="00E837DF">
        <w:rPr>
          <w:rFonts w:ascii="Times New Roman" w:eastAsiaTheme="minorEastAsia" w:hAnsi="Times New Roman" w:cs="Times New Roman"/>
          <w:i/>
          <w:sz w:val="24"/>
          <w:szCs w:val="24"/>
        </w:rPr>
        <w:t>Sefét, Sendädo Sefét</w:t>
      </w:r>
      <w:r w:rsidRPr="00E837DF">
        <w:rPr>
          <w:rFonts w:ascii="Times New Roman" w:eastAsiaTheme="minorEastAsia" w:hAnsi="Times New Roman" w:cs="Times New Roman"/>
          <w:sz w:val="24"/>
          <w:szCs w:val="24"/>
        </w:rPr>
        <w:t xml:space="preserve">, wood work, Rug, Garment, </w:t>
      </w:r>
      <w:r w:rsidRPr="00A27A2E">
        <w:rPr>
          <w:rFonts w:ascii="Times New Roman" w:eastAsiaTheme="minorEastAsia" w:hAnsi="Times New Roman" w:cs="Times New Roman"/>
          <w:i/>
          <w:sz w:val="24"/>
          <w:szCs w:val="24"/>
        </w:rPr>
        <w:t>bana</w:t>
      </w:r>
      <w:r w:rsidRPr="00E837DF">
        <w:rPr>
          <w:rFonts w:ascii="Times New Roman" w:eastAsiaTheme="minorEastAsia" w:hAnsi="Times New Roman" w:cs="Times New Roman"/>
          <w:sz w:val="24"/>
          <w:szCs w:val="24"/>
        </w:rPr>
        <w:t>, etc. and farming in group.</w:t>
      </w:r>
      <w:r w:rsidRPr="00E837DF">
        <w:rPr>
          <w:rStyle w:val="FootnoteReference"/>
          <w:rFonts w:ascii="Times New Roman" w:eastAsiaTheme="minorEastAsia" w:hAnsi="Times New Roman"/>
          <w:sz w:val="24"/>
          <w:szCs w:val="24"/>
        </w:rPr>
        <w:footnoteReference w:id="215"/>
      </w:r>
      <w:r>
        <w:rPr>
          <w:rFonts w:ascii="Times New Roman" w:eastAsiaTheme="minorEastAsia" w:hAnsi="Times New Roman" w:cs="Times New Roman"/>
          <w:sz w:val="24"/>
          <w:szCs w:val="24"/>
        </w:rPr>
        <w:t xml:space="preserve"> </w:t>
      </w:r>
    </w:p>
    <w:p w:rsidR="0018269A"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lastRenderedPageBreak/>
        <w:t xml:space="preserve">The Service Cooperative (SC) was also established in Mänz Gẻra </w:t>
      </w:r>
      <w:r w:rsidRPr="00A63A17">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by the combination of six to eight peasant associations. In Mänz Gẻra </w:t>
      </w:r>
      <w:r w:rsidRPr="00A63A17">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there were 14 service cooperatives and from these two of them were registered by the state and the government supported them milk cows. These were Nägasi-Amba </w:t>
      </w:r>
      <w:r>
        <w:rPr>
          <w:rFonts w:ascii="Times New Roman" w:eastAsiaTheme="minorEastAsia" w:hAnsi="Times New Roman" w:cs="Times New Roman"/>
          <w:sz w:val="24"/>
          <w:szCs w:val="24"/>
        </w:rPr>
        <w:t xml:space="preserve">and </w:t>
      </w:r>
      <w:r w:rsidRPr="00A63A17">
        <w:rPr>
          <w:rFonts w:ascii="Times New Roman" w:eastAsiaTheme="minorEastAsia" w:hAnsi="Times New Roman" w:cs="Times New Roman"/>
          <w:i/>
          <w:sz w:val="24"/>
          <w:szCs w:val="24"/>
        </w:rPr>
        <w:t>Wosän</w:t>
      </w:r>
      <w:r w:rsidRPr="00E837DF">
        <w:rPr>
          <w:rFonts w:ascii="Times New Roman" w:eastAsiaTheme="minorEastAsia" w:hAnsi="Times New Roman" w:cs="Times New Roman"/>
          <w:sz w:val="24"/>
          <w:szCs w:val="24"/>
        </w:rPr>
        <w:t>-</w:t>
      </w:r>
      <w:r w:rsidRPr="00A63A17">
        <w:rPr>
          <w:rFonts w:ascii="Times New Roman" w:eastAsiaTheme="minorEastAsia" w:hAnsi="Times New Roman" w:cs="Times New Roman"/>
          <w:i/>
          <w:sz w:val="24"/>
          <w:szCs w:val="24"/>
        </w:rPr>
        <w:t>Tid</w:t>
      </w:r>
      <w:r w:rsidRPr="00E837DF">
        <w:rPr>
          <w:rFonts w:ascii="Times New Roman" w:eastAsiaTheme="minorEastAsia" w:hAnsi="Times New Roman" w:cs="Times New Roman"/>
          <w:sz w:val="24"/>
          <w:szCs w:val="24"/>
        </w:rPr>
        <w:t>.</w:t>
      </w:r>
      <w:r w:rsidRPr="00E837DF">
        <w:rPr>
          <w:rStyle w:val="FootnoteReference"/>
          <w:rFonts w:ascii="Times New Roman" w:eastAsiaTheme="minorEastAsia" w:hAnsi="Times New Roman"/>
          <w:sz w:val="24"/>
          <w:szCs w:val="24"/>
        </w:rPr>
        <w:footnoteReference w:id="216"/>
      </w:r>
      <w:r w:rsidRPr="00E837DF">
        <w:rPr>
          <w:rFonts w:ascii="Times New Roman" w:eastAsiaTheme="minorEastAsia" w:hAnsi="Times New Roman" w:cs="Times New Roman"/>
          <w:sz w:val="24"/>
          <w:szCs w:val="24"/>
        </w:rPr>
        <w:t xml:space="preserve"> The other and the most important service provided by these cooperatives was the vending of household goods through membership card.</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They distributed blankets, sugar, salt and coffee, soap, match, bed sheet, bedspread, nail, dry cell batteries, sickle, pickax, spade, exercise books with pens and pencil, and others were distributed to their members at lower prices in their respective shops.</w:t>
      </w:r>
      <w:r w:rsidRPr="00E837DF">
        <w:rPr>
          <w:rFonts w:ascii="Times New Roman" w:eastAsiaTheme="minorEastAsia" w:hAnsi="Times New Roman" w:cs="Times New Roman"/>
          <w:sz w:val="24"/>
          <w:szCs w:val="24"/>
          <w:vertAlign w:val="superscript"/>
        </w:rPr>
        <w:footnoteReference w:id="217"/>
      </w:r>
      <w:r w:rsidRPr="00E837DF">
        <w:rPr>
          <w:rFonts w:ascii="Times New Roman" w:eastAsiaTheme="minorEastAsia" w:hAnsi="Times New Roman" w:cs="Times New Roman"/>
          <w:sz w:val="24"/>
          <w:szCs w:val="24"/>
        </w:rPr>
        <w:t xml:space="preserve">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The shops of the cooperatives were well organized and administered by salaried workers in each service cooperative shops. </w:t>
      </w:r>
      <w:r>
        <w:rPr>
          <w:rFonts w:ascii="Times New Roman" w:eastAsiaTheme="minorEastAsia" w:hAnsi="Times New Roman" w:cs="Times New Roman"/>
          <w:sz w:val="24"/>
          <w:szCs w:val="24"/>
        </w:rPr>
        <w:t>Some of t</w:t>
      </w:r>
      <w:r w:rsidRPr="00E837DF">
        <w:rPr>
          <w:rFonts w:ascii="Times New Roman" w:eastAsiaTheme="minorEastAsia" w:hAnsi="Times New Roman" w:cs="Times New Roman"/>
          <w:sz w:val="24"/>
          <w:szCs w:val="24"/>
        </w:rPr>
        <w:t>he</w:t>
      </w:r>
      <w:r>
        <w:rPr>
          <w:rFonts w:ascii="Times New Roman" w:eastAsiaTheme="minorEastAsia" w:hAnsi="Times New Roman" w:cs="Times New Roman"/>
          <w:sz w:val="24"/>
          <w:szCs w:val="24"/>
        </w:rPr>
        <w:t xml:space="preserve"> known</w:t>
      </w:r>
      <w:r w:rsidRPr="00E837DF">
        <w:rPr>
          <w:rFonts w:ascii="Times New Roman" w:eastAsiaTheme="minorEastAsia" w:hAnsi="Times New Roman" w:cs="Times New Roman"/>
          <w:sz w:val="24"/>
          <w:szCs w:val="24"/>
        </w:rPr>
        <w:t xml:space="preserve"> shops keepers were Qes Bäläṫä at Wosän Tid in Gadanbo, Täsfayé Gäzmu at Ṡ</w:t>
      </w:r>
      <w:r>
        <w:rPr>
          <w:rFonts w:ascii="Times New Roman" w:eastAsiaTheme="minorEastAsia" w:hAnsi="Times New Roman" w:cs="Times New Roman"/>
          <w:sz w:val="24"/>
          <w:szCs w:val="24"/>
        </w:rPr>
        <w:t>ähaisina.</w:t>
      </w:r>
      <w:r w:rsidRPr="00E837DF">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The shop keepers</w:t>
      </w:r>
      <w:r w:rsidRPr="00E837DF">
        <w:rPr>
          <w:rFonts w:ascii="Times New Roman" w:eastAsiaTheme="minorEastAsia" w:hAnsi="Times New Roman" w:cs="Times New Roman"/>
          <w:sz w:val="24"/>
          <w:szCs w:val="24"/>
        </w:rPr>
        <w:t xml:space="preserve"> were elected with the criteria of education to read and write. The salary of the shop keepers was 30 birr.</w:t>
      </w:r>
      <w:r w:rsidRPr="00E837DF">
        <w:rPr>
          <w:rFonts w:ascii="Times New Roman" w:eastAsiaTheme="minorEastAsia" w:hAnsi="Times New Roman" w:cs="Times New Roman"/>
          <w:sz w:val="24"/>
          <w:szCs w:val="24"/>
          <w:vertAlign w:val="superscript"/>
        </w:rPr>
        <w:footnoteReference w:id="218"/>
      </w:r>
      <w:r w:rsidRPr="00E837DF">
        <w:rPr>
          <w:rFonts w:ascii="Times New Roman" w:eastAsiaTheme="minorEastAsia" w:hAnsi="Times New Roman" w:cs="Times New Roman"/>
          <w:sz w:val="24"/>
          <w:szCs w:val="24"/>
        </w:rPr>
        <w:t xml:space="preserve"> The commodities brought from Addis Ababa and transported by Ergäṫ</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 and his friends to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da. The order by the government to peasants to sell at least one quintal from their produce to Service Cooperatives relatively with a minimum price intensified the problem. Moreover, the intensification of corruption in these institutions played pivotal role for their failure 0f the Service Cooperatives in Mänz Gera Midir </w:t>
      </w:r>
      <w:r w:rsidRPr="00E837DF">
        <w:rPr>
          <w:rFonts w:ascii="Times New Roman" w:eastAsiaTheme="minorEastAsia" w:hAnsi="Times New Roman" w:cs="Times New Roman"/>
          <w:bCs/>
          <w:sz w:val="24"/>
          <w:szCs w:val="24"/>
        </w:rPr>
        <w:t>wäräda</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sz w:val="24"/>
          <w:szCs w:val="24"/>
          <w:vertAlign w:val="superscript"/>
        </w:rPr>
        <w:footnoteReference w:id="219"/>
      </w:r>
      <w:r w:rsidRPr="00E837DF">
        <w:rPr>
          <w:rFonts w:ascii="Times New Roman" w:eastAsiaTheme="minorEastAsia" w:hAnsi="Times New Roman" w:cs="Times New Roman"/>
          <w:sz w:val="24"/>
          <w:szCs w:val="24"/>
        </w:rPr>
        <w:t xml:space="preserve"> After the down fall of </w:t>
      </w:r>
      <w:r w:rsidRPr="00CA20D6">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in 1990, the service cooperative continued although some of them were disappeared.</w:t>
      </w:r>
      <w:r>
        <w:rPr>
          <w:rFonts w:ascii="Times New Roman" w:eastAsiaTheme="minorEastAsia" w:hAnsi="Times New Roman" w:cs="Times New Roman"/>
          <w:sz w:val="24"/>
          <w:szCs w:val="24"/>
        </w:rPr>
        <w:t xml:space="preserve"> Some of such Sc which continued till today </w:t>
      </w:r>
      <w:proofErr w:type="gramStart"/>
      <w:r>
        <w:rPr>
          <w:rFonts w:ascii="Times New Roman" w:eastAsiaTheme="minorEastAsia" w:hAnsi="Times New Roman" w:cs="Times New Roman"/>
          <w:sz w:val="24"/>
          <w:szCs w:val="24"/>
        </w:rPr>
        <w:t>were</w:t>
      </w:r>
      <w:proofErr w:type="gramEnd"/>
      <w:r>
        <w:rPr>
          <w:rFonts w:ascii="Times New Roman" w:eastAsiaTheme="minorEastAsia" w:hAnsi="Times New Roman" w:cs="Times New Roman"/>
          <w:sz w:val="24"/>
          <w:szCs w:val="24"/>
        </w:rPr>
        <w:t xml:space="preserve"> Ṡolla, Gult, Enatè-Mèda and </w:t>
      </w:r>
      <w:r w:rsidRPr="00E837DF">
        <w:rPr>
          <w:rFonts w:ascii="Times New Roman" w:eastAsiaTheme="minorEastAsia" w:hAnsi="Times New Roman" w:cs="Times New Roman"/>
          <w:sz w:val="24"/>
          <w:szCs w:val="24"/>
        </w:rPr>
        <w:t>Ṡ</w:t>
      </w:r>
      <w:r>
        <w:rPr>
          <w:rFonts w:ascii="Times New Roman" w:eastAsiaTheme="minorEastAsia" w:hAnsi="Times New Roman" w:cs="Times New Roman"/>
          <w:sz w:val="24"/>
          <w:szCs w:val="24"/>
        </w:rPr>
        <w:t xml:space="preserve">ähaisina. </w:t>
      </w:r>
      <w:r w:rsidRPr="00E837DF">
        <w:rPr>
          <w:rFonts w:ascii="Times New Roman" w:eastAsiaTheme="minorEastAsia" w:hAnsi="Times New Roman" w:cs="Times New Roman"/>
          <w:sz w:val="24"/>
          <w:szCs w:val="24"/>
        </w:rPr>
        <w:t xml:space="preserve">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The </w:t>
      </w:r>
      <w:r w:rsidRPr="00522664">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through its cadre tried to bring new thought and practices among </w:t>
      </w:r>
      <w:r>
        <w:rPr>
          <w:rFonts w:ascii="Times New Roman" w:eastAsiaTheme="minorEastAsia" w:hAnsi="Times New Roman" w:cs="Times New Roman"/>
          <w:sz w:val="24"/>
          <w:szCs w:val="24"/>
        </w:rPr>
        <w:t xml:space="preserve">the </w:t>
      </w:r>
      <w:r w:rsidRPr="00E837DF">
        <w:rPr>
          <w:rFonts w:ascii="Times New Roman" w:eastAsiaTheme="minorEastAsia" w:hAnsi="Times New Roman" w:cs="Times New Roman"/>
          <w:sz w:val="24"/>
          <w:szCs w:val="24"/>
        </w:rPr>
        <w:t xml:space="preserve">peasants. In the past, the inhabitants of Mänz Gera lived separately based on their family descent and cast. Particularly, craftsmen possessed small amount of land and cattle thereby decide to live in hard-up life. Besides, they were isolated from the broad mass due to their occupation. They had also insult and downgraded from any social and political participation. But, now the government determined to abolish such insult, downgraded and isolation.  Rather crafters were encouraged by the government and other peasants were told not to isolate and insult such productive individuals.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lastRenderedPageBreak/>
        <w:t xml:space="preserve">It was natural that peasants formed their village in a scattered manner on their rist land. Of course, such settlement pattern was difficult to the government to give public service like education, clinic, and waters; to them which was very expensive. Therefore, Därg planned to regroup peasants in fixed areas thereby to provide them infrastructure from a nearby. </w:t>
      </w:r>
      <w:r w:rsidRPr="00E837DF">
        <w:rPr>
          <w:rStyle w:val="FootnoteReference"/>
          <w:rFonts w:ascii="Times New Roman" w:eastAsiaTheme="minorEastAsia" w:hAnsi="Times New Roman"/>
          <w:sz w:val="24"/>
          <w:szCs w:val="24"/>
        </w:rPr>
        <w:footnoteReference w:id="220"/>
      </w:r>
    </w:p>
    <w:p w:rsidR="0018269A"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Villagization thus began in Mänz Gera in 1985. The objectives of the program were to promote rational land use, conserve resources, and provide access to clean water, health and education services and to strengthen security and reduced rural-town gap. The site selections Guide lines was emphasized on areas which are closer to water sources and nearer to fertile as well as irrigable land, have adequate pasture land within the surrounding area, the location of the main roads and other institution that provide public  services such as, waters, schools, markets, health centers, or church.Furthermore, the selection of sites should also take in to consideration the overall changes and developments in the future.</w:t>
      </w:r>
      <w:r w:rsidRPr="00E837DF">
        <w:rPr>
          <w:rFonts w:ascii="Times New Roman" w:eastAsiaTheme="minorEastAsia" w:hAnsi="Times New Roman" w:cs="Times New Roman"/>
          <w:sz w:val="24"/>
          <w:szCs w:val="24"/>
          <w:vertAlign w:val="superscript"/>
        </w:rPr>
        <w:footnoteReference w:id="221"/>
      </w:r>
      <w:r w:rsidRPr="00E837DF">
        <w:rPr>
          <w:rFonts w:ascii="Times New Roman" w:eastAsiaTheme="minorEastAsia" w:hAnsi="Times New Roman" w:cs="Times New Roman"/>
          <w:sz w:val="24"/>
          <w:szCs w:val="24"/>
        </w:rPr>
        <w:t xml:space="preserve"> Nevertheless, most, if not all, peasants in the Wäräda strongly challenged the program. They refused to evacuate those places where they born and grow up. All through this period, Mänz Gẻra Midir Wäräda officials invested their time to influence the objective of Villagization to the settlers using both peaceful and coercive approaches.</w:t>
      </w:r>
      <w:r w:rsidRPr="00E837DF">
        <w:rPr>
          <w:rFonts w:ascii="Times New Roman" w:eastAsiaTheme="minorEastAsia" w:hAnsi="Times New Roman" w:cs="Times New Roman"/>
          <w:sz w:val="24"/>
          <w:szCs w:val="24"/>
          <w:vertAlign w:val="superscript"/>
        </w:rPr>
        <w:footnoteReference w:id="222"/>
      </w:r>
      <w:r w:rsidRPr="00E837DF">
        <w:rPr>
          <w:rFonts w:ascii="Times New Roman" w:eastAsiaTheme="minorEastAsia" w:hAnsi="Times New Roman" w:cs="Times New Roman"/>
          <w:sz w:val="24"/>
          <w:szCs w:val="24"/>
        </w:rPr>
        <w:t xml:space="preserve"> In other words, they attempted to convince them through discussions on the one hand and through punishment on the other hand, by the year 1986. Thus, Villagization started in the Wäräda by this group between 1986 and 1987. Nevertheless, the program took place with some resistance from the people. Peasants were refused to evacuate or dismantle their house and move to the Villagization site. But, the Villagization committees supported by village militia forced the peasants to do so. Subsequently, Villagization began in all localities.</w:t>
      </w:r>
      <w:r w:rsidRPr="00E837DF">
        <w:rPr>
          <w:rStyle w:val="FootnoteReference"/>
          <w:rFonts w:ascii="Times New Roman" w:eastAsiaTheme="minorEastAsia" w:hAnsi="Times New Roman"/>
          <w:sz w:val="24"/>
          <w:szCs w:val="24"/>
        </w:rPr>
        <w:footnoteReference w:id="223"/>
      </w:r>
      <w:r>
        <w:rPr>
          <w:rFonts w:ascii="Times New Roman" w:eastAsiaTheme="minorEastAsia" w:hAnsi="Times New Roman" w:cs="Times New Roman"/>
          <w:sz w:val="24"/>
          <w:szCs w:val="24"/>
        </w:rPr>
        <w:t xml:space="preserve"> </w:t>
      </w:r>
      <w:r w:rsidRPr="00E837DF">
        <w:rPr>
          <w:rFonts w:ascii="Times New Roman" w:hAnsi="Times New Roman" w:cs="Times New Roman"/>
          <w:sz w:val="24"/>
          <w:szCs w:val="24"/>
        </w:rPr>
        <w:t>The main reason that forced the government to take such type of measurement was mainly to give a national response to the out breaker of great drought and famine in Ethiopia in general and Mänz Gera Wäräda in particular.</w:t>
      </w:r>
      <w:r>
        <w:rPr>
          <w:rFonts w:ascii="Times New Roman" w:hAnsi="Times New Roman" w:cs="Times New Roman"/>
          <w:sz w:val="24"/>
          <w:szCs w:val="24"/>
        </w:rPr>
        <w:t xml:space="preserve"> </w:t>
      </w:r>
      <w:r w:rsidRPr="00E837DF">
        <w:rPr>
          <w:rFonts w:ascii="Times New Roman" w:hAnsi="Times New Roman" w:cs="Times New Roman"/>
          <w:sz w:val="24"/>
          <w:szCs w:val="24"/>
        </w:rPr>
        <w:t>However, it was not successful because it was affected by different manmade and natural challenges. For instance, the people’s attitude towards the program and their interest to settle in the newly selected resettlement area were very low. Their interest to work effectively and efficiently was very less</w:t>
      </w:r>
      <w:r w:rsidRPr="00E837DF">
        <w:rPr>
          <w:rFonts w:ascii="Times New Roman" w:eastAsiaTheme="minorEastAsia" w:hAnsi="Times New Roman" w:cs="Times New Roman"/>
          <w:sz w:val="24"/>
          <w:szCs w:val="24"/>
        </w:rPr>
        <w:t>.</w:t>
      </w:r>
      <w:r w:rsidRPr="00E837DF">
        <w:rPr>
          <w:rFonts w:ascii="Times New Roman" w:eastAsiaTheme="minorEastAsia" w:hAnsi="Times New Roman" w:cs="Times New Roman"/>
          <w:b/>
          <w:sz w:val="24"/>
          <w:szCs w:val="24"/>
          <w:vertAlign w:val="superscript"/>
        </w:rPr>
        <w:footnoteReference w:id="224"/>
      </w:r>
      <w:r>
        <w:rPr>
          <w:rFonts w:ascii="Times New Roman" w:eastAsiaTheme="minorEastAsia" w:hAnsi="Times New Roman" w:cs="Times New Roman"/>
          <w:sz w:val="24"/>
          <w:szCs w:val="24"/>
        </w:rPr>
        <w:t xml:space="preserve">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lastRenderedPageBreak/>
        <w:t>Refusal peasants to evacuate from their settlements, peasant associations chose sites without the consult and agreement of the settlers.</w:t>
      </w:r>
      <w:r w:rsidRPr="00E837DF">
        <w:rPr>
          <w:rFonts w:ascii="Times New Roman" w:eastAsiaTheme="minorEastAsia" w:hAnsi="Times New Roman" w:cs="Times New Roman"/>
          <w:sz w:val="24"/>
          <w:szCs w:val="24"/>
          <w:vertAlign w:val="superscript"/>
        </w:rPr>
        <w:footnoteReference w:id="225"/>
      </w:r>
      <w:r w:rsidRPr="00E837DF">
        <w:rPr>
          <w:rFonts w:ascii="Times New Roman" w:eastAsiaTheme="minorEastAsia" w:hAnsi="Times New Roman" w:cs="Times New Roman"/>
          <w:sz w:val="24"/>
          <w:szCs w:val="24"/>
        </w:rPr>
        <w:t xml:space="preserve"> Each Qäbälẻ had two villagization sites. Moreover, most of the sites such as Wäjäd, Anaz-</w:t>
      </w:r>
      <w:r>
        <w:rPr>
          <w:rFonts w:ascii="Times New Roman" w:eastAsiaTheme="minorEastAsia" w:hAnsi="Times New Roman" w:cs="Times New Roman"/>
          <w:sz w:val="24"/>
          <w:szCs w:val="24"/>
        </w:rPr>
        <w:t>Ṫ</w:t>
      </w:r>
      <w:r w:rsidRPr="00E837DF">
        <w:rPr>
          <w:rFonts w:ascii="Times New Roman" w:eastAsiaTheme="minorEastAsia" w:hAnsi="Times New Roman" w:cs="Times New Roman"/>
          <w:sz w:val="24"/>
          <w:szCs w:val="24"/>
        </w:rPr>
        <w:t>ed, Wizar (in 03), Duat in 02,  Ṫoch in Kulἂdeha (04), Ҫarѐ and Ṫed Amba in o6, and, Sosteyѐ at Ҫaw-B</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lѐ in 015, partly fulfilled the criteria listed in the guidelines. Shortage of water, grinding mills, and social services like school and health centers were common problems of the villages. Moreover, most of settlement areas in Mänz Gẻra Midir were far from the main roads, which eventually forced settlers to travel long distance looking for school, clinic and market areas. Moreover, grazing lands were inadequate to their cattle. In such a way, shortage of grazing land and scarcity of water suffered the peasants of Mänz Gera. The alienation of peasants from their previous settlements also affected the income they earned from the extra land available in the surrounding of their residence.</w:t>
      </w:r>
      <w:r w:rsidRPr="00E837DF">
        <w:rPr>
          <w:rFonts w:ascii="Times New Roman" w:eastAsiaTheme="minorEastAsia" w:hAnsi="Times New Roman" w:cs="Times New Roman"/>
          <w:sz w:val="24"/>
          <w:szCs w:val="24"/>
          <w:vertAlign w:val="superscript"/>
        </w:rPr>
        <w:footnoteReference w:id="226"/>
      </w:r>
      <w:r w:rsidRPr="00E837DF">
        <w:rPr>
          <w:rFonts w:ascii="Times New Roman" w:eastAsiaTheme="minorEastAsia" w:hAnsi="Times New Roman" w:cs="Times New Roman"/>
          <w:sz w:val="24"/>
          <w:szCs w:val="24"/>
        </w:rPr>
        <w:t xml:space="preserve"> In their previous settlements, some peasants grew trees, and gesho that supplemented their income. In the new settlements such practices were not possible due to shortage of land.  </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During the </w:t>
      </w:r>
      <w:r w:rsidRPr="00FD146F">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period, the Wäräda went through several changes, which were sometimes marked by the introduction of new socio-economic and political programs. Peasants of the </w:t>
      </w:r>
      <w:r w:rsidRPr="00FD146F">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did not welcome the introduction of producers’ and service cooperatives. Especially, the introduction and implementation of the Villagization program was to have made the peasants weary of the regimes heavy-handed rule.</w:t>
      </w:r>
      <w:r w:rsidRPr="00E837DF">
        <w:rPr>
          <w:rFonts w:ascii="Times New Roman" w:eastAsiaTheme="minorEastAsia" w:hAnsi="Times New Roman" w:cs="Times New Roman"/>
          <w:sz w:val="24"/>
          <w:szCs w:val="24"/>
          <w:vertAlign w:val="superscript"/>
        </w:rPr>
        <w:footnoteReference w:id="227"/>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As reported by informants, Mänz Gѐra Midir district on the other hand, despite its limitations, the military government had contributed to the growth of social and economic aspects in some other way.</w:t>
      </w:r>
      <w:r w:rsidRPr="00E837DF">
        <w:rPr>
          <w:rFonts w:ascii="Times New Roman" w:eastAsiaTheme="minorEastAsia" w:hAnsi="Times New Roman" w:cs="Times New Roman"/>
          <w:sz w:val="24"/>
          <w:szCs w:val="24"/>
          <w:vertAlign w:val="superscript"/>
        </w:rPr>
        <w:footnoteReference w:id="228"/>
      </w:r>
      <w:r w:rsidRPr="00E837DF">
        <w:rPr>
          <w:rFonts w:ascii="Times New Roman" w:eastAsiaTheme="minorEastAsia" w:hAnsi="Times New Roman" w:cs="Times New Roman"/>
          <w:sz w:val="24"/>
          <w:szCs w:val="24"/>
        </w:rPr>
        <w:t xml:space="preserve"> The expansion of education and literacy program, health center, the construction of all weather and dry weather roads and the struggle to integrate craft workers were among the concrete evidence of the </w:t>
      </w:r>
      <w:r w:rsidRPr="00246ED2">
        <w:rPr>
          <w:rFonts w:ascii="Times New Roman" w:eastAsiaTheme="minorEastAsia" w:hAnsi="Times New Roman" w:cs="Times New Roman"/>
          <w:i/>
          <w:sz w:val="24"/>
          <w:szCs w:val="24"/>
        </w:rPr>
        <w:t>Därg’s</w:t>
      </w:r>
      <w:r w:rsidRPr="00E837DF">
        <w:rPr>
          <w:rFonts w:ascii="Times New Roman" w:eastAsiaTheme="minorEastAsia" w:hAnsi="Times New Roman" w:cs="Times New Roman"/>
          <w:sz w:val="24"/>
          <w:szCs w:val="24"/>
        </w:rPr>
        <w:t xml:space="preserve"> contributions in Gѐra Midir </w:t>
      </w:r>
      <w:r w:rsidRPr="00246ED2">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Major progress had been achieved especially in educational and health sectors because the number</w:t>
      </w:r>
      <w:r>
        <w:rPr>
          <w:rFonts w:ascii="Times New Roman" w:eastAsiaTheme="minorEastAsia" w:hAnsi="Times New Roman" w:cs="Times New Roman"/>
          <w:sz w:val="24"/>
          <w:szCs w:val="24"/>
        </w:rPr>
        <w:t xml:space="preserve"> of</w:t>
      </w:r>
      <w:r w:rsidRPr="00E837DF">
        <w:rPr>
          <w:rFonts w:ascii="Times New Roman" w:eastAsiaTheme="minorEastAsia" w:hAnsi="Times New Roman" w:cs="Times New Roman"/>
          <w:sz w:val="24"/>
          <w:szCs w:val="24"/>
        </w:rPr>
        <w:t xml:space="preserve"> elementary schools reached to eighteen from five and one high school was established and the number of clinics reached to three. In so during many children including the remotest and inaccessible areas got modern education more than before.</w:t>
      </w:r>
    </w:p>
    <w:p w:rsidR="0018269A" w:rsidRPr="006A7944" w:rsidRDefault="0018269A" w:rsidP="0018269A">
      <w:pPr>
        <w:pStyle w:val="ListParagraph"/>
        <w:numPr>
          <w:ilvl w:val="1"/>
          <w:numId w:val="25"/>
        </w:numPr>
        <w:tabs>
          <w:tab w:val="left" w:pos="990"/>
        </w:tabs>
        <w:spacing w:line="360" w:lineRule="auto"/>
        <w:jc w:val="both"/>
        <w:rPr>
          <w:rFonts w:ascii="Times New Roman" w:eastAsiaTheme="minorEastAsia" w:hAnsi="Times New Roman" w:cs="Times New Roman"/>
          <w:sz w:val="28"/>
          <w:szCs w:val="28"/>
        </w:rPr>
      </w:pPr>
      <w:r w:rsidRPr="006A7944">
        <w:rPr>
          <w:rFonts w:ascii="Times New Roman" w:eastAsiaTheme="minorEastAsia" w:hAnsi="Times New Roman" w:cs="Times New Roman"/>
          <w:sz w:val="28"/>
          <w:szCs w:val="28"/>
        </w:rPr>
        <w:lastRenderedPageBreak/>
        <w:t>Infrastructural Developments</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As far as the accessibility of roads in the Wäräda is concerned, it was constructed by the people of the Wäräda. But, as I tried to mention in chapter two, as a part of larger project from Addis Ababa-Dässie asphalt road was constructed during the Italian period by the sponsorship of the government. But, the Mähal Méda to </w:t>
      </w:r>
      <w:r>
        <w:rPr>
          <w:rFonts w:ascii="Times New Roman" w:eastAsiaTheme="minorEastAsia" w:hAnsi="Times New Roman" w:cs="Times New Roman"/>
          <w:sz w:val="24"/>
          <w:szCs w:val="24"/>
        </w:rPr>
        <w:t>Ṫ</w:t>
      </w:r>
      <w:r w:rsidRPr="00E837DF">
        <w:rPr>
          <w:rFonts w:ascii="Times New Roman" w:eastAsiaTheme="minorEastAsia" w:hAnsi="Times New Roman" w:cs="Times New Roman"/>
          <w:sz w:val="24"/>
          <w:szCs w:val="24"/>
        </w:rPr>
        <w:t>arma-B</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r road construction falls under the shoulder of the communities during the Imperial period. During the Därg regime, this road was reconstructed by bull-dozer. This road was a dry weather road to be used</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for modern transportation service till the present day. The road construction which connected the administrative center of the Wäräda with the surrounding Qäbälés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fell under the shoulder of the communities.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Most of the dry weather roads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were used for easy transport only in dry season. In addition to the above mentioned road constructions, the government of </w:t>
      </w:r>
      <w:r w:rsidRPr="00F26956">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tried to construct the road that connected the study area main capital with Ephrata ena Gedem district through Guassa via Simäles to Atayẻ, Zämäro and Ge</w:t>
      </w:r>
      <w:r>
        <w:rPr>
          <w:rFonts w:ascii="Times New Roman" w:eastAsiaTheme="minorEastAsia" w:hAnsi="Times New Roman" w:cs="Times New Roman"/>
          <w:sz w:val="24"/>
          <w:szCs w:val="24"/>
        </w:rPr>
        <w:t>ṡè</w:t>
      </w:r>
      <w:r w:rsidRPr="00E837DF">
        <w:rPr>
          <w:rFonts w:ascii="Times New Roman" w:eastAsiaTheme="minorEastAsia" w:hAnsi="Times New Roman" w:cs="Times New Roman"/>
          <w:sz w:val="24"/>
          <w:szCs w:val="24"/>
        </w:rPr>
        <w:t xml:space="preserve"> Rabel. </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In addition the road transport, the government planned for the construction of air port in Mänz Gera. By this reason, the government established air port station in Mähal Méda.</w:t>
      </w:r>
      <w:r w:rsidRPr="00E837DF">
        <w:rPr>
          <w:rStyle w:val="FootnoteReference"/>
          <w:rFonts w:ascii="Times New Roman" w:eastAsiaTheme="minorEastAsia" w:hAnsi="Times New Roman"/>
          <w:sz w:val="24"/>
          <w:szCs w:val="24"/>
        </w:rPr>
        <w:footnoteReference w:id="229"/>
      </w:r>
      <w:r w:rsidRPr="00E837DF">
        <w:rPr>
          <w:rFonts w:ascii="Times New Roman" w:eastAsiaTheme="minorEastAsia" w:hAnsi="Times New Roman" w:cs="Times New Roman"/>
          <w:sz w:val="24"/>
          <w:szCs w:val="24"/>
        </w:rPr>
        <w:t xml:space="preserve"> From then onwards, the air-port had been rendering services for passengers, military and postal service using helicopter. According to oral sources, the helicopter was the first public transportation that landed in Mähal Mẻda town and continued to transport medical goods, government officials and wheat for aid from Addis Ababa to Mähal Méda and Rabèl town.</w:t>
      </w:r>
      <w:r w:rsidRPr="00E837DF">
        <w:rPr>
          <w:rStyle w:val="FootnoteReference"/>
          <w:rFonts w:ascii="Times New Roman" w:eastAsiaTheme="minorEastAsia" w:hAnsi="Times New Roman"/>
          <w:sz w:val="24"/>
          <w:szCs w:val="24"/>
        </w:rPr>
        <w:footnoteReference w:id="230"/>
      </w:r>
      <w:r w:rsidRPr="00E837DF">
        <w:rPr>
          <w:rFonts w:ascii="Times New Roman" w:eastAsiaTheme="minorEastAsia" w:hAnsi="Times New Roman" w:cs="Times New Roman"/>
          <w:sz w:val="24"/>
          <w:szCs w:val="24"/>
        </w:rPr>
        <w:t xml:space="preserve"> The airlines had been serving the people connected the town with Molalẻ and Addis Ababa.</w:t>
      </w:r>
      <w:r w:rsidRPr="00E837DF">
        <w:rPr>
          <w:rFonts w:ascii="Times New Roman" w:eastAsiaTheme="minorEastAsia" w:hAnsi="Times New Roman" w:cs="Times New Roman"/>
          <w:sz w:val="24"/>
          <w:szCs w:val="24"/>
          <w:vertAlign w:val="superscript"/>
        </w:rPr>
        <w:footnoteReference w:id="231"/>
      </w:r>
      <w:r>
        <w:rPr>
          <w:rFonts w:ascii="Times New Roman" w:eastAsiaTheme="minorEastAsia" w:hAnsi="Times New Roman" w:cs="Times New Roman"/>
          <w:sz w:val="24"/>
          <w:szCs w:val="24"/>
        </w:rPr>
        <w:t xml:space="preserve"> </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By then there was shortage of vehicles. Many of the private vehicles failed to come to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 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da as the people wished. Even from Addis Ababa to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 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da vehicles were scarce due to the difficult of the road which was not suitable from </w:t>
      </w:r>
      <w:r>
        <w:rPr>
          <w:rFonts w:ascii="Times New Roman" w:eastAsiaTheme="minorEastAsia" w:hAnsi="Times New Roman" w:cs="Times New Roman"/>
          <w:sz w:val="24"/>
          <w:szCs w:val="24"/>
        </w:rPr>
        <w:t>Ṫ</w:t>
      </w:r>
      <w:r w:rsidRPr="00E837DF">
        <w:rPr>
          <w:rFonts w:ascii="Times New Roman" w:eastAsiaTheme="minorEastAsia" w:hAnsi="Times New Roman" w:cs="Times New Roman"/>
          <w:sz w:val="24"/>
          <w:szCs w:val="24"/>
        </w:rPr>
        <w:t>arma B</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r to 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hal M</w:t>
      </w:r>
      <w:r>
        <w:rPr>
          <w:rFonts w:ascii="Times New Roman" w:eastAsiaTheme="minorEastAsia" w:hAnsi="Times New Roman" w:cs="Times New Roman"/>
          <w:sz w:val="24"/>
          <w:szCs w:val="24"/>
        </w:rPr>
        <w:t>è</w:t>
      </w:r>
      <w:r w:rsidRPr="00E837DF">
        <w:rPr>
          <w:rFonts w:ascii="Times New Roman" w:eastAsiaTheme="minorEastAsia" w:hAnsi="Times New Roman" w:cs="Times New Roman"/>
          <w:sz w:val="24"/>
          <w:szCs w:val="24"/>
        </w:rPr>
        <w:t xml:space="preserve">da like other roads of the Country. So as to alleviate such problem, some influential persons in the town thought of having a bus a lorry. They determined to have either a bus or lorry that could carry either passengers or materials by collecting money from voluntary individuals.For this purpose, a private transport organization was founded in 1985. The then administrator of the </w:t>
      </w:r>
      <w:r w:rsidRPr="00F26956">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called</w:t>
      </w:r>
      <w:r>
        <w:rPr>
          <w:rFonts w:ascii="Times New Roman" w:eastAsiaTheme="minorEastAsia" w:hAnsi="Times New Roman" w:cs="Times New Roman"/>
          <w:sz w:val="24"/>
          <w:szCs w:val="24"/>
        </w:rPr>
        <w:t xml:space="preserve"> </w:t>
      </w:r>
      <w:r w:rsidRPr="00F26956">
        <w:rPr>
          <w:rFonts w:ascii="Times New Roman" w:eastAsiaTheme="minorEastAsia" w:hAnsi="Times New Roman" w:cs="Times New Roman"/>
          <w:i/>
          <w:sz w:val="24"/>
          <w:szCs w:val="24"/>
        </w:rPr>
        <w:t>Ato</w:t>
      </w:r>
      <w:r w:rsidRPr="00E837DF">
        <w:rPr>
          <w:rFonts w:ascii="Times New Roman" w:eastAsiaTheme="minorEastAsia" w:hAnsi="Times New Roman" w:cs="Times New Roman"/>
          <w:sz w:val="24"/>
          <w:szCs w:val="24"/>
        </w:rPr>
        <w:t xml:space="preserve"> Gẻtachἂw Alayu played vital role for this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organization. The source of money for this </w:t>
      </w:r>
      <w:r w:rsidRPr="00E837DF">
        <w:rPr>
          <w:rFonts w:ascii="Times New Roman" w:eastAsiaTheme="minorEastAsia" w:hAnsi="Times New Roman" w:cs="Times New Roman"/>
          <w:sz w:val="24"/>
          <w:szCs w:val="24"/>
        </w:rPr>
        <w:lastRenderedPageBreak/>
        <w:t xml:space="preserve">organization was the people of Mänz-Geṡè </w:t>
      </w:r>
      <w:r w:rsidRPr="00F26956">
        <w:rPr>
          <w:rFonts w:ascii="Times New Roman" w:eastAsiaTheme="minorEastAsia" w:hAnsi="Times New Roman" w:cs="Times New Roman"/>
          <w:i/>
          <w:sz w:val="24"/>
          <w:szCs w:val="24"/>
        </w:rPr>
        <w:t>Awraja</w:t>
      </w:r>
      <w:r w:rsidRPr="00E837DF">
        <w:rPr>
          <w:rFonts w:ascii="Times New Roman" w:eastAsiaTheme="minorEastAsia" w:hAnsi="Times New Roman" w:cs="Times New Roman"/>
          <w:sz w:val="24"/>
          <w:szCs w:val="24"/>
        </w:rPr>
        <w:t xml:space="preserve">. Each person of the Awraja was toldto contribute two birr per household. A committee was set up to buy a vehicle. These were </w:t>
      </w:r>
      <w:r w:rsidRPr="009002F9">
        <w:rPr>
          <w:rFonts w:ascii="Times New Roman" w:eastAsiaTheme="minorEastAsia" w:hAnsi="Times New Roman" w:cs="Times New Roman"/>
          <w:i/>
          <w:sz w:val="24"/>
          <w:szCs w:val="24"/>
        </w:rPr>
        <w:t>Ato</w:t>
      </w:r>
      <w:r w:rsidRPr="00E837DF">
        <w:rPr>
          <w:rFonts w:ascii="Times New Roman" w:eastAsiaTheme="minorEastAsia" w:hAnsi="Times New Roman" w:cs="Times New Roman"/>
          <w:sz w:val="24"/>
          <w:szCs w:val="24"/>
        </w:rPr>
        <w:t xml:space="preserve"> Bälätä Meteku, Täfära Woldätänsay and Ggirazmċ Woldä Mädken Ajebie.</w:t>
      </w:r>
      <w:r w:rsidRPr="00E837DF">
        <w:rPr>
          <w:rStyle w:val="FootnoteReference"/>
          <w:rFonts w:ascii="Times New Roman" w:eastAsiaTheme="minorEastAsia" w:hAnsi="Times New Roman"/>
          <w:sz w:val="24"/>
          <w:szCs w:val="24"/>
        </w:rPr>
        <w:footnoteReference w:id="232"/>
      </w:r>
      <w:r w:rsidRPr="00E837DF">
        <w:rPr>
          <w:rFonts w:ascii="Times New Roman" w:eastAsiaTheme="minorEastAsia" w:hAnsi="Times New Roman" w:cs="Times New Roman"/>
          <w:sz w:val="24"/>
          <w:szCs w:val="24"/>
        </w:rPr>
        <w:t xml:space="preserve"> </w:t>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The first vehicle of this organization was bought in 1986 with 72,000 Birr.Somehow, the problem of transportating to materials seemed minimized.Thevehicle travelled every day from Mahal Meda to Addis Ababa. The money collected from transporting materials and passengers was counted and stored at commercial banks of Ethiopia in Mahal Meda branch. There was frequent auditing on the money. The daily even monthly income and expenditure including for spare parts was auditing. After one years, 73,000 Birr. By doing so until the 1990s, the numbers of vehicles</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and buses reached to seven andwhich was a great success to the organization and relief to the inhabitants of</w:t>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M</w:t>
      </w:r>
      <w:r>
        <w:rPr>
          <w:rFonts w:ascii="Times New Roman" w:eastAsiaTheme="minorEastAsia" w:hAnsi="Times New Roman" w:cs="Times New Roman"/>
          <w:sz w:val="24"/>
          <w:szCs w:val="24"/>
        </w:rPr>
        <w:t>ä</w:t>
      </w:r>
      <w:r w:rsidRPr="00E837DF">
        <w:rPr>
          <w:rFonts w:ascii="Times New Roman" w:eastAsiaTheme="minorEastAsia" w:hAnsi="Times New Roman" w:cs="Times New Roman"/>
          <w:sz w:val="24"/>
          <w:szCs w:val="24"/>
        </w:rPr>
        <w:t>nz Gera and other guests.</w:t>
      </w:r>
      <w:r>
        <w:rPr>
          <w:rStyle w:val="FootnoteReference"/>
          <w:rFonts w:ascii="Times New Roman" w:eastAsiaTheme="minorEastAsia" w:hAnsi="Times New Roman"/>
          <w:sz w:val="24"/>
          <w:szCs w:val="24"/>
        </w:rPr>
        <w:footnoteReference w:id="233"/>
      </w:r>
      <w:r w:rsidRPr="00E837DF">
        <w:rPr>
          <w:rFonts w:ascii="Times New Roman" w:eastAsiaTheme="minorEastAsia" w:hAnsi="Times New Roman" w:cs="Times New Roman"/>
          <w:sz w:val="24"/>
          <w:szCs w:val="24"/>
        </w:rPr>
        <w:t xml:space="preserve"> </w:t>
      </w:r>
    </w:p>
    <w:p w:rsidR="0018269A" w:rsidRPr="00E837DF"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Mähal Mẻda town was rendering service as a center of departure and destination place for the aforementioned public bus routes and economic transport for several years.</w:t>
      </w:r>
      <w:r w:rsidRPr="00E837DF">
        <w:rPr>
          <w:rStyle w:val="FootnoteReference"/>
          <w:rFonts w:ascii="Times New Roman" w:eastAsiaTheme="minorEastAsia" w:hAnsi="Times New Roman"/>
          <w:sz w:val="24"/>
          <w:szCs w:val="24"/>
        </w:rPr>
        <w:footnoteReference w:id="234"/>
      </w:r>
      <w:r w:rsidRPr="00E837DF">
        <w:rPr>
          <w:rFonts w:ascii="Times New Roman" w:eastAsiaTheme="minorEastAsia" w:hAnsi="Times New Roman" w:cs="Times New Roman"/>
          <w:sz w:val="24"/>
          <w:szCs w:val="24"/>
        </w:rPr>
        <w:t xml:space="preserve"> In a similar development, additional bars were constructed to provide food and shelter to passengers. But, by bit the town expanded new architectural buildings began to appear.</w:t>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Modern Education was the other development of Mänz Gera </w:t>
      </w:r>
      <w:r w:rsidRPr="00E97D42">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In the period under discussion, modern education accessibility was not only expanded to elementary schools but also opened high school in the </w:t>
      </w:r>
      <w:r w:rsidRPr="00E97D42">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In relation to elementary schools, 13 elementary schools were opened and one high schoolwas opened in Mähal Méda during the military regime period. </w:t>
      </w:r>
      <w:r w:rsidRPr="00E837DF">
        <w:rPr>
          <w:rStyle w:val="FootnoteReference"/>
          <w:rFonts w:ascii="Times New Roman" w:eastAsiaTheme="minorEastAsia" w:hAnsi="Times New Roman"/>
          <w:sz w:val="24"/>
          <w:szCs w:val="24"/>
        </w:rPr>
        <w:footnoteReference w:id="235"/>
      </w:r>
      <w:r w:rsidRPr="00E837DF">
        <w:rPr>
          <w:rFonts w:ascii="Times New Roman" w:eastAsiaTheme="minorEastAsia" w:hAnsi="Times New Roman" w:cs="Times New Roman"/>
          <w:sz w:val="24"/>
          <w:szCs w:val="24"/>
        </w:rPr>
        <w:t xml:space="preserve"> In addition to these schools, large numbers of centers of Mäsärätätemehert were establishedat the village level. Moreover, adult education program was offered to enable them read and write. Some successful ones were able to join modern schools.</w:t>
      </w:r>
      <w:r w:rsidRPr="00E837DF">
        <w:rPr>
          <w:rStyle w:val="FootnoteReference"/>
          <w:rFonts w:ascii="Times New Roman" w:eastAsiaTheme="minorEastAsia" w:hAnsi="Times New Roman"/>
          <w:sz w:val="24"/>
          <w:szCs w:val="24"/>
        </w:rPr>
        <w:footnoteReference w:id="236"/>
      </w:r>
    </w:p>
    <w:p w:rsidR="0018269A" w:rsidRPr="00E837DF" w:rsidRDefault="0018269A" w:rsidP="0018269A">
      <w:pPr>
        <w:tabs>
          <w:tab w:val="left" w:pos="990"/>
        </w:tabs>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 xml:space="preserve">Small scale industries were also the other developments of the </w:t>
      </w:r>
      <w:r w:rsidRPr="008962F9">
        <w:rPr>
          <w:rFonts w:ascii="Times New Roman" w:eastAsiaTheme="minorEastAsia" w:hAnsi="Times New Roman" w:cs="Times New Roman"/>
          <w:i/>
          <w:sz w:val="24"/>
          <w:szCs w:val="24"/>
        </w:rPr>
        <w:t>Därg</w:t>
      </w:r>
      <w:r w:rsidRPr="00E837DF">
        <w:rPr>
          <w:rFonts w:ascii="Times New Roman" w:eastAsiaTheme="minorEastAsia" w:hAnsi="Times New Roman" w:cs="Times New Roman"/>
          <w:sz w:val="24"/>
          <w:szCs w:val="24"/>
        </w:rPr>
        <w:t xml:space="preserve"> regime. During this government, different small projects were opened in Mänz Gera </w:t>
      </w:r>
      <w:r w:rsidRPr="008962F9">
        <w:rPr>
          <w:rFonts w:ascii="Times New Roman" w:eastAsiaTheme="minorEastAsia" w:hAnsi="Times New Roman" w:cs="Times New Roman"/>
          <w:i/>
          <w:sz w:val="24"/>
          <w:szCs w:val="24"/>
        </w:rPr>
        <w:t>Wäräda</w:t>
      </w:r>
      <w:r w:rsidRPr="00E837DF">
        <w:rPr>
          <w:rFonts w:ascii="Times New Roman" w:eastAsiaTheme="minorEastAsia" w:hAnsi="Times New Roman" w:cs="Times New Roman"/>
          <w:sz w:val="24"/>
          <w:szCs w:val="24"/>
        </w:rPr>
        <w:t xml:space="preserve">. Some of them were included </w:t>
      </w:r>
      <w:r w:rsidRPr="003F5582">
        <w:rPr>
          <w:rFonts w:ascii="Times New Roman" w:eastAsiaTheme="minorEastAsia" w:hAnsi="Times New Roman" w:cs="Times New Roman"/>
          <w:i/>
          <w:sz w:val="24"/>
          <w:szCs w:val="24"/>
        </w:rPr>
        <w:t>Banna</w:t>
      </w:r>
      <w:r w:rsidRPr="00587DE5">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 xml:space="preserve">(sheep wool blanket) </w:t>
      </w:r>
      <w:r>
        <w:rPr>
          <w:rFonts w:ascii="Times New Roman" w:eastAsiaTheme="minorEastAsia" w:hAnsi="Times New Roman" w:cs="Times New Roman"/>
          <w:sz w:val="24"/>
          <w:szCs w:val="24"/>
        </w:rPr>
        <w:t>a warm blanket which</w:t>
      </w:r>
      <w:r w:rsidRPr="002E0E8E">
        <w:rPr>
          <w:rFonts w:ascii="Times New Roman" w:eastAsiaTheme="minorEastAsia" w:hAnsi="Times New Roman" w:cs="Times New Roman"/>
          <w:sz w:val="24"/>
          <w:szCs w:val="24"/>
        </w:rPr>
        <w:t xml:space="preserve"> wrapped around the body and constitutes the standard dress of the </w:t>
      </w:r>
      <w:r>
        <w:rPr>
          <w:rFonts w:ascii="Times New Roman" w:eastAsiaTheme="minorEastAsia" w:hAnsi="Times New Roman" w:cs="Times New Roman"/>
          <w:sz w:val="24"/>
          <w:szCs w:val="24"/>
        </w:rPr>
        <w:t>inhabitants, rugs which used to orna</w:t>
      </w:r>
      <w:r w:rsidRPr="002E0E8E">
        <w:rPr>
          <w:rFonts w:ascii="Times New Roman" w:eastAsiaTheme="minorEastAsia" w:hAnsi="Times New Roman" w:cs="Times New Roman"/>
          <w:sz w:val="24"/>
          <w:szCs w:val="24"/>
        </w:rPr>
        <w:t>m</w:t>
      </w:r>
      <w:r>
        <w:rPr>
          <w:rFonts w:ascii="Times New Roman" w:eastAsiaTheme="minorEastAsia" w:hAnsi="Times New Roman" w:cs="Times New Roman"/>
          <w:sz w:val="24"/>
          <w:szCs w:val="24"/>
        </w:rPr>
        <w:t xml:space="preserve">ent the homes of the </w:t>
      </w:r>
      <w:r>
        <w:rPr>
          <w:rFonts w:ascii="Times New Roman" w:eastAsiaTheme="minorEastAsia" w:hAnsi="Times New Roman" w:cs="Times New Roman"/>
          <w:sz w:val="24"/>
          <w:szCs w:val="24"/>
        </w:rPr>
        <w:lastRenderedPageBreak/>
        <w:t xml:space="preserve">well-to-do. </w:t>
      </w:r>
      <w:r w:rsidRPr="00E837DF">
        <w:rPr>
          <w:rFonts w:ascii="Times New Roman" w:eastAsiaTheme="minorEastAsia" w:hAnsi="Times New Roman" w:cs="Times New Roman"/>
          <w:sz w:val="24"/>
          <w:szCs w:val="24"/>
        </w:rPr>
        <w:t xml:space="preserve"> Pottery, Weaving, and Garment </w:t>
      </w:r>
      <w:r>
        <w:rPr>
          <w:rFonts w:ascii="Times New Roman" w:eastAsiaTheme="minorEastAsia" w:hAnsi="Times New Roman" w:cs="Times New Roman"/>
          <w:sz w:val="24"/>
          <w:szCs w:val="24"/>
        </w:rPr>
        <w:t xml:space="preserve">were also the other </w:t>
      </w:r>
      <w:r w:rsidRPr="00E837DF">
        <w:rPr>
          <w:rFonts w:ascii="Times New Roman" w:eastAsiaTheme="minorEastAsia" w:hAnsi="Times New Roman" w:cs="Times New Roman"/>
          <w:sz w:val="24"/>
          <w:szCs w:val="24"/>
        </w:rPr>
        <w:t>project.  From these projects, only Garment was continued rather the others stopped during the 1990/91 civil wars.</w:t>
      </w:r>
      <w:r w:rsidRPr="00E837DF">
        <w:rPr>
          <w:rStyle w:val="FootnoteReference"/>
          <w:rFonts w:ascii="Times New Roman" w:eastAsiaTheme="minorEastAsia" w:hAnsi="Times New Roman"/>
          <w:sz w:val="24"/>
          <w:szCs w:val="24"/>
        </w:rPr>
        <w:footnoteReference w:id="237"/>
      </w:r>
    </w:p>
    <w:p w:rsidR="0018269A" w:rsidRDefault="0018269A" w:rsidP="0018269A">
      <w:pPr>
        <w:spacing w:line="360" w:lineRule="auto"/>
        <w:jc w:val="both"/>
        <w:rPr>
          <w:rFonts w:ascii="Times New Roman" w:eastAsiaTheme="minorEastAsia" w:hAnsi="Times New Roman" w:cs="Times New Roman"/>
          <w:sz w:val="24"/>
          <w:szCs w:val="24"/>
        </w:rPr>
      </w:pPr>
      <w:r w:rsidRPr="00E837DF">
        <w:rPr>
          <w:rFonts w:ascii="Times New Roman" w:eastAsiaTheme="minorEastAsia" w:hAnsi="Times New Roman" w:cs="Times New Roman"/>
          <w:sz w:val="24"/>
          <w:szCs w:val="24"/>
        </w:rPr>
        <w:t>The other most important project which was introduced by the military government was the Amädguya sheep hybrid project. The Amädguya sheep breeding project was founded in 1974 and began giving service in 1980 in Mänz Géra due to the availability of large number of sheep in the area for this activity.</w:t>
      </w:r>
      <w:r w:rsidRPr="00E837DF">
        <w:rPr>
          <w:rStyle w:val="FootnoteReference"/>
          <w:rFonts w:ascii="Times New Roman" w:eastAsiaTheme="minorEastAsia" w:hAnsi="Times New Roman"/>
          <w:sz w:val="24"/>
          <w:szCs w:val="24"/>
        </w:rPr>
        <w:footnoteReference w:id="238"/>
      </w:r>
      <w:r w:rsidRPr="00E837DF">
        <w:rPr>
          <w:rFonts w:ascii="Times New Roman" w:eastAsiaTheme="minorEastAsia" w:hAnsi="Times New Roman" w:cs="Times New Roman"/>
          <w:sz w:val="24"/>
          <w:szCs w:val="24"/>
        </w:rPr>
        <w:t xml:space="preserve"> Amädguya is a 300 gasha pasture land that established by the two Meslänés such as Gorad Kiflè of Gäfägäf and Nägasi of Agancha in the 17</w:t>
      </w:r>
      <w:r w:rsidRPr="00E837DF">
        <w:rPr>
          <w:rFonts w:ascii="Times New Roman" w:eastAsiaTheme="minorEastAsia" w:hAnsi="Times New Roman" w:cs="Times New Roman"/>
          <w:sz w:val="24"/>
          <w:szCs w:val="24"/>
          <w:vertAlign w:val="superscript"/>
        </w:rPr>
        <w:t>th</w:t>
      </w:r>
      <w:r w:rsidRPr="00E837DF">
        <w:rPr>
          <w:rFonts w:ascii="Times New Roman" w:eastAsiaTheme="minorEastAsia" w:hAnsi="Times New Roman" w:cs="Times New Roman"/>
          <w:sz w:val="24"/>
          <w:szCs w:val="24"/>
        </w:rPr>
        <w:t xml:space="preserve"> century in between Qaya-Gäbreal warada and Mänz Gèra.It is a wide grass land plain.  It is located at a distance 21 kilometer from Mähal Méda on the way to Zämäro, 173 from Debre Berhan, 303 kilometer from Addis Ababa and 881 kilometer from Bahir-Dar.</w:t>
      </w:r>
      <w:r w:rsidRPr="00E837DF">
        <w:rPr>
          <w:rStyle w:val="FootnoteReference"/>
          <w:rFonts w:ascii="Times New Roman" w:eastAsiaTheme="minorEastAsia" w:hAnsi="Times New Roman"/>
          <w:sz w:val="24"/>
          <w:szCs w:val="24"/>
        </w:rPr>
        <w:footnoteReference w:id="239"/>
      </w:r>
      <w:r w:rsidRPr="00E837DF">
        <w:rPr>
          <w:rFonts w:ascii="Times New Roman" w:eastAsiaTheme="minorEastAsia" w:hAnsi="Times New Roman" w:cs="Times New Roman"/>
          <w:sz w:val="24"/>
          <w:szCs w:val="24"/>
        </w:rPr>
        <w:t xml:space="preserve"> Its elevation above sea level is 2900 meters. This project covered the area of 880 hectare. The main activity of the project was to hybrid the exotic sheep with the local Mänz sheep. It had nine sheep silo (Gat-sheep home) and each silo has from 200 to 250 sheep and ten houses for the workers of the project. From 2004-2010, it had above 4800 sheep. The sheep were feed the grasses of the plain within the fenced or guardedplain. The current staffs of this project were 80 permanent workers who working permanently in the project.</w:t>
      </w:r>
      <w:r w:rsidRPr="00E837DF">
        <w:rPr>
          <w:rStyle w:val="FootnoteReference"/>
          <w:rFonts w:ascii="Times New Roman" w:eastAsiaTheme="minorEastAsia" w:hAnsi="Times New Roman"/>
          <w:sz w:val="24"/>
          <w:szCs w:val="24"/>
        </w:rPr>
        <w:footnoteReference w:id="240"/>
      </w:r>
      <w:r w:rsidRPr="00E837DF">
        <w:rPr>
          <w:rFonts w:ascii="Times New Roman" w:eastAsiaTheme="minorEastAsia" w:hAnsi="Times New Roman" w:cs="Times New Roman"/>
          <w:sz w:val="24"/>
          <w:szCs w:val="24"/>
        </w:rPr>
        <w:t xml:space="preserve"> This project was administered by hybrid board until 1991 but after 1992, it restarted by the Amhara National State Minister of Agriculture and administered till with it. This project has two veterinary Doctors and one officer named Doctor Wondosän. Currently its budget rose to 5 million birr. The main purpose of the project was to increase the physical development and meat source of the Mänz Sheep through hybriding system of the Israeli sheep called </w:t>
      </w:r>
      <w:r w:rsidRPr="009402DA">
        <w:rPr>
          <w:rFonts w:ascii="Times New Roman" w:eastAsiaTheme="minorEastAsia" w:hAnsi="Times New Roman" w:cs="Times New Roman"/>
          <w:i/>
          <w:sz w:val="24"/>
          <w:szCs w:val="24"/>
        </w:rPr>
        <w:t>awasè</w:t>
      </w:r>
      <w:r w:rsidRPr="00E837DF">
        <w:rPr>
          <w:rFonts w:ascii="Times New Roman" w:eastAsiaTheme="minorEastAsia" w:hAnsi="Times New Roman" w:cs="Times New Roman"/>
          <w:sz w:val="24"/>
          <w:szCs w:val="24"/>
        </w:rPr>
        <w:t xml:space="preserve"> and the South African Sheep called </w:t>
      </w:r>
      <w:r w:rsidRPr="009402DA">
        <w:rPr>
          <w:rFonts w:ascii="Times New Roman" w:eastAsiaTheme="minorEastAsia" w:hAnsi="Times New Roman" w:cs="Times New Roman"/>
          <w:i/>
          <w:sz w:val="24"/>
          <w:szCs w:val="24"/>
        </w:rPr>
        <w:t>Dorfär</w:t>
      </w:r>
      <w:r w:rsidRPr="00E837DF">
        <w:rPr>
          <w:rFonts w:ascii="Times New Roman" w:eastAsiaTheme="minorEastAsia" w:hAnsi="Times New Roman" w:cs="Times New Roman"/>
          <w:sz w:val="24"/>
          <w:szCs w:val="24"/>
        </w:rPr>
        <w:t xml:space="preserve"> with the Mänz Sheep.</w:t>
      </w:r>
      <w:r w:rsidRPr="00E837DF">
        <w:rPr>
          <w:rStyle w:val="FootnoteReference"/>
          <w:rFonts w:ascii="Times New Roman" w:eastAsiaTheme="minorEastAsia" w:hAnsi="Times New Roman"/>
          <w:sz w:val="24"/>
          <w:szCs w:val="24"/>
        </w:rPr>
        <w:footnoteReference w:id="241"/>
      </w:r>
      <w:r>
        <w:rPr>
          <w:rFonts w:ascii="Times New Roman" w:eastAsiaTheme="minorEastAsia" w:hAnsi="Times New Roman" w:cs="Times New Roman"/>
          <w:sz w:val="24"/>
          <w:szCs w:val="24"/>
        </w:rPr>
        <w:t xml:space="preserve"> </w:t>
      </w:r>
      <w:r w:rsidRPr="00E837DF">
        <w:rPr>
          <w:rFonts w:ascii="Times New Roman" w:eastAsiaTheme="minorEastAsia" w:hAnsi="Times New Roman" w:cs="Times New Roman"/>
          <w:sz w:val="24"/>
          <w:szCs w:val="24"/>
        </w:rPr>
        <w:t>Twenty-five and two exotic sheep were imported from Israeli and South Africa respectively and then mixed with the Mänz sheep. Their fur was cut every year and sell to wool weavers. The project selling sheep to buyers for meat with less price that comparing to the local sheep. These sheep give much meat than the local sheep.</w:t>
      </w:r>
    </w:p>
    <w:p w:rsidR="0018269A" w:rsidRDefault="0018269A" w:rsidP="0018269A">
      <w:pPr>
        <w:spacing w:line="360" w:lineRule="auto"/>
        <w:jc w:val="both"/>
        <w:rPr>
          <w:rFonts w:ascii="Times New Roman" w:eastAsiaTheme="minorEastAsia" w:hAnsi="Times New Roman" w:cs="Times New Roman"/>
          <w:sz w:val="24"/>
          <w:szCs w:val="24"/>
        </w:rPr>
      </w:pPr>
    </w:p>
    <w:p w:rsidR="00BC507F" w:rsidRDefault="00BC507F" w:rsidP="0018269A">
      <w:pPr>
        <w:spacing w:line="360" w:lineRule="auto"/>
        <w:jc w:val="both"/>
        <w:rPr>
          <w:rFonts w:ascii="Times New Roman" w:eastAsiaTheme="minorEastAsia" w:hAnsi="Times New Roman" w:cs="Times New Roman"/>
          <w:sz w:val="24"/>
          <w:szCs w:val="24"/>
        </w:rPr>
      </w:pPr>
    </w:p>
    <w:p w:rsidR="00FE7B7E" w:rsidRPr="009A149B" w:rsidRDefault="00FE7B7E" w:rsidP="00FE7B7E">
      <w:pPr>
        <w:tabs>
          <w:tab w:val="left" w:pos="990"/>
        </w:tabs>
        <w:spacing w:line="360" w:lineRule="auto"/>
        <w:jc w:val="center"/>
        <w:rPr>
          <w:rFonts w:ascii="Times New Roman" w:eastAsiaTheme="minorEastAsia" w:hAnsi="Times New Roman" w:cs="Times New Roman"/>
          <w:b/>
          <w:sz w:val="32"/>
          <w:szCs w:val="32"/>
        </w:rPr>
      </w:pPr>
      <w:r>
        <w:rPr>
          <w:rFonts w:ascii="Times New Roman" w:eastAsiaTheme="minorEastAsia" w:hAnsi="Times New Roman" w:cs="Times New Roman"/>
          <w:b/>
          <w:sz w:val="32"/>
          <w:szCs w:val="32"/>
        </w:rPr>
        <w:lastRenderedPageBreak/>
        <w:t>CHAPTER FOUR</w:t>
      </w:r>
    </w:p>
    <w:p w:rsidR="00FE7B7E" w:rsidRPr="00AE2F54" w:rsidRDefault="00FE7B7E" w:rsidP="00FE7B7E">
      <w:pPr>
        <w:pStyle w:val="ListParagraph"/>
        <w:numPr>
          <w:ilvl w:val="0"/>
          <w:numId w:val="26"/>
        </w:numPr>
        <w:tabs>
          <w:tab w:val="left" w:pos="990"/>
        </w:tabs>
        <w:spacing w:line="360" w:lineRule="auto"/>
        <w:jc w:val="center"/>
        <w:rPr>
          <w:rFonts w:ascii="Times New Roman" w:eastAsiaTheme="minorEastAsia" w:hAnsi="Times New Roman" w:cs="Times New Roman"/>
          <w:b/>
          <w:sz w:val="28"/>
          <w:szCs w:val="28"/>
        </w:rPr>
      </w:pPr>
      <w:r w:rsidRPr="00AE2F54">
        <w:rPr>
          <w:rFonts w:ascii="Times New Roman" w:eastAsiaTheme="minorEastAsia" w:hAnsi="Times New Roman" w:cs="Times New Roman"/>
          <w:b/>
          <w:sz w:val="28"/>
          <w:szCs w:val="28"/>
        </w:rPr>
        <w:t>MӒNZ GЀRA MIDIR WӒRӒDA from 1991- 2018.</w:t>
      </w:r>
    </w:p>
    <w:p w:rsidR="00FE7B7E" w:rsidRPr="002D56EE" w:rsidRDefault="00FE7B7E" w:rsidP="00FE7B7E">
      <w:pPr>
        <w:pStyle w:val="ListParagraph"/>
        <w:numPr>
          <w:ilvl w:val="1"/>
          <w:numId w:val="26"/>
        </w:numPr>
        <w:tabs>
          <w:tab w:val="left" w:pos="990"/>
        </w:tabs>
        <w:spacing w:line="360" w:lineRule="auto"/>
        <w:rPr>
          <w:rFonts w:ascii="Times New Roman" w:eastAsiaTheme="minorEastAsia" w:hAnsi="Times New Roman" w:cs="Times New Roman"/>
          <w:b/>
          <w:sz w:val="28"/>
          <w:szCs w:val="28"/>
        </w:rPr>
      </w:pPr>
      <w:r>
        <w:rPr>
          <w:rFonts w:ascii="Times New Roman" w:eastAsiaTheme="minorEastAsia" w:hAnsi="Times New Roman" w:cs="Times New Roman"/>
          <w:b/>
          <w:sz w:val="28"/>
          <w:szCs w:val="28"/>
        </w:rPr>
        <w:t xml:space="preserve"> </w:t>
      </w:r>
      <w:r w:rsidRPr="002D56EE">
        <w:rPr>
          <w:rFonts w:ascii="Times New Roman" w:eastAsiaTheme="minorEastAsia" w:hAnsi="Times New Roman" w:cs="Times New Roman"/>
          <w:b/>
          <w:sz w:val="28"/>
          <w:szCs w:val="28"/>
        </w:rPr>
        <w:t>Administration system</w:t>
      </w:r>
    </w:p>
    <w:p w:rsidR="00FE7B7E" w:rsidRDefault="00FE7B7E" w:rsidP="00FE7B7E">
      <w:pPr>
        <w:spacing w:line="360" w:lineRule="auto"/>
        <w:rPr>
          <w:rFonts w:ascii="Times New Roman" w:hAnsi="Times New Roman" w:cs="Times New Roman"/>
          <w:sz w:val="24"/>
          <w:szCs w:val="24"/>
        </w:rPr>
      </w:pPr>
      <w:r w:rsidRPr="00871B20">
        <w:rPr>
          <w:rFonts w:ascii="Times New Roman" w:hAnsi="Times New Roman" w:cs="Times New Roman"/>
          <w:sz w:val="24"/>
          <w:szCs w:val="24"/>
        </w:rPr>
        <w:t xml:space="preserve">The </w:t>
      </w:r>
      <w:r w:rsidRPr="00871B20">
        <w:rPr>
          <w:rFonts w:ascii="Times New Roman" w:hAnsi="Times New Roman" w:cs="Times New Roman"/>
          <w:i/>
          <w:sz w:val="24"/>
          <w:szCs w:val="24"/>
        </w:rPr>
        <w:t>Därg</w:t>
      </w:r>
      <w:r w:rsidRPr="00871B20">
        <w:rPr>
          <w:rFonts w:ascii="Times New Roman" w:hAnsi="Times New Roman" w:cs="Times New Roman"/>
          <w:sz w:val="24"/>
          <w:szCs w:val="24"/>
        </w:rPr>
        <w:t xml:space="preserve"> regime collapsed as a result of both internal and external factors in May 1991</w:t>
      </w:r>
      <w:r>
        <w:rPr>
          <w:rFonts w:ascii="Times New Roman" w:hAnsi="Times New Roman" w:cs="Times New Roman"/>
          <w:sz w:val="24"/>
          <w:szCs w:val="24"/>
        </w:rPr>
        <w:t xml:space="preserve">. </w:t>
      </w:r>
      <w:r w:rsidRPr="00871B20">
        <w:rPr>
          <w:rFonts w:ascii="Times New Roman" w:hAnsi="Times New Roman" w:cs="Times New Roman"/>
          <w:sz w:val="24"/>
          <w:szCs w:val="24"/>
        </w:rPr>
        <w:t xml:space="preserve">Internally, there was strong opposing from the people for its Villagization and edgät-bähibrät policy which exhausted the inhabitants of the </w:t>
      </w:r>
      <w:r w:rsidRPr="00871B20">
        <w:rPr>
          <w:rFonts w:ascii="Times New Roman" w:hAnsi="Times New Roman" w:cs="Times New Roman"/>
          <w:i/>
          <w:sz w:val="24"/>
          <w:szCs w:val="24"/>
        </w:rPr>
        <w:t>Wäräda</w:t>
      </w:r>
      <w:r w:rsidRPr="00871B20">
        <w:rPr>
          <w:rFonts w:ascii="Times New Roman" w:hAnsi="Times New Roman" w:cs="Times New Roman"/>
          <w:sz w:val="24"/>
          <w:szCs w:val="24"/>
        </w:rPr>
        <w:t xml:space="preserve">. Especially the ethnically based armed group of Tigray Peoples Liberation Front (TPLF) supported by the Western governments particularly America moved towards the center to capture Addis Ababa to end the </w:t>
      </w:r>
      <w:r w:rsidRPr="00871B20">
        <w:rPr>
          <w:rFonts w:ascii="Times New Roman" w:hAnsi="Times New Roman" w:cs="Times New Roman"/>
          <w:i/>
          <w:sz w:val="24"/>
          <w:szCs w:val="24"/>
        </w:rPr>
        <w:t>Därg</w:t>
      </w:r>
      <w:r w:rsidRPr="00871B20">
        <w:rPr>
          <w:rFonts w:ascii="Times New Roman" w:hAnsi="Times New Roman" w:cs="Times New Roman"/>
          <w:sz w:val="24"/>
          <w:szCs w:val="24"/>
        </w:rPr>
        <w:t xml:space="preserve"> regime.</w:t>
      </w:r>
      <w:r w:rsidRPr="00871B20">
        <w:rPr>
          <w:rFonts w:ascii="Times New Roman" w:hAnsi="Times New Roman" w:cs="Times New Roman"/>
          <w:sz w:val="24"/>
          <w:szCs w:val="24"/>
          <w:vertAlign w:val="superscript"/>
        </w:rPr>
        <w:footnoteReference w:id="242"/>
      </w:r>
      <w:r>
        <w:rPr>
          <w:rFonts w:ascii="Times New Roman" w:hAnsi="Times New Roman" w:cs="Times New Roman"/>
          <w:sz w:val="24"/>
          <w:szCs w:val="24"/>
        </w:rPr>
        <w:t xml:space="preserve"> </w:t>
      </w:r>
      <w:r w:rsidRPr="00871B20">
        <w:rPr>
          <w:rFonts w:ascii="Times New Roman" w:hAnsi="Times New Roman" w:cs="Times New Roman"/>
          <w:sz w:val="24"/>
          <w:szCs w:val="24"/>
        </w:rPr>
        <w:t>Externally, the former supporter of Därg, the ex-USSR stopped financial and material</w:t>
      </w:r>
      <w:r>
        <w:rPr>
          <w:rFonts w:ascii="Times New Roman" w:hAnsi="Times New Roman" w:cs="Times New Roman"/>
          <w:sz w:val="24"/>
          <w:szCs w:val="24"/>
        </w:rPr>
        <w:t xml:space="preserve"> </w:t>
      </w:r>
      <w:r w:rsidRPr="00871B20">
        <w:rPr>
          <w:rFonts w:ascii="Times New Roman" w:hAnsi="Times New Roman" w:cs="Times New Roman"/>
          <w:sz w:val="24"/>
          <w:szCs w:val="24"/>
        </w:rPr>
        <w:t xml:space="preserve">support to the </w:t>
      </w:r>
      <w:r w:rsidRPr="00871B20">
        <w:rPr>
          <w:rFonts w:ascii="Times New Roman" w:hAnsi="Times New Roman" w:cs="Times New Roman"/>
          <w:i/>
          <w:sz w:val="24"/>
          <w:szCs w:val="24"/>
        </w:rPr>
        <w:t>Därg</w:t>
      </w:r>
      <w:r w:rsidRPr="00871B20">
        <w:rPr>
          <w:rFonts w:ascii="Times New Roman" w:hAnsi="Times New Roman" w:cs="Times New Roman"/>
          <w:sz w:val="24"/>
          <w:szCs w:val="24"/>
        </w:rPr>
        <w:t xml:space="preserve"> regime in the late 1980s. This was directly related with the decline of Russian leader called Michael Gorbachev to support Därg. Of course, other foreign governments had no interest to ally with the regime since the eruption of the revolution. As such, </w:t>
      </w:r>
      <w:r w:rsidRPr="00871B20">
        <w:rPr>
          <w:rFonts w:ascii="Times New Roman" w:hAnsi="Times New Roman" w:cs="Times New Roman"/>
          <w:i/>
          <w:sz w:val="24"/>
          <w:szCs w:val="24"/>
        </w:rPr>
        <w:t>Därg</w:t>
      </w:r>
      <w:r w:rsidRPr="00871B20">
        <w:rPr>
          <w:rFonts w:ascii="Times New Roman" w:hAnsi="Times New Roman" w:cs="Times New Roman"/>
          <w:sz w:val="24"/>
          <w:szCs w:val="24"/>
        </w:rPr>
        <w:t xml:space="preserve"> was beset by financial, political and social crisis. </w:t>
      </w:r>
    </w:p>
    <w:p w:rsidR="00FE7B7E" w:rsidRPr="00871B20" w:rsidRDefault="00FE7B7E" w:rsidP="00FE7B7E">
      <w:pPr>
        <w:spacing w:line="360" w:lineRule="auto"/>
        <w:rPr>
          <w:rFonts w:ascii="Times New Roman" w:hAnsi="Times New Roman" w:cs="Times New Roman"/>
          <w:sz w:val="24"/>
          <w:szCs w:val="24"/>
        </w:rPr>
      </w:pPr>
      <w:r w:rsidRPr="00871B20">
        <w:rPr>
          <w:rFonts w:ascii="Times New Roman" w:hAnsi="Times New Roman" w:cs="Times New Roman"/>
          <w:sz w:val="24"/>
          <w:szCs w:val="24"/>
        </w:rPr>
        <w:t xml:space="preserve">The end of the regime seemed a matter of months. However, Därg tried to recruit fresh recruits notably youngsters among the peasants to stem the movement of rebel forces. Especially in Mänz Gera military trainings were offered to the recruits. By the early 1990s, the </w:t>
      </w:r>
      <w:r w:rsidRPr="00871B20">
        <w:rPr>
          <w:rFonts w:ascii="Times New Roman" w:hAnsi="Times New Roman" w:cs="Times New Roman"/>
          <w:i/>
          <w:sz w:val="24"/>
          <w:szCs w:val="24"/>
        </w:rPr>
        <w:t>Därg</w:t>
      </w:r>
      <w:r w:rsidRPr="00871B20">
        <w:rPr>
          <w:rFonts w:ascii="Times New Roman" w:hAnsi="Times New Roman" w:cs="Times New Roman"/>
          <w:sz w:val="24"/>
          <w:szCs w:val="24"/>
        </w:rPr>
        <w:t xml:space="preserve"> soldiers in different fronts fled</w:t>
      </w:r>
      <w:r>
        <w:rPr>
          <w:rFonts w:ascii="Times New Roman" w:hAnsi="Times New Roman" w:cs="Times New Roman"/>
          <w:sz w:val="24"/>
          <w:szCs w:val="24"/>
        </w:rPr>
        <w:t xml:space="preserve"> </w:t>
      </w:r>
      <w:r w:rsidRPr="00871B20">
        <w:rPr>
          <w:rFonts w:ascii="Times New Roman" w:hAnsi="Times New Roman" w:cs="Times New Roman"/>
          <w:sz w:val="24"/>
          <w:szCs w:val="24"/>
        </w:rPr>
        <w:t>by hide their rifles.</w:t>
      </w:r>
      <w:r w:rsidRPr="00871B20">
        <w:rPr>
          <w:rStyle w:val="FootnoteReference"/>
          <w:rFonts w:ascii="Times New Roman" w:eastAsiaTheme="minorEastAsia" w:hAnsi="Times New Roman"/>
          <w:sz w:val="24"/>
          <w:szCs w:val="24"/>
        </w:rPr>
        <w:footnoteReference w:id="243"/>
      </w:r>
      <w:r w:rsidRPr="00871B20">
        <w:rPr>
          <w:rFonts w:ascii="Times New Roman" w:hAnsi="Times New Roman" w:cs="Times New Roman"/>
          <w:sz w:val="24"/>
          <w:szCs w:val="24"/>
        </w:rPr>
        <w:t xml:space="preserve">  They also sold to the peoples who gave them hospitality exchanged by clothes to change their uniform in their way to the capital. This created opportunity for the people of Mänz Gera </w:t>
      </w:r>
      <w:r w:rsidRPr="00871B20">
        <w:rPr>
          <w:rFonts w:ascii="Times New Roman" w:hAnsi="Times New Roman" w:cs="Times New Roman"/>
          <w:i/>
          <w:sz w:val="24"/>
          <w:szCs w:val="24"/>
        </w:rPr>
        <w:t>Wäräda</w:t>
      </w:r>
      <w:r w:rsidRPr="00871B20">
        <w:rPr>
          <w:rFonts w:ascii="Times New Roman" w:hAnsi="Times New Roman" w:cs="Times New Roman"/>
          <w:sz w:val="24"/>
          <w:szCs w:val="24"/>
        </w:rPr>
        <w:t xml:space="preserve"> to buy rifles and sold it in the later time by higher price to support their economy. On December 28, 1990, the force</w:t>
      </w:r>
      <w:r>
        <w:rPr>
          <w:rFonts w:ascii="Times New Roman" w:hAnsi="Times New Roman" w:cs="Times New Roman"/>
          <w:sz w:val="24"/>
          <w:szCs w:val="24"/>
        </w:rPr>
        <w:t>s</w:t>
      </w:r>
      <w:r w:rsidRPr="00871B20">
        <w:rPr>
          <w:rFonts w:ascii="Times New Roman" w:hAnsi="Times New Roman" w:cs="Times New Roman"/>
          <w:sz w:val="24"/>
          <w:szCs w:val="24"/>
        </w:rPr>
        <w:t xml:space="preserve"> of</w:t>
      </w:r>
      <w:r>
        <w:rPr>
          <w:rFonts w:ascii="Times New Roman" w:hAnsi="Times New Roman" w:cs="Times New Roman"/>
          <w:sz w:val="24"/>
          <w:szCs w:val="24"/>
        </w:rPr>
        <w:t xml:space="preserve"> the</w:t>
      </w:r>
      <w:r w:rsidRPr="00871B20">
        <w:rPr>
          <w:rFonts w:ascii="Times New Roman" w:hAnsi="Times New Roman" w:cs="Times New Roman"/>
          <w:sz w:val="24"/>
          <w:szCs w:val="24"/>
        </w:rPr>
        <w:t xml:space="preserve"> Ethiopian People’s Revolutionary Democratic Front (EPRDF) controlled Mänz Gera.</w:t>
      </w:r>
      <w:r w:rsidRPr="00871B20">
        <w:rPr>
          <w:rFonts w:ascii="Times New Roman" w:hAnsi="Times New Roman" w:cs="Times New Roman"/>
          <w:sz w:val="24"/>
          <w:szCs w:val="24"/>
          <w:vertAlign w:val="superscript"/>
        </w:rPr>
        <w:footnoteReference w:id="244"/>
      </w:r>
      <w:r w:rsidRPr="00871B20">
        <w:rPr>
          <w:rFonts w:ascii="Times New Roman" w:hAnsi="Times New Roman" w:cs="Times New Roman"/>
          <w:sz w:val="24"/>
          <w:szCs w:val="24"/>
        </w:rPr>
        <w:t xml:space="preserve"> All the trainees were taken into the war front by cheating of the trainee and almost all were died in the different war fronts.</w:t>
      </w:r>
      <w:r w:rsidRPr="00871B20">
        <w:rPr>
          <w:rStyle w:val="FootnoteReference"/>
          <w:rFonts w:ascii="Times New Roman" w:eastAsiaTheme="minorEastAsia" w:hAnsi="Times New Roman"/>
          <w:sz w:val="24"/>
          <w:szCs w:val="24"/>
        </w:rPr>
        <w:footnoteReference w:id="245"/>
      </w:r>
    </w:p>
    <w:p w:rsidR="00FE7B7E" w:rsidRPr="0021278D" w:rsidRDefault="00FE7B7E" w:rsidP="00FE7B7E">
      <w:pPr>
        <w:spacing w:line="360" w:lineRule="auto"/>
        <w:jc w:val="both"/>
        <w:rPr>
          <w:rFonts w:ascii="Times New Roman" w:hAnsi="Times New Roman" w:cs="Times New Roman"/>
          <w:sz w:val="24"/>
          <w:szCs w:val="24"/>
        </w:rPr>
      </w:pPr>
      <w:r w:rsidRPr="0021278D">
        <w:rPr>
          <w:rFonts w:ascii="Times New Roman" w:eastAsiaTheme="minorEastAsia" w:hAnsi="Times New Roman" w:cs="Times New Roman"/>
          <w:sz w:val="24"/>
          <w:szCs w:val="24"/>
        </w:rPr>
        <w:t xml:space="preserve">In its last period, the people of Mänz Géra </w:t>
      </w:r>
      <w:r w:rsidRPr="00871B20">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were suffered by the actions, political orientations of the </w:t>
      </w:r>
      <w:r w:rsidRPr="00871B20">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government and an immoral act of its armed forces which gave benefit</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lastRenderedPageBreak/>
        <w:t>for the EPRDF to win popular support in the area under study.</w:t>
      </w:r>
      <w:r w:rsidRPr="0021278D">
        <w:rPr>
          <w:rFonts w:ascii="Times New Roman" w:eastAsiaTheme="minorEastAsia" w:hAnsi="Times New Roman" w:cs="Times New Roman"/>
          <w:sz w:val="24"/>
          <w:szCs w:val="24"/>
          <w:vertAlign w:val="superscript"/>
        </w:rPr>
        <w:footnoteReference w:id="246"/>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For that matter, to isolate the people from the </w:t>
      </w:r>
      <w:r w:rsidRPr="00871B20">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regime, EPRDF on its </w:t>
      </w:r>
      <w:r>
        <w:rPr>
          <w:rFonts w:ascii="Times New Roman" w:eastAsiaTheme="minorEastAsia" w:hAnsi="Times New Roman" w:cs="Times New Roman"/>
          <w:sz w:val="24"/>
          <w:szCs w:val="24"/>
        </w:rPr>
        <w:t>mission</w:t>
      </w:r>
      <w:r w:rsidRPr="0021278D">
        <w:rPr>
          <w:rFonts w:ascii="Times New Roman" w:eastAsiaTheme="minorEastAsia" w:hAnsi="Times New Roman" w:cs="Times New Roman"/>
          <w:sz w:val="24"/>
          <w:szCs w:val="24"/>
        </w:rPr>
        <w:t xml:space="preserve"> propagated about some of the officials like Getachär Alayu and Tassama Käbädä and other government employees were fled to </w:t>
      </w:r>
      <w:r w:rsidRPr="00871B20">
        <w:rPr>
          <w:rFonts w:ascii="Times New Roman" w:eastAsiaTheme="minorEastAsia" w:hAnsi="Times New Roman" w:cs="Times New Roman"/>
          <w:i/>
          <w:sz w:val="24"/>
          <w:szCs w:val="24"/>
        </w:rPr>
        <w:t>Däbrä</w:t>
      </w:r>
      <w:r w:rsidRPr="0021278D">
        <w:rPr>
          <w:rFonts w:ascii="Times New Roman" w:eastAsiaTheme="minorEastAsia" w:hAnsi="Times New Roman" w:cs="Times New Roman"/>
          <w:sz w:val="24"/>
          <w:szCs w:val="24"/>
        </w:rPr>
        <w:t xml:space="preserve"> Berhan and Addis Ababa before the capture of Mähal Meda. When people heard news about TPLF, it was viewed as destructives. So they were disturbed and decided to leave their working place even their jobs. However; the EPRDF had faced considerable casualties in the battle in Mänz Gẻra </w:t>
      </w:r>
      <w:r w:rsidRPr="00871B20">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particularly at</w:t>
      </w:r>
      <w:r>
        <w:rPr>
          <w:rFonts w:ascii="Times New Roman" w:eastAsiaTheme="minorEastAsia" w:hAnsi="Times New Roman" w:cs="Times New Roman"/>
          <w:sz w:val="24"/>
          <w:szCs w:val="24"/>
        </w:rPr>
        <w:t xml:space="preserve"> Nägasi Amba, Emäzewa </w:t>
      </w:r>
      <w:r w:rsidRPr="0021278D">
        <w:rPr>
          <w:rFonts w:ascii="Times New Roman" w:eastAsiaTheme="minorEastAsia" w:hAnsi="Times New Roman" w:cs="Times New Roman"/>
          <w:sz w:val="24"/>
          <w:szCs w:val="24"/>
        </w:rPr>
        <w:t xml:space="preserve">and Säfèd Méda by the militia of the region and the military of </w:t>
      </w:r>
      <w:r w:rsidRPr="00871B20">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At </w:t>
      </w:r>
      <w:r>
        <w:rPr>
          <w:rFonts w:ascii="Times New Roman" w:eastAsiaTheme="minorEastAsia" w:hAnsi="Times New Roman" w:cs="Times New Roman"/>
          <w:sz w:val="24"/>
          <w:szCs w:val="24"/>
        </w:rPr>
        <w:t xml:space="preserve">the </w:t>
      </w:r>
      <w:r w:rsidRPr="0021278D">
        <w:rPr>
          <w:rFonts w:ascii="Times New Roman" w:eastAsiaTheme="minorEastAsia" w:hAnsi="Times New Roman" w:cs="Times New Roman"/>
          <w:sz w:val="24"/>
          <w:szCs w:val="24"/>
        </w:rPr>
        <w:t>Säfèd Méda battle, the force</w:t>
      </w:r>
      <w:r>
        <w:rPr>
          <w:rFonts w:ascii="Times New Roman" w:eastAsiaTheme="minorEastAsia" w:hAnsi="Times New Roman" w:cs="Times New Roman"/>
          <w:sz w:val="24"/>
          <w:szCs w:val="24"/>
        </w:rPr>
        <w:t>s</w:t>
      </w:r>
      <w:r w:rsidRPr="0021278D">
        <w:rPr>
          <w:rFonts w:ascii="Times New Roman" w:eastAsiaTheme="minorEastAsia" w:hAnsi="Times New Roman" w:cs="Times New Roman"/>
          <w:sz w:val="24"/>
          <w:szCs w:val="24"/>
        </w:rPr>
        <w:t xml:space="preserve"> of EPRDF </w:t>
      </w:r>
      <w:r>
        <w:rPr>
          <w:rFonts w:ascii="Times New Roman" w:eastAsiaTheme="minorEastAsia" w:hAnsi="Times New Roman" w:cs="Times New Roman"/>
          <w:sz w:val="24"/>
          <w:szCs w:val="24"/>
        </w:rPr>
        <w:t>were</w:t>
      </w:r>
      <w:r w:rsidRPr="0021278D">
        <w:rPr>
          <w:rFonts w:ascii="Times New Roman" w:eastAsiaTheme="minorEastAsia" w:hAnsi="Times New Roman" w:cs="Times New Roman"/>
          <w:sz w:val="24"/>
          <w:szCs w:val="24"/>
        </w:rPr>
        <w:t xml:space="preserve"> defeated although the governments force victory was short lived.</w:t>
      </w:r>
      <w:r w:rsidRPr="0021278D">
        <w:rPr>
          <w:rStyle w:val="FootnoteReference"/>
          <w:rFonts w:ascii="Times New Roman" w:eastAsiaTheme="minorEastAsia" w:hAnsi="Times New Roman"/>
          <w:sz w:val="24"/>
          <w:szCs w:val="24"/>
        </w:rPr>
        <w:footnoteReference w:id="247"/>
      </w:r>
      <w:r w:rsidRPr="0021278D">
        <w:rPr>
          <w:rFonts w:ascii="Times New Roman" w:eastAsiaTheme="minorEastAsia" w:hAnsi="Times New Roman" w:cs="Times New Roman"/>
          <w:sz w:val="24"/>
          <w:szCs w:val="24"/>
        </w:rPr>
        <w:t xml:space="preserve"> Besides, the Gẻra </w:t>
      </w:r>
      <w:r w:rsidRPr="00871B20">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and its environs suffered from considerable damage during the fighting; all in all, however, the victory of Mänz Gẻra became one of a crushing blow to the moral of the government army, while it helped to increase the morale of the rebel fighters</w:t>
      </w:r>
      <w:r w:rsidRPr="0021278D">
        <w:rPr>
          <w:rFonts w:ascii="Times New Roman" w:eastAsiaTheme="minorEastAsia" w:hAnsi="Times New Roman" w:cs="Times New Roman"/>
          <w:b/>
          <w:sz w:val="24"/>
          <w:szCs w:val="24"/>
        </w:rPr>
        <w:t>.</w:t>
      </w:r>
      <w:r w:rsidRPr="0021278D">
        <w:rPr>
          <w:rStyle w:val="FootnoteReference"/>
          <w:rFonts w:ascii="Times New Roman" w:eastAsiaTheme="minorEastAsia" w:hAnsi="Times New Roman"/>
          <w:b/>
          <w:sz w:val="24"/>
          <w:szCs w:val="24"/>
        </w:rPr>
        <w:footnoteReference w:id="248"/>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The withdrawal of the </w:t>
      </w:r>
      <w:r w:rsidRPr="00871B20">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troops from Mänz Gera enabled EPRDF to extend its fierce struggle to the </w:t>
      </w:r>
      <w:r>
        <w:rPr>
          <w:rFonts w:ascii="Times New Roman" w:eastAsiaTheme="minorEastAsia" w:hAnsi="Times New Roman" w:cs="Times New Roman"/>
          <w:sz w:val="24"/>
          <w:szCs w:val="24"/>
        </w:rPr>
        <w:t xml:space="preserve">Mänz region </w:t>
      </w:r>
      <w:r w:rsidRPr="0021278D">
        <w:rPr>
          <w:rFonts w:ascii="Times New Roman" w:eastAsiaTheme="minorEastAsia" w:hAnsi="Times New Roman" w:cs="Times New Roman"/>
          <w:sz w:val="24"/>
          <w:szCs w:val="24"/>
        </w:rPr>
        <w:t xml:space="preserve">and beyond to the road to </w:t>
      </w:r>
      <w:r>
        <w:rPr>
          <w:rFonts w:ascii="Times New Roman" w:eastAsiaTheme="minorEastAsia" w:hAnsi="Times New Roman" w:cs="Times New Roman"/>
          <w:sz w:val="24"/>
          <w:szCs w:val="24"/>
        </w:rPr>
        <w:t xml:space="preserve">Debre-Berhan and </w:t>
      </w:r>
      <w:r w:rsidRPr="0021278D">
        <w:rPr>
          <w:rFonts w:ascii="Times New Roman" w:eastAsiaTheme="minorEastAsia" w:hAnsi="Times New Roman" w:cs="Times New Roman"/>
          <w:sz w:val="24"/>
          <w:szCs w:val="24"/>
        </w:rPr>
        <w:t>Addis Ababa. In the first occupation of EPRDF’s force in Mӓhal Mѐda, there was a highly looting of government properties and institutions occurred.</w:t>
      </w:r>
      <w:r w:rsidRPr="0021278D">
        <w:rPr>
          <w:rFonts w:ascii="Times New Roman" w:eastAsiaTheme="minorEastAsia" w:hAnsi="Times New Roman" w:cs="Times New Roman"/>
          <w:sz w:val="24"/>
          <w:szCs w:val="24"/>
          <w:vertAlign w:val="superscript"/>
        </w:rPr>
        <w:footnoteReference w:id="249"/>
      </w:r>
      <w:r w:rsidRPr="0021278D">
        <w:rPr>
          <w:rFonts w:ascii="Times New Roman" w:eastAsiaTheme="minorEastAsia" w:hAnsi="Times New Roman" w:cs="Times New Roman"/>
          <w:sz w:val="24"/>
          <w:szCs w:val="24"/>
        </w:rPr>
        <w:t xml:space="preserve"> Some of them actively participate in the plundering of the state property such as wheat stores, weapons stores and public shops. Some government workers also coordinated the people to share equally the looted property. When the armies at the first time retunedin to the town of Mӓhal Mѐda, a mass of people were arrested and imprisoned at Mӓhal Mѐda jail.  After some days of jail, the Därg army generals and the Mänz Géra Wӓrӓda officials together investigated about the issues of the massly imprisoned peoples of Mӓhal Mѐda. They identified some persons as a serious criminal. Then eleven persons were selected out of the large imprisoned persons from Mӓhal Mѐda jail in January 1990 at night.</w:t>
      </w:r>
      <w:r w:rsidRPr="0021278D">
        <w:rPr>
          <w:rStyle w:val="FootnoteReference"/>
          <w:rFonts w:ascii="Times New Roman" w:eastAsiaTheme="minorEastAsia" w:hAnsi="Times New Roman"/>
          <w:sz w:val="24"/>
          <w:szCs w:val="24"/>
        </w:rPr>
        <w:footnoteReference w:id="250"/>
      </w:r>
    </w:p>
    <w:p w:rsidR="00FE7B7E" w:rsidRPr="0021278D" w:rsidRDefault="00FE7B7E" w:rsidP="00FE7B7E">
      <w:pPr>
        <w:spacing w:line="360" w:lineRule="auto"/>
        <w:jc w:val="both"/>
        <w:rPr>
          <w:rFonts w:ascii="Times New Roman" w:hAnsi="Times New Roman" w:cs="Times New Roman"/>
          <w:sz w:val="24"/>
          <w:szCs w:val="24"/>
        </w:rPr>
      </w:pPr>
      <w:r w:rsidRPr="0021278D">
        <w:rPr>
          <w:rFonts w:ascii="Times New Roman" w:eastAsiaTheme="minorEastAsia" w:hAnsi="Times New Roman" w:cs="Times New Roman"/>
          <w:sz w:val="24"/>
          <w:szCs w:val="24"/>
        </w:rPr>
        <w:t>The Mӓnz Géra Wӓrӓda civil officials were the main actors to supply the valuable information with regard to the arrested persons. Later</w:t>
      </w:r>
      <w:proofErr w:type="gramStart"/>
      <w:r w:rsidRPr="0021278D">
        <w:rPr>
          <w:rFonts w:ascii="Times New Roman" w:eastAsiaTheme="minorEastAsia" w:hAnsi="Times New Roman" w:cs="Times New Roman"/>
          <w:sz w:val="24"/>
          <w:szCs w:val="24"/>
        </w:rPr>
        <w:t>,the</w:t>
      </w:r>
      <w:proofErr w:type="gramEnd"/>
      <w:r w:rsidRPr="0021278D">
        <w:rPr>
          <w:rFonts w:ascii="Times New Roman" w:eastAsiaTheme="minorEastAsia" w:hAnsi="Times New Roman" w:cs="Times New Roman"/>
          <w:sz w:val="24"/>
          <w:szCs w:val="24"/>
        </w:rPr>
        <w:t xml:space="preserve"> arrested persons were taken to Ṩӓrӓṩӓr-Woldѐ in Gädänbo and were executed without trial. Their dead body was hidden in one hole until it was dug out by the people of Mӓhal Mѐda in October 1992.</w:t>
      </w:r>
      <w:r w:rsidRPr="0021278D">
        <w:rPr>
          <w:rFonts w:ascii="Times New Roman" w:eastAsiaTheme="minorEastAsia" w:hAnsi="Times New Roman" w:cs="Times New Roman"/>
          <w:sz w:val="24"/>
          <w:szCs w:val="24"/>
          <w:vertAlign w:val="superscript"/>
        </w:rPr>
        <w:footnoteReference w:id="251"/>
      </w:r>
      <w:r w:rsidRPr="0021278D">
        <w:rPr>
          <w:rFonts w:ascii="Times New Roman" w:hAnsi="Times New Roman" w:cs="Times New Roman"/>
          <w:sz w:val="24"/>
          <w:szCs w:val="24"/>
        </w:rPr>
        <w:t xml:space="preserve">These executed persons were namely </w:t>
      </w:r>
      <w:r w:rsidRPr="0021278D">
        <w:rPr>
          <w:rFonts w:ascii="Times New Roman" w:hAnsi="Times New Roman" w:cs="Times New Roman"/>
          <w:sz w:val="24"/>
          <w:szCs w:val="24"/>
        </w:rPr>
        <w:lastRenderedPageBreak/>
        <w:t xml:space="preserve">as follows-   1. Asegӓlelӓw Kӓtӓma, 2. </w:t>
      </w:r>
      <w:proofErr w:type="gramStart"/>
      <w:r w:rsidRPr="0021278D">
        <w:rPr>
          <w:rFonts w:ascii="Times New Roman" w:hAnsi="Times New Roman" w:cs="Times New Roman"/>
          <w:sz w:val="24"/>
          <w:szCs w:val="24"/>
        </w:rPr>
        <w:t>Abi Wӓldӓmӓsqӓl, 3.Ṣӓgayè Wӓdӓyohӓnes, 4.</w:t>
      </w:r>
      <w:proofErr w:type="gramEnd"/>
      <w:r w:rsidRPr="0021278D">
        <w:rPr>
          <w:rFonts w:ascii="Times New Roman" w:hAnsi="Times New Roman" w:cs="Times New Roman"/>
          <w:sz w:val="24"/>
          <w:szCs w:val="24"/>
        </w:rPr>
        <w:t xml:space="preserve"> Wasihun Asäfa, 5. Tӓsefayӓ Mäkonine, 6. </w:t>
      </w:r>
      <w:proofErr w:type="gramStart"/>
      <w:r w:rsidRPr="0021278D">
        <w:rPr>
          <w:rFonts w:ascii="Times New Roman" w:hAnsi="Times New Roman" w:cs="Times New Roman"/>
          <w:sz w:val="24"/>
          <w:szCs w:val="24"/>
        </w:rPr>
        <w:t>”Asralӓqa” Gӓrӓmӓw Fӓlӓkӓ, 7.</w:t>
      </w:r>
      <w:proofErr w:type="gramEnd"/>
      <w:r w:rsidRPr="0021278D">
        <w:rPr>
          <w:rFonts w:ascii="Times New Roman" w:hAnsi="Times New Roman" w:cs="Times New Roman"/>
          <w:sz w:val="24"/>
          <w:szCs w:val="24"/>
        </w:rPr>
        <w:t xml:space="preserve"> Gorfu Asamnӓw, 8. Asalef Yazäw, 9. Hailu</w:t>
      </w:r>
      <w:r>
        <w:rPr>
          <w:rFonts w:ascii="Times New Roman" w:hAnsi="Times New Roman" w:cs="Times New Roman"/>
          <w:sz w:val="24"/>
          <w:szCs w:val="24"/>
        </w:rPr>
        <w:t xml:space="preserve"> Wӓldӓgiorgis, 10. </w:t>
      </w:r>
      <w:proofErr w:type="gramStart"/>
      <w:r>
        <w:rPr>
          <w:rFonts w:ascii="Times New Roman" w:hAnsi="Times New Roman" w:cs="Times New Roman"/>
          <w:sz w:val="24"/>
          <w:szCs w:val="24"/>
        </w:rPr>
        <w:t>Gašaw Bӓlӓt,</w:t>
      </w:r>
      <w:r w:rsidRPr="0021278D">
        <w:rPr>
          <w:rFonts w:ascii="Times New Roman" w:hAnsi="Times New Roman" w:cs="Times New Roman"/>
          <w:sz w:val="24"/>
          <w:szCs w:val="24"/>
        </w:rPr>
        <w:t xml:space="preserve"> 11.</w:t>
      </w:r>
      <w:proofErr w:type="gramEnd"/>
      <w:r w:rsidRPr="0021278D">
        <w:rPr>
          <w:rFonts w:ascii="Times New Roman" w:hAnsi="Times New Roman" w:cs="Times New Roman"/>
          <w:sz w:val="24"/>
          <w:szCs w:val="24"/>
        </w:rPr>
        <w:t xml:space="preserve"> Mӓketé Mӓtafӓr.</w:t>
      </w:r>
      <w:r w:rsidRPr="0021278D">
        <w:rPr>
          <w:rStyle w:val="FootnoteReference"/>
          <w:rFonts w:ascii="Times New Roman" w:hAnsi="Times New Roman"/>
          <w:sz w:val="24"/>
          <w:szCs w:val="24"/>
        </w:rPr>
        <w:footnoteReference w:id="252"/>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In June 1990, the EPRDF force controlled Mähal Mѐda for the third times after a heavy fighting around Mäṡäla-Wudema, Nägasi-Amba, and Säfѐd Mѐda in Guassa. The </w:t>
      </w:r>
      <w:r w:rsidRPr="009D381B">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force defeated and chased to Aṫayӓ, Mäzäzo and Tarmabӓr. Then, Mähal Mѐda occupied by the EPRDF force for the final effectively.The </w:t>
      </w:r>
      <w:r w:rsidRPr="009D381B">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power could not control Mähal Mѐda as well as the whole Mänz although</w:t>
      </w:r>
      <w:r w:rsidRPr="0021278D">
        <w:rPr>
          <w:rFonts w:ascii="Times New Roman" w:hAnsi="Times New Roman" w:cs="Times New Roman"/>
          <w:sz w:val="24"/>
          <w:szCs w:val="24"/>
        </w:rPr>
        <w:t>it took the last harsh measures on the town of Mӓhal Mѐda in October, 1990.</w:t>
      </w:r>
      <w:r w:rsidRPr="0021278D">
        <w:rPr>
          <w:rFonts w:ascii="Times New Roman" w:eastAsiaTheme="minorEastAsia" w:hAnsi="Times New Roman" w:cs="Times New Roman"/>
          <w:sz w:val="24"/>
          <w:szCs w:val="24"/>
        </w:rPr>
        <w:t xml:space="preserve"> The </w:t>
      </w:r>
      <w:r w:rsidRPr="009D381B">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generals bombed Mӓhal Mѐda by four jet air Plaines. The aim of bombing was to attack the EPRDF force, but the target was not correct rather the fighting Jet airplanes were bombed public properties like Bӓlӓtӓ </w:t>
      </w:r>
      <w:r w:rsidRPr="0021278D">
        <w:rPr>
          <w:rFonts w:ascii="Times New Roman" w:eastAsiaTheme="minorEastAsia" w:hAnsi="Times New Roman" w:cs="Times New Roman"/>
          <w:i/>
          <w:sz w:val="24"/>
          <w:szCs w:val="24"/>
        </w:rPr>
        <w:t>Metku’s</w:t>
      </w:r>
      <w:r w:rsidRPr="0021278D">
        <w:rPr>
          <w:rFonts w:ascii="Times New Roman" w:eastAsiaTheme="minorEastAsia" w:hAnsi="Times New Roman" w:cs="Times New Roman"/>
          <w:sz w:val="24"/>
          <w:szCs w:val="24"/>
        </w:rPr>
        <w:t xml:space="preserve"> hotel, Mӓhal Mѐda elementary school and the forest where found in the southern part of the town near to Gerazemaċ Wӓldӓmӓdhn house.</w:t>
      </w:r>
      <w:r w:rsidRPr="0021278D">
        <w:rPr>
          <w:rFonts w:ascii="Times New Roman" w:eastAsiaTheme="minorEastAsia" w:hAnsi="Times New Roman" w:cs="Times New Roman"/>
          <w:sz w:val="24"/>
          <w:szCs w:val="24"/>
          <w:vertAlign w:val="superscript"/>
        </w:rPr>
        <w:footnoteReference w:id="253"/>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In the past, Mänz Gera was part of Mänz Geṩé </w:t>
      </w:r>
      <w:r w:rsidRPr="009D381B">
        <w:rPr>
          <w:rFonts w:ascii="Times New Roman" w:eastAsiaTheme="minorEastAsia" w:hAnsi="Times New Roman" w:cs="Times New Roman"/>
          <w:i/>
          <w:sz w:val="24"/>
          <w:szCs w:val="24"/>
        </w:rPr>
        <w:t>Awraja</w:t>
      </w:r>
      <w:r w:rsidRPr="0021278D">
        <w:rPr>
          <w:rFonts w:ascii="Times New Roman" w:eastAsiaTheme="minorEastAsia" w:hAnsi="Times New Roman" w:cs="Times New Roman"/>
          <w:sz w:val="24"/>
          <w:szCs w:val="24"/>
        </w:rPr>
        <w:t xml:space="preserve"> district. The inhabitants of the </w:t>
      </w:r>
      <w:r w:rsidRPr="009D381B">
        <w:rPr>
          <w:rFonts w:ascii="Times New Roman" w:eastAsiaTheme="minorEastAsia" w:hAnsi="Times New Roman" w:cs="Times New Roman"/>
          <w:i/>
          <w:sz w:val="24"/>
          <w:szCs w:val="24"/>
        </w:rPr>
        <w:t>Awraja</w:t>
      </w:r>
      <w:r w:rsidRPr="0021278D">
        <w:rPr>
          <w:rFonts w:ascii="Times New Roman" w:eastAsiaTheme="minorEastAsia" w:hAnsi="Times New Roman" w:cs="Times New Roman"/>
          <w:sz w:val="24"/>
          <w:szCs w:val="24"/>
        </w:rPr>
        <w:t xml:space="preserve"> had only the Amharic speakers.</w:t>
      </w:r>
      <w:r w:rsidRPr="0021278D">
        <w:rPr>
          <w:rStyle w:val="FootnoteReference"/>
          <w:rFonts w:ascii="Times New Roman" w:eastAsiaTheme="minorEastAsia" w:hAnsi="Times New Roman"/>
          <w:sz w:val="24"/>
          <w:szCs w:val="24"/>
        </w:rPr>
        <w:footnoteReference w:id="254"/>
      </w:r>
      <w:r w:rsidRPr="0021278D">
        <w:rPr>
          <w:rFonts w:ascii="Times New Roman" w:eastAsiaTheme="minorEastAsia" w:hAnsi="Times New Roman" w:cs="Times New Roman"/>
          <w:sz w:val="24"/>
          <w:szCs w:val="24"/>
        </w:rPr>
        <w:t xml:space="preserve"> As soon as EPRDF came to power, Mänz Gera-Qäya </w:t>
      </w:r>
      <w:r w:rsidRPr="009D381B">
        <w:rPr>
          <w:rFonts w:ascii="Times New Roman" w:eastAsiaTheme="minorEastAsia" w:hAnsi="Times New Roman" w:cs="Times New Roman"/>
          <w:i/>
          <w:sz w:val="24"/>
          <w:szCs w:val="24"/>
        </w:rPr>
        <w:t>Woreda</w:t>
      </w:r>
      <w:r w:rsidRPr="0021278D">
        <w:rPr>
          <w:rFonts w:ascii="Times New Roman" w:eastAsiaTheme="minorEastAsia" w:hAnsi="Times New Roman" w:cs="Times New Roman"/>
          <w:sz w:val="24"/>
          <w:szCs w:val="24"/>
        </w:rPr>
        <w:t xml:space="preserve"> became an independent </w:t>
      </w:r>
      <w:r w:rsidRPr="009D381B">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EPRDF was in favour of a linguistically based government structure and geographical division. But, from these two principles, geographical division was practiced to the inhabitants of Mänz- Geṩé </w:t>
      </w:r>
      <w:r w:rsidRPr="009D381B">
        <w:rPr>
          <w:rFonts w:ascii="Times New Roman" w:eastAsiaTheme="minorEastAsia" w:hAnsi="Times New Roman" w:cs="Times New Roman"/>
          <w:i/>
          <w:sz w:val="24"/>
          <w:szCs w:val="24"/>
        </w:rPr>
        <w:t>Awraja</w:t>
      </w:r>
      <w:r w:rsidRPr="0021278D">
        <w:rPr>
          <w:rFonts w:ascii="Times New Roman" w:eastAsiaTheme="minorEastAsia" w:hAnsi="Times New Roman" w:cs="Times New Roman"/>
          <w:sz w:val="24"/>
          <w:szCs w:val="24"/>
        </w:rPr>
        <w:t xml:space="preserve">. Therefore, Gẻra-Qäya </w:t>
      </w:r>
      <w:r w:rsidRPr="009D381B">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evolved as independent district with its capital; Mähal Mẻda in 1993. On the other hand, Mänz Gera and Qäya-Gäbreal have been supported and governed separately since 2006 due to its wideness. </w:t>
      </w:r>
    </w:p>
    <w:p w:rsidR="00FE7B7E" w:rsidRPr="0021278D" w:rsidRDefault="00FE7B7E" w:rsidP="00FE7B7E">
      <w:pPr>
        <w:spacing w:line="360" w:lineRule="auto"/>
        <w:jc w:val="both"/>
        <w:rPr>
          <w:rFonts w:ascii="Times New Roman" w:eastAsiaTheme="minorEastAsia" w:hAnsi="Times New Roman" w:cs="Times New Roman"/>
          <w:iCs/>
          <w:sz w:val="24"/>
          <w:szCs w:val="24"/>
        </w:rPr>
      </w:pPr>
      <w:r w:rsidRPr="0021278D">
        <w:rPr>
          <w:rFonts w:ascii="Times New Roman" w:eastAsiaTheme="minorEastAsia" w:hAnsi="Times New Roman" w:cs="Times New Roman"/>
          <w:sz w:val="24"/>
          <w:szCs w:val="24"/>
        </w:rPr>
        <w:t xml:space="preserve">The main town of Qäya-Gäbreal became Zämäro while Mähal Méda remained as the main town of Mänz Gera </w:t>
      </w:r>
      <w:r w:rsidRPr="009D381B">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During the Imperial and military regime, Mänz Gera </w:t>
      </w:r>
      <w:r w:rsidRPr="009D381B">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had 43 localities. But</w:t>
      </w:r>
      <w:r w:rsidRPr="0021278D">
        <w:rPr>
          <w:rFonts w:ascii="Times New Roman" w:eastAsiaTheme="minorEastAsia" w:hAnsi="Times New Roman" w:cs="Times New Roman"/>
          <w:b/>
          <w:sz w:val="24"/>
          <w:szCs w:val="24"/>
        </w:rPr>
        <w:t xml:space="preserve">, </w:t>
      </w:r>
      <w:r w:rsidRPr="0021278D">
        <w:rPr>
          <w:rFonts w:ascii="Times New Roman" w:eastAsiaTheme="minorEastAsia" w:hAnsi="Times New Roman" w:cs="Times New Roman"/>
          <w:sz w:val="24"/>
          <w:szCs w:val="24"/>
        </w:rPr>
        <w:t>after</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EPRDF</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came</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to</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power</w:t>
      </w:r>
      <w:r w:rsidRPr="0021278D">
        <w:rPr>
          <w:rFonts w:ascii="Times New Roman" w:eastAsiaTheme="minorEastAsia" w:hAnsi="Times New Roman" w:cs="Times New Roman"/>
          <w:b/>
          <w:sz w:val="24"/>
          <w:szCs w:val="24"/>
        </w:rPr>
        <w:t xml:space="preserve">, </w:t>
      </w:r>
      <w:r w:rsidRPr="0021278D">
        <w:rPr>
          <w:rFonts w:ascii="Times New Roman" w:eastAsiaTheme="minorEastAsia" w:hAnsi="Times New Roman" w:cs="Times New Roman"/>
          <w:sz w:val="24"/>
          <w:szCs w:val="24"/>
        </w:rPr>
        <w:t>these</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Qäbälés</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of</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Mänz Gẻra </w:t>
      </w:r>
      <w:r w:rsidRPr="009D381B">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were reduced into twenty one Qäbälés and each of them is administered by Peasant Associations Each </w:t>
      </w:r>
      <w:r w:rsidRPr="0021278D">
        <w:rPr>
          <w:rFonts w:ascii="Times New Roman" w:eastAsiaTheme="minorEastAsia" w:hAnsi="Times New Roman" w:cs="Times New Roman"/>
          <w:iCs/>
          <w:sz w:val="24"/>
          <w:szCs w:val="24"/>
        </w:rPr>
        <w:t>locality</w:t>
      </w:r>
      <w:r>
        <w:rPr>
          <w:rFonts w:ascii="Times New Roman" w:eastAsiaTheme="minorEastAsia" w:hAnsi="Times New Roman" w:cs="Times New Roman"/>
          <w:iCs/>
          <w:sz w:val="24"/>
          <w:szCs w:val="24"/>
        </w:rPr>
        <w:t xml:space="preserve"> </w:t>
      </w:r>
      <w:r w:rsidRPr="0021278D">
        <w:rPr>
          <w:rFonts w:ascii="Times New Roman" w:eastAsiaTheme="minorEastAsia" w:hAnsi="Times New Roman" w:cs="Times New Roman"/>
          <w:sz w:val="24"/>
          <w:szCs w:val="24"/>
        </w:rPr>
        <w:t xml:space="preserve">was/is divided into </w:t>
      </w:r>
      <w:r w:rsidRPr="00EF1492">
        <w:rPr>
          <w:rFonts w:ascii="Times New Roman" w:eastAsiaTheme="minorEastAsia" w:hAnsi="Times New Roman" w:cs="Times New Roman"/>
          <w:i/>
          <w:sz w:val="24"/>
          <w:szCs w:val="24"/>
          <w:u w:val="single"/>
        </w:rPr>
        <w:t>Goṫ</w:t>
      </w:r>
      <w:r w:rsidRPr="00EF1492">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(village) and its households organized as </w:t>
      </w:r>
      <w:r w:rsidRPr="009D381B">
        <w:rPr>
          <w:rFonts w:ascii="Times New Roman" w:eastAsiaTheme="minorEastAsia" w:hAnsi="Times New Roman" w:cs="Times New Roman"/>
          <w:i/>
          <w:iCs/>
          <w:sz w:val="24"/>
          <w:szCs w:val="24"/>
        </w:rPr>
        <w:t>Lemat Buden</w:t>
      </w:r>
      <w:r w:rsidRPr="0021278D">
        <w:rPr>
          <w:rFonts w:ascii="Times New Roman" w:eastAsiaTheme="minorEastAsia" w:hAnsi="Times New Roman" w:cs="Times New Roman"/>
          <w:iCs/>
          <w:sz w:val="24"/>
          <w:szCs w:val="24"/>
          <w:u w:val="single"/>
        </w:rPr>
        <w:t xml:space="preserve"> </w:t>
      </w:r>
      <w:r w:rsidRPr="0021278D">
        <w:rPr>
          <w:rFonts w:ascii="Times New Roman" w:eastAsiaTheme="minorEastAsia" w:hAnsi="Times New Roman" w:cs="Times New Roman"/>
          <w:iCs/>
          <w:sz w:val="24"/>
          <w:szCs w:val="24"/>
        </w:rPr>
        <w:t xml:space="preserve">that one Lemat Buden was contains thirty households and one leader and each Lemat Buden also sub-divided </w:t>
      </w:r>
      <w:r w:rsidRPr="0021278D">
        <w:rPr>
          <w:rFonts w:ascii="Times New Roman" w:eastAsiaTheme="minorEastAsia" w:hAnsi="Times New Roman" w:cs="Times New Roman"/>
          <w:iCs/>
          <w:sz w:val="24"/>
          <w:szCs w:val="24"/>
        </w:rPr>
        <w:lastRenderedPageBreak/>
        <w:t xml:space="preserve">into five </w:t>
      </w:r>
      <w:r w:rsidRPr="0021278D">
        <w:rPr>
          <w:rFonts w:ascii="Times New Roman" w:eastAsiaTheme="minorEastAsia" w:hAnsi="Times New Roman" w:cs="Times New Roman"/>
          <w:iCs/>
          <w:sz w:val="24"/>
          <w:szCs w:val="24"/>
          <w:vertAlign w:val="superscript"/>
        </w:rPr>
        <w:t>1</w:t>
      </w:r>
      <w:r w:rsidRPr="0021278D">
        <w:rPr>
          <w:rFonts w:ascii="Times New Roman" w:eastAsiaTheme="minorEastAsia" w:hAnsi="Times New Roman" w:cs="Times New Roman"/>
          <w:iCs/>
          <w:sz w:val="24"/>
          <w:szCs w:val="24"/>
        </w:rPr>
        <w:t>/</w:t>
      </w:r>
      <w:r w:rsidRPr="0021278D">
        <w:rPr>
          <w:rFonts w:ascii="Times New Roman" w:eastAsiaTheme="minorEastAsia" w:hAnsi="Times New Roman" w:cs="Times New Roman"/>
          <w:iCs/>
          <w:sz w:val="24"/>
          <w:szCs w:val="24"/>
          <w:vertAlign w:val="subscript"/>
        </w:rPr>
        <w:t>5</w:t>
      </w:r>
      <w:r w:rsidRPr="0021278D">
        <w:rPr>
          <w:rFonts w:ascii="Times New Roman" w:eastAsiaTheme="minorEastAsia" w:hAnsi="Times New Roman" w:cs="Times New Roman"/>
          <w:iCs/>
          <w:sz w:val="24"/>
          <w:szCs w:val="24"/>
        </w:rPr>
        <w:t xml:space="preserve"> peasant organization that one </w:t>
      </w:r>
      <w:r w:rsidRPr="0021278D">
        <w:rPr>
          <w:rFonts w:ascii="Times New Roman" w:eastAsiaTheme="minorEastAsia" w:hAnsi="Times New Roman" w:cs="Times New Roman"/>
          <w:iCs/>
          <w:sz w:val="24"/>
          <w:szCs w:val="24"/>
          <w:vertAlign w:val="superscript"/>
        </w:rPr>
        <w:t>1</w:t>
      </w:r>
      <w:r w:rsidRPr="0021278D">
        <w:rPr>
          <w:rFonts w:ascii="Times New Roman" w:eastAsiaTheme="minorEastAsia" w:hAnsi="Times New Roman" w:cs="Times New Roman"/>
          <w:iCs/>
          <w:sz w:val="24"/>
          <w:szCs w:val="24"/>
        </w:rPr>
        <w:t>/</w:t>
      </w:r>
      <w:r w:rsidRPr="0021278D">
        <w:rPr>
          <w:rFonts w:ascii="Times New Roman" w:eastAsiaTheme="minorEastAsia" w:hAnsi="Times New Roman" w:cs="Times New Roman"/>
          <w:iCs/>
          <w:sz w:val="24"/>
          <w:szCs w:val="24"/>
          <w:vertAlign w:val="subscript"/>
        </w:rPr>
        <w:t>5</w:t>
      </w:r>
      <w:r w:rsidRPr="0021278D">
        <w:rPr>
          <w:rFonts w:ascii="Times New Roman" w:eastAsiaTheme="minorEastAsia" w:hAnsi="Times New Roman" w:cs="Times New Roman"/>
          <w:iCs/>
          <w:sz w:val="24"/>
          <w:szCs w:val="24"/>
        </w:rPr>
        <w:t xml:space="preserve"> peasant organization wascontains five individuals and one leader.</w:t>
      </w:r>
      <w:r w:rsidRPr="0021278D">
        <w:rPr>
          <w:rFonts w:ascii="Times New Roman" w:eastAsiaTheme="minorEastAsia" w:hAnsi="Times New Roman" w:cs="Times New Roman"/>
          <w:iCs/>
          <w:sz w:val="24"/>
          <w:szCs w:val="24"/>
          <w:vertAlign w:val="superscript"/>
        </w:rPr>
        <w:footnoteReference w:id="255"/>
      </w:r>
    </w:p>
    <w:p w:rsidR="00FE7B7E" w:rsidRPr="006A7082" w:rsidRDefault="00FE7B7E" w:rsidP="00FE7B7E">
      <w:pPr>
        <w:pStyle w:val="ListParagraph"/>
        <w:numPr>
          <w:ilvl w:val="1"/>
          <w:numId w:val="26"/>
        </w:numPr>
        <w:spacing w:line="360" w:lineRule="auto"/>
        <w:jc w:val="both"/>
        <w:rPr>
          <w:rFonts w:ascii="Times New Roman" w:eastAsiaTheme="minorEastAsia" w:hAnsi="Times New Roman" w:cs="Times New Roman"/>
          <w:b/>
          <w:sz w:val="28"/>
          <w:szCs w:val="28"/>
        </w:rPr>
      </w:pPr>
      <w:r w:rsidRPr="006A7082">
        <w:rPr>
          <w:rFonts w:ascii="Times New Roman" w:eastAsiaTheme="minorEastAsia" w:hAnsi="Times New Roman" w:cs="Times New Roman"/>
          <w:b/>
          <w:sz w:val="28"/>
          <w:szCs w:val="28"/>
        </w:rPr>
        <w:t xml:space="preserve">The Economic Reforms </w:t>
      </w:r>
    </w:p>
    <w:p w:rsidR="00FE7B7E" w:rsidRPr="0021278D" w:rsidRDefault="00FE7B7E" w:rsidP="00FE7B7E">
      <w:pPr>
        <w:spacing w:line="360" w:lineRule="auto"/>
        <w:jc w:val="both"/>
        <w:rPr>
          <w:rFonts w:ascii="Times New Roman" w:eastAsiaTheme="minorEastAsia" w:hAnsi="Times New Roman" w:cs="Times New Roman"/>
          <w:b/>
          <w:sz w:val="24"/>
          <w:szCs w:val="24"/>
        </w:rPr>
      </w:pPr>
      <w:r w:rsidRPr="0021278D">
        <w:rPr>
          <w:rFonts w:ascii="Times New Roman" w:eastAsiaTheme="minorEastAsia" w:hAnsi="Times New Roman" w:cs="Times New Roman"/>
          <w:sz w:val="24"/>
          <w:szCs w:val="24"/>
        </w:rPr>
        <w:t xml:space="preserve">It is known that one year before the fall of the </w:t>
      </w:r>
      <w:r w:rsidRPr="00871232">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in 1990, the </w:t>
      </w:r>
      <w:r w:rsidRPr="00871232">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regime officially announced the failure of Socialism and introduced the so-called “Mixed Economic” policy partially to encourage private businessmen.</w:t>
      </w:r>
      <w:r w:rsidRPr="0021278D">
        <w:rPr>
          <w:rStyle w:val="FootnoteReference"/>
          <w:rFonts w:ascii="Times New Roman" w:eastAsiaTheme="minorEastAsia" w:hAnsi="Times New Roman"/>
          <w:sz w:val="24"/>
          <w:szCs w:val="24"/>
        </w:rPr>
        <w:footnoteReference w:id="256"/>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But, after the fall of the </w:t>
      </w:r>
      <w:r w:rsidRPr="00871232">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regime in 1991, the Amhara Regional state passes Re-allotment of the Possession of Rural Land proclamation in 1996.</w:t>
      </w:r>
      <w:r w:rsidRPr="0021278D">
        <w:rPr>
          <w:rStyle w:val="FootnoteReference"/>
          <w:rFonts w:ascii="Times New Roman" w:eastAsiaTheme="minorEastAsia" w:hAnsi="Times New Roman"/>
          <w:sz w:val="24"/>
          <w:szCs w:val="24"/>
        </w:rPr>
        <w:footnoteReference w:id="257"/>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Peasants had been told by government officials about the benefit of land redistribution, such as the promise to give land to all persons including the age of 18. Implementation was begun after several committees were set up. Committee members were composed of some drop-out students, local development agents, and small land owner of young farmers.</w:t>
      </w:r>
      <w:r w:rsidRPr="0021278D">
        <w:rPr>
          <w:rStyle w:val="FootnoteReference"/>
          <w:rFonts w:ascii="Times New Roman" w:eastAsiaTheme="minorEastAsia" w:hAnsi="Times New Roman"/>
          <w:sz w:val="24"/>
          <w:szCs w:val="24"/>
        </w:rPr>
        <w:footnoteReference w:id="258"/>
      </w:r>
      <w:r w:rsidRPr="0021278D">
        <w:rPr>
          <w:rFonts w:ascii="Times New Roman" w:eastAsiaTheme="minorEastAsia" w:hAnsi="Times New Roman" w:cs="Times New Roman"/>
          <w:sz w:val="24"/>
          <w:szCs w:val="24"/>
        </w:rPr>
        <w:t xml:space="preserve"> In each locality of Mänz Gera </w:t>
      </w:r>
      <w:r w:rsidRPr="00283497">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four committees were set up to implement the redistribution of land policy fairly and justly. </w:t>
      </w:r>
      <w:proofErr w:type="gramStart"/>
      <w:r w:rsidRPr="0021278D">
        <w:rPr>
          <w:rFonts w:ascii="Times New Roman" w:eastAsiaTheme="minorEastAsia" w:hAnsi="Times New Roman" w:cs="Times New Roman"/>
          <w:sz w:val="24"/>
          <w:szCs w:val="24"/>
        </w:rPr>
        <w:t>The committee first didverifying land possession and family size.</w:t>
      </w:r>
      <w:proofErr w:type="gramEnd"/>
      <w:r w:rsidRPr="0021278D">
        <w:rPr>
          <w:rFonts w:ascii="Times New Roman" w:eastAsiaTheme="minorEastAsia" w:hAnsi="Times New Roman" w:cs="Times New Roman"/>
          <w:sz w:val="24"/>
          <w:szCs w:val="24"/>
          <w:vertAlign w:val="superscript"/>
        </w:rPr>
        <w:footnoteReference w:id="259"/>
      </w:r>
      <w:r w:rsidRPr="0021278D">
        <w:rPr>
          <w:rFonts w:ascii="Times New Roman" w:eastAsiaTheme="minorEastAsia" w:hAnsi="Times New Roman" w:cs="Times New Roman"/>
          <w:sz w:val="24"/>
          <w:szCs w:val="24"/>
        </w:rPr>
        <w:t xml:space="preserve"> Thenafter, land redistribution carried out. As expected the committee had no modern measurement to measure the farm land and to verify family size even who could farm independently or not. So they used traditional land measuring material called </w:t>
      </w:r>
      <w:r w:rsidRPr="00871232">
        <w:rPr>
          <w:rFonts w:ascii="Times New Roman" w:eastAsiaTheme="minorEastAsia" w:hAnsi="Times New Roman" w:cs="Times New Roman"/>
          <w:i/>
          <w:sz w:val="24"/>
          <w:szCs w:val="24"/>
        </w:rPr>
        <w:t>g</w:t>
      </w:r>
      <w:r>
        <w:rPr>
          <w:rFonts w:ascii="Times New Roman" w:eastAsiaTheme="minorEastAsia" w:hAnsi="Times New Roman" w:cs="Times New Roman"/>
          <w:i/>
          <w:sz w:val="24"/>
          <w:szCs w:val="24"/>
        </w:rPr>
        <w:t>ä</w:t>
      </w:r>
      <w:r w:rsidRPr="00871232">
        <w:rPr>
          <w:rFonts w:ascii="Times New Roman" w:eastAsiaTheme="minorEastAsia" w:hAnsi="Times New Roman" w:cs="Times New Roman"/>
          <w:i/>
          <w:sz w:val="24"/>
          <w:szCs w:val="24"/>
        </w:rPr>
        <w:t>m</w:t>
      </w:r>
      <w:r>
        <w:rPr>
          <w:rFonts w:ascii="Times New Roman" w:eastAsiaTheme="minorEastAsia" w:hAnsi="Times New Roman" w:cs="Times New Roman"/>
          <w:i/>
          <w:sz w:val="24"/>
          <w:szCs w:val="24"/>
        </w:rPr>
        <w:t>ä</w:t>
      </w:r>
      <w:r w:rsidRPr="00871232">
        <w:rPr>
          <w:rFonts w:ascii="Times New Roman" w:eastAsiaTheme="minorEastAsia" w:hAnsi="Times New Roman" w:cs="Times New Roman"/>
          <w:i/>
          <w:sz w:val="24"/>
          <w:szCs w:val="24"/>
        </w:rPr>
        <w:t>d</w:t>
      </w:r>
      <w:r w:rsidRPr="0021278D">
        <w:rPr>
          <w:rFonts w:ascii="Times New Roman" w:eastAsiaTheme="minorEastAsia" w:hAnsi="Times New Roman" w:cs="Times New Roman"/>
          <w:sz w:val="24"/>
          <w:szCs w:val="24"/>
        </w:rPr>
        <w:t xml:space="preserve"> (rope) and they also told the youngsters to bring information about the land size by promise them land</w:t>
      </w:r>
      <w:r w:rsidRPr="0021278D">
        <w:rPr>
          <w:rFonts w:ascii="Times New Roman" w:eastAsiaTheme="minorEastAsia" w:hAnsi="Times New Roman" w:cs="Times New Roman"/>
          <w:b/>
          <w:sz w:val="24"/>
          <w:szCs w:val="24"/>
        </w:rPr>
        <w:t>.</w:t>
      </w:r>
      <w:r w:rsidRPr="0021278D">
        <w:rPr>
          <w:rFonts w:ascii="Times New Roman" w:eastAsiaTheme="minorEastAsia" w:hAnsi="Times New Roman" w:cs="Times New Roman"/>
          <w:b/>
          <w:sz w:val="24"/>
          <w:szCs w:val="24"/>
          <w:vertAlign w:val="superscript"/>
        </w:rPr>
        <w:footnoteReference w:id="260"/>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In 2002 budget year, the </w:t>
      </w:r>
      <w:r w:rsidRPr="00871232">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worked to increase productivity and the income of the people, and tried to minimize the difficult work of the agricultural system of the people by tried to improve and announce the </w:t>
      </w:r>
      <w:r w:rsidRPr="00871232">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technology like; Water pump for irrigation work, insect killer, selected seeds (Merṫ Zär), and Fertilizers to the people. The </w:t>
      </w:r>
      <w:r w:rsidRPr="00871232">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give these technologies in the form of sold, and gift for the purpose of training the people.</w:t>
      </w:r>
      <w:r w:rsidRPr="0021278D">
        <w:rPr>
          <w:rFonts w:ascii="Times New Roman" w:eastAsiaTheme="minorEastAsia" w:hAnsi="Times New Roman" w:cs="Times New Roman"/>
          <w:sz w:val="24"/>
          <w:szCs w:val="24"/>
          <w:vertAlign w:val="superscript"/>
        </w:rPr>
        <w:footnoteReference w:id="261"/>
      </w:r>
    </w:p>
    <w:p w:rsidR="009A105E" w:rsidRDefault="009A105E" w:rsidP="00FE7B7E">
      <w:pPr>
        <w:spacing w:line="360" w:lineRule="auto"/>
        <w:jc w:val="both"/>
        <w:rPr>
          <w:rFonts w:ascii="Times New Roman" w:eastAsiaTheme="minorEastAsia" w:hAnsi="Times New Roman" w:cs="Times New Roman"/>
          <w:sz w:val="24"/>
          <w:szCs w:val="24"/>
        </w:rPr>
      </w:pPr>
    </w:p>
    <w:p w:rsidR="00FE7B7E" w:rsidRPr="0021278D" w:rsidRDefault="00FE7B7E" w:rsidP="00FE7B7E">
      <w:pPr>
        <w:pStyle w:val="NoSpacing"/>
      </w:pPr>
      <w:proofErr w:type="gramStart"/>
      <w:r w:rsidRPr="0021278D">
        <w:lastRenderedPageBreak/>
        <w:t>Table 3</w:t>
      </w:r>
      <w:r>
        <w:t>.</w:t>
      </w:r>
      <w:proofErr w:type="gramEnd"/>
      <w:r w:rsidRPr="00CA405E">
        <w:t xml:space="preserve"> </w:t>
      </w:r>
      <w:proofErr w:type="gramStart"/>
      <w:r>
        <w:t>T</w:t>
      </w:r>
      <w:r w:rsidRPr="0021278D">
        <w:t xml:space="preserve">ypes of production and years of production in Manz Gera </w:t>
      </w:r>
      <w:r w:rsidRPr="006C52A2">
        <w:rPr>
          <w:i/>
        </w:rPr>
        <w:t>Woreda</w:t>
      </w:r>
      <w:r w:rsidRPr="0021278D">
        <w:t>.</w:t>
      </w:r>
      <w:proofErr w:type="gramEnd"/>
    </w:p>
    <w:tbl>
      <w:tblPr>
        <w:tblStyle w:val="TableGrid"/>
        <w:tblW w:w="8673" w:type="dxa"/>
        <w:tblLook w:val="04A0"/>
      </w:tblPr>
      <w:tblGrid>
        <w:gridCol w:w="1891"/>
        <w:gridCol w:w="884"/>
        <w:gridCol w:w="975"/>
        <w:gridCol w:w="1875"/>
        <w:gridCol w:w="1884"/>
        <w:gridCol w:w="1144"/>
        <w:gridCol w:w="20"/>
      </w:tblGrid>
      <w:tr w:rsidR="00FE7B7E" w:rsidRPr="00A970EE" w:rsidTr="00FA53AE">
        <w:trPr>
          <w:gridAfter w:val="1"/>
          <w:wAfter w:w="20" w:type="dxa"/>
          <w:trHeight w:val="426"/>
        </w:trPr>
        <w:tc>
          <w:tcPr>
            <w:tcW w:w="1891" w:type="dxa"/>
            <w:vMerge w:val="restart"/>
          </w:tcPr>
          <w:p w:rsidR="00FE7B7E" w:rsidRPr="00A970EE" w:rsidRDefault="00FE7B7E" w:rsidP="00FA53AE">
            <w:pPr>
              <w:pStyle w:val="NoSpacing"/>
              <w:spacing w:line="276" w:lineRule="auto"/>
              <w:rPr>
                <w:sz w:val="20"/>
                <w:szCs w:val="20"/>
              </w:rPr>
            </w:pPr>
            <w:r w:rsidRPr="00A970EE">
              <w:rPr>
                <w:sz w:val="20"/>
                <w:szCs w:val="20"/>
              </w:rPr>
              <w:t>Production types</w:t>
            </w:r>
          </w:p>
        </w:tc>
        <w:tc>
          <w:tcPr>
            <w:tcW w:w="6762" w:type="dxa"/>
            <w:gridSpan w:val="5"/>
            <w:tcBorders>
              <w:bottom w:val="single" w:sz="4" w:space="0" w:color="auto"/>
              <w:right w:val="single" w:sz="4" w:space="0" w:color="auto"/>
            </w:tcBorders>
          </w:tcPr>
          <w:p w:rsidR="00FE7B7E" w:rsidRPr="00A970EE" w:rsidRDefault="00FE7B7E" w:rsidP="00FA53AE">
            <w:pPr>
              <w:pStyle w:val="NoSpacing"/>
              <w:spacing w:line="276" w:lineRule="auto"/>
              <w:rPr>
                <w:sz w:val="20"/>
                <w:szCs w:val="20"/>
              </w:rPr>
            </w:pPr>
            <w:r w:rsidRPr="00A970EE">
              <w:rPr>
                <w:sz w:val="20"/>
                <w:szCs w:val="20"/>
              </w:rPr>
              <w:t>Years of Productions in Mänz Gera in Quintals (Mähär)</w:t>
            </w:r>
          </w:p>
        </w:tc>
      </w:tr>
      <w:tr w:rsidR="00FE7B7E" w:rsidRPr="0021278D" w:rsidTr="00FA53AE">
        <w:trPr>
          <w:trHeight w:val="407"/>
        </w:trPr>
        <w:tc>
          <w:tcPr>
            <w:tcW w:w="1891" w:type="dxa"/>
            <w:vMerge/>
          </w:tcPr>
          <w:p w:rsidR="00FE7B7E" w:rsidRPr="00A970EE" w:rsidRDefault="00FE7B7E" w:rsidP="00FA53AE">
            <w:pPr>
              <w:jc w:val="both"/>
              <w:rPr>
                <w:rFonts w:ascii="Times New Roman" w:eastAsiaTheme="minorEastAsia" w:hAnsi="Times New Roman" w:cs="Times New Roman"/>
                <w:sz w:val="20"/>
                <w:szCs w:val="20"/>
              </w:rPr>
            </w:pPr>
          </w:p>
        </w:tc>
        <w:tc>
          <w:tcPr>
            <w:tcW w:w="884" w:type="dxa"/>
            <w:tcBorders>
              <w:top w:val="single" w:sz="4" w:space="0" w:color="auto"/>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1998/9</w:t>
            </w:r>
          </w:p>
        </w:tc>
        <w:tc>
          <w:tcPr>
            <w:tcW w:w="975" w:type="dxa"/>
            <w:tcBorders>
              <w:top w:val="single" w:sz="4" w:space="0" w:color="auto"/>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2001/2</w:t>
            </w:r>
          </w:p>
        </w:tc>
        <w:tc>
          <w:tcPr>
            <w:tcW w:w="1875" w:type="dxa"/>
            <w:tcBorders>
              <w:top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2004/5</w:t>
            </w:r>
          </w:p>
        </w:tc>
        <w:tc>
          <w:tcPr>
            <w:tcW w:w="1884" w:type="dxa"/>
            <w:tcBorders>
              <w:top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2006/7</w:t>
            </w:r>
          </w:p>
        </w:tc>
        <w:tc>
          <w:tcPr>
            <w:tcW w:w="1164" w:type="dxa"/>
            <w:gridSpan w:val="2"/>
            <w:tcBorders>
              <w:top w:val="single" w:sz="4" w:space="0" w:color="auto"/>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2008/9</w:t>
            </w:r>
          </w:p>
        </w:tc>
      </w:tr>
      <w:tr w:rsidR="00FE7B7E" w:rsidRPr="0021278D" w:rsidTr="00FA53AE">
        <w:tc>
          <w:tcPr>
            <w:tcW w:w="1891" w:type="dxa"/>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Wheat</w:t>
            </w:r>
          </w:p>
        </w:tc>
        <w:tc>
          <w:tcPr>
            <w:tcW w:w="884" w:type="dxa"/>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28831</w:t>
            </w:r>
          </w:p>
        </w:tc>
        <w:tc>
          <w:tcPr>
            <w:tcW w:w="975" w:type="dxa"/>
            <w:tcBorders>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32871</w:t>
            </w:r>
          </w:p>
        </w:tc>
        <w:tc>
          <w:tcPr>
            <w:tcW w:w="1875"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33763</w:t>
            </w:r>
          </w:p>
        </w:tc>
        <w:tc>
          <w:tcPr>
            <w:tcW w:w="1884"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106283.3</w:t>
            </w:r>
          </w:p>
        </w:tc>
        <w:tc>
          <w:tcPr>
            <w:tcW w:w="1164" w:type="dxa"/>
            <w:gridSpan w:val="2"/>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61591.47</w:t>
            </w:r>
          </w:p>
        </w:tc>
      </w:tr>
      <w:tr w:rsidR="00FE7B7E" w:rsidRPr="0021278D" w:rsidTr="00FA53AE">
        <w:trPr>
          <w:trHeight w:val="503"/>
        </w:trPr>
        <w:tc>
          <w:tcPr>
            <w:tcW w:w="1891" w:type="dxa"/>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Barley</w:t>
            </w:r>
          </w:p>
        </w:tc>
        <w:tc>
          <w:tcPr>
            <w:tcW w:w="884" w:type="dxa"/>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60177</w:t>
            </w:r>
          </w:p>
        </w:tc>
        <w:tc>
          <w:tcPr>
            <w:tcW w:w="975" w:type="dxa"/>
            <w:tcBorders>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45198</w:t>
            </w:r>
          </w:p>
        </w:tc>
        <w:tc>
          <w:tcPr>
            <w:tcW w:w="1875"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52164</w:t>
            </w:r>
          </w:p>
        </w:tc>
        <w:tc>
          <w:tcPr>
            <w:tcW w:w="1884"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82489.7</w:t>
            </w:r>
          </w:p>
        </w:tc>
        <w:tc>
          <w:tcPr>
            <w:tcW w:w="1164" w:type="dxa"/>
            <w:gridSpan w:val="2"/>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53285</w:t>
            </w:r>
          </w:p>
        </w:tc>
      </w:tr>
      <w:tr w:rsidR="00FE7B7E" w:rsidRPr="0021278D" w:rsidTr="00FA53AE">
        <w:tc>
          <w:tcPr>
            <w:tcW w:w="1891" w:type="dxa"/>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Teff</w:t>
            </w:r>
          </w:p>
        </w:tc>
        <w:tc>
          <w:tcPr>
            <w:tcW w:w="884" w:type="dxa"/>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4702</w:t>
            </w:r>
          </w:p>
        </w:tc>
        <w:tc>
          <w:tcPr>
            <w:tcW w:w="975" w:type="dxa"/>
            <w:tcBorders>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4623</w:t>
            </w:r>
          </w:p>
        </w:tc>
        <w:tc>
          <w:tcPr>
            <w:tcW w:w="1875"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3073</w:t>
            </w:r>
          </w:p>
        </w:tc>
        <w:tc>
          <w:tcPr>
            <w:tcW w:w="1884"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3615.9</w:t>
            </w:r>
          </w:p>
        </w:tc>
        <w:tc>
          <w:tcPr>
            <w:tcW w:w="1164" w:type="dxa"/>
            <w:gridSpan w:val="2"/>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2204</w:t>
            </w:r>
          </w:p>
        </w:tc>
      </w:tr>
      <w:tr w:rsidR="00FE7B7E" w:rsidRPr="0021278D" w:rsidTr="00FA53AE">
        <w:tc>
          <w:tcPr>
            <w:tcW w:w="1891" w:type="dxa"/>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Bean</w:t>
            </w:r>
          </w:p>
        </w:tc>
        <w:tc>
          <w:tcPr>
            <w:tcW w:w="884" w:type="dxa"/>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51606</w:t>
            </w:r>
          </w:p>
        </w:tc>
        <w:tc>
          <w:tcPr>
            <w:tcW w:w="975" w:type="dxa"/>
            <w:tcBorders>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37789</w:t>
            </w:r>
          </w:p>
        </w:tc>
        <w:tc>
          <w:tcPr>
            <w:tcW w:w="1875"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34277</w:t>
            </w:r>
          </w:p>
        </w:tc>
        <w:tc>
          <w:tcPr>
            <w:tcW w:w="1884"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28292</w:t>
            </w:r>
          </w:p>
        </w:tc>
        <w:tc>
          <w:tcPr>
            <w:tcW w:w="1164" w:type="dxa"/>
            <w:gridSpan w:val="2"/>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39177</w:t>
            </w:r>
          </w:p>
        </w:tc>
      </w:tr>
      <w:tr w:rsidR="00FE7B7E" w:rsidRPr="0021278D" w:rsidTr="00FA53AE">
        <w:tc>
          <w:tcPr>
            <w:tcW w:w="1891" w:type="dxa"/>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Pea</w:t>
            </w:r>
          </w:p>
        </w:tc>
        <w:tc>
          <w:tcPr>
            <w:tcW w:w="884" w:type="dxa"/>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2631</w:t>
            </w:r>
          </w:p>
        </w:tc>
        <w:tc>
          <w:tcPr>
            <w:tcW w:w="975" w:type="dxa"/>
            <w:tcBorders>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4079</w:t>
            </w:r>
          </w:p>
        </w:tc>
        <w:tc>
          <w:tcPr>
            <w:tcW w:w="1875"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3652</w:t>
            </w:r>
          </w:p>
        </w:tc>
        <w:tc>
          <w:tcPr>
            <w:tcW w:w="1884"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5381</w:t>
            </w:r>
          </w:p>
        </w:tc>
        <w:tc>
          <w:tcPr>
            <w:tcW w:w="1164" w:type="dxa"/>
            <w:gridSpan w:val="2"/>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3888</w:t>
            </w:r>
          </w:p>
        </w:tc>
      </w:tr>
      <w:tr w:rsidR="00FE7B7E" w:rsidRPr="0021278D" w:rsidTr="00FA53AE">
        <w:tc>
          <w:tcPr>
            <w:tcW w:w="1891" w:type="dxa"/>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Lentils</w:t>
            </w:r>
          </w:p>
        </w:tc>
        <w:tc>
          <w:tcPr>
            <w:tcW w:w="884" w:type="dxa"/>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2385</w:t>
            </w:r>
          </w:p>
        </w:tc>
        <w:tc>
          <w:tcPr>
            <w:tcW w:w="975" w:type="dxa"/>
            <w:tcBorders>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4177</w:t>
            </w:r>
          </w:p>
        </w:tc>
        <w:tc>
          <w:tcPr>
            <w:tcW w:w="1875"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4931</w:t>
            </w:r>
          </w:p>
        </w:tc>
        <w:tc>
          <w:tcPr>
            <w:tcW w:w="1884" w:type="dxa"/>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9562</w:t>
            </w:r>
          </w:p>
        </w:tc>
        <w:tc>
          <w:tcPr>
            <w:tcW w:w="1164" w:type="dxa"/>
            <w:gridSpan w:val="2"/>
            <w:tcBorders>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10,673</w:t>
            </w:r>
          </w:p>
        </w:tc>
      </w:tr>
      <w:tr w:rsidR="00FE7B7E" w:rsidRPr="0021278D" w:rsidTr="00FA53AE">
        <w:trPr>
          <w:trHeight w:val="380"/>
        </w:trPr>
        <w:tc>
          <w:tcPr>
            <w:tcW w:w="1891" w:type="dxa"/>
            <w:tcBorders>
              <w:left w:val="single" w:sz="4" w:space="0" w:color="auto"/>
              <w:bottom w:val="single" w:sz="4" w:space="0" w:color="auto"/>
            </w:tcBorders>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Linseed</w:t>
            </w:r>
          </w:p>
        </w:tc>
        <w:tc>
          <w:tcPr>
            <w:tcW w:w="884" w:type="dxa"/>
            <w:tcBorders>
              <w:bottom w:val="single" w:sz="4" w:space="0" w:color="auto"/>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24</w:t>
            </w:r>
          </w:p>
        </w:tc>
        <w:tc>
          <w:tcPr>
            <w:tcW w:w="975" w:type="dxa"/>
            <w:tcBorders>
              <w:left w:val="single" w:sz="4" w:space="0" w:color="auto"/>
              <w:bottom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382</w:t>
            </w:r>
          </w:p>
        </w:tc>
        <w:tc>
          <w:tcPr>
            <w:tcW w:w="1875" w:type="dxa"/>
            <w:tcBorders>
              <w:bottom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840</w:t>
            </w:r>
          </w:p>
        </w:tc>
        <w:tc>
          <w:tcPr>
            <w:tcW w:w="1884" w:type="dxa"/>
            <w:tcBorders>
              <w:bottom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485</w:t>
            </w:r>
          </w:p>
        </w:tc>
        <w:tc>
          <w:tcPr>
            <w:tcW w:w="1164" w:type="dxa"/>
            <w:gridSpan w:val="2"/>
            <w:tcBorders>
              <w:bottom w:val="single" w:sz="4" w:space="0" w:color="auto"/>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150.5</w:t>
            </w:r>
          </w:p>
        </w:tc>
      </w:tr>
      <w:tr w:rsidR="00FE7B7E" w:rsidRPr="0021278D" w:rsidTr="00FA53AE">
        <w:trPr>
          <w:trHeight w:val="224"/>
        </w:trPr>
        <w:tc>
          <w:tcPr>
            <w:tcW w:w="1891" w:type="dxa"/>
            <w:tcBorders>
              <w:top w:val="single" w:sz="4" w:space="0" w:color="auto"/>
              <w:left w:val="single" w:sz="4" w:space="0" w:color="auto"/>
            </w:tcBorders>
          </w:tcPr>
          <w:p w:rsidR="00FE7B7E" w:rsidRPr="00A970EE" w:rsidRDefault="00FE7B7E" w:rsidP="00FA53AE">
            <w:pPr>
              <w:jc w:val="both"/>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Fenugreek</w:t>
            </w:r>
          </w:p>
        </w:tc>
        <w:tc>
          <w:tcPr>
            <w:tcW w:w="884" w:type="dxa"/>
            <w:tcBorders>
              <w:top w:val="single" w:sz="4" w:space="0" w:color="auto"/>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2631</w:t>
            </w:r>
          </w:p>
        </w:tc>
        <w:tc>
          <w:tcPr>
            <w:tcW w:w="975" w:type="dxa"/>
            <w:tcBorders>
              <w:top w:val="single" w:sz="4" w:space="0" w:color="auto"/>
              <w:lef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957</w:t>
            </w:r>
          </w:p>
        </w:tc>
        <w:tc>
          <w:tcPr>
            <w:tcW w:w="1875" w:type="dxa"/>
            <w:tcBorders>
              <w:top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913</w:t>
            </w:r>
          </w:p>
        </w:tc>
        <w:tc>
          <w:tcPr>
            <w:tcW w:w="1884" w:type="dxa"/>
            <w:tcBorders>
              <w:top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1022</w:t>
            </w:r>
          </w:p>
        </w:tc>
        <w:tc>
          <w:tcPr>
            <w:tcW w:w="1164" w:type="dxa"/>
            <w:gridSpan w:val="2"/>
            <w:tcBorders>
              <w:top w:val="single" w:sz="4" w:space="0" w:color="auto"/>
              <w:right w:val="single" w:sz="4" w:space="0" w:color="auto"/>
            </w:tcBorders>
          </w:tcPr>
          <w:p w:rsidR="00FE7B7E" w:rsidRPr="00A970EE" w:rsidRDefault="00FE7B7E" w:rsidP="00FA53AE">
            <w:pPr>
              <w:jc w:val="center"/>
              <w:rPr>
                <w:rFonts w:ascii="Times New Roman" w:eastAsiaTheme="minorEastAsia" w:hAnsi="Times New Roman" w:cs="Times New Roman"/>
                <w:sz w:val="20"/>
                <w:szCs w:val="20"/>
              </w:rPr>
            </w:pPr>
            <w:r w:rsidRPr="00A970EE">
              <w:rPr>
                <w:rFonts w:ascii="Times New Roman" w:eastAsiaTheme="minorEastAsia" w:hAnsi="Times New Roman" w:cs="Times New Roman"/>
                <w:sz w:val="20"/>
                <w:szCs w:val="20"/>
              </w:rPr>
              <w:t>282.8</w:t>
            </w:r>
          </w:p>
        </w:tc>
      </w:tr>
    </w:tbl>
    <w:p w:rsidR="00FE7B7E" w:rsidRDefault="00FE7B7E" w:rsidP="00FE7B7E">
      <w:pPr>
        <w:pStyle w:val="NoSpacing"/>
      </w:pPr>
      <w:r>
        <w:t>Source: This table was created by me on 15/12/ 2021.</w:t>
      </w:r>
    </w:p>
    <w:p w:rsidR="00FE7B7E" w:rsidRPr="0021278D" w:rsidRDefault="00FE7B7E" w:rsidP="00FE7B7E">
      <w:pPr>
        <w:pStyle w:val="NoSpacing"/>
      </w:pP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From the above table, we have seen that farming production in Mänz Gera Wäräda showed variability from time to time due to the affection of raining and weather condition. When the rain rained in both harvesting season production was increased and otherwise it was/is decreased.</w:t>
      </w:r>
      <w:r w:rsidRPr="0021278D">
        <w:rPr>
          <w:rFonts w:ascii="Times New Roman" w:eastAsiaTheme="minorEastAsia" w:hAnsi="Times New Roman" w:cs="Times New Roman"/>
          <w:sz w:val="24"/>
          <w:szCs w:val="24"/>
          <w:vertAlign w:val="superscript"/>
        </w:rPr>
        <w:footnoteReference w:id="262"/>
      </w:r>
      <w:r w:rsidRPr="0021278D">
        <w:rPr>
          <w:rFonts w:ascii="Times New Roman" w:eastAsiaTheme="minorEastAsia" w:hAnsi="Times New Roman" w:cs="Times New Roman"/>
          <w:sz w:val="24"/>
          <w:szCs w:val="24"/>
        </w:rPr>
        <w:t xml:space="preserve"> Surprisingly, the production that showed on the above table</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and the population of the region was not balanced. </w:t>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In the year of 2007, the annual amount of production per person was one quintal. So this single quintal was/is not feed a person for one year rather each people expecting every year aid from the government and foreign sponsors. To increase crop production, the people of this Wäräda began to use natural and man-made fertilizers for crops like barley, Bean, millet, maize, garlic, potato, cabbage, and carrot. But, still it was not reduced the problem.</w:t>
      </w:r>
      <w:r>
        <w:rPr>
          <w:rStyle w:val="FootnoteReference"/>
          <w:rFonts w:ascii="Times New Roman" w:eastAsiaTheme="minorEastAsia" w:hAnsi="Times New Roman"/>
          <w:sz w:val="24"/>
          <w:szCs w:val="24"/>
        </w:rPr>
        <w:footnoteReference w:id="263"/>
      </w:r>
      <w:r w:rsidRPr="0021278D">
        <w:rPr>
          <w:rFonts w:ascii="Times New Roman" w:eastAsiaTheme="minorEastAsia" w:hAnsi="Times New Roman" w:cs="Times New Roman"/>
          <w:sz w:val="24"/>
          <w:szCs w:val="24"/>
        </w:rPr>
        <w:t xml:space="preserve"> </w:t>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Since Mänz Gera Wäräda is endowed with rich water resources, the people produced once a year because, Mänz Gera is a rugged plateau rural area. This plateau is crosscut by a number of rivers' which flow westerly to join Blue Nile Basin.</w:t>
      </w:r>
      <w:r w:rsidRPr="0021278D">
        <w:rPr>
          <w:rStyle w:val="FootnoteReference"/>
          <w:rFonts w:ascii="Times New Roman" w:eastAsiaTheme="minorEastAsia" w:hAnsi="Times New Roman"/>
          <w:sz w:val="24"/>
          <w:szCs w:val="24"/>
        </w:rPr>
        <w:footnoteReference w:id="264"/>
      </w:r>
      <w:r w:rsidRPr="0021278D">
        <w:rPr>
          <w:rFonts w:ascii="Times New Roman" w:eastAsiaTheme="minorEastAsia" w:hAnsi="Times New Roman" w:cs="Times New Roman"/>
          <w:sz w:val="24"/>
          <w:szCs w:val="24"/>
        </w:rPr>
        <w:t xml:space="preserve"> The valleys of the rivers are flanked by fairly abrupt cliffs, which make agricultural work and irrigation in most localities very difficult except some areas which have irrigable farms during the winter season.Such localities produced vegetables like carrot, garlic, potato and cabbage. Peasants especially in the localities of Wizar, Er</w:t>
      </w:r>
      <w:r>
        <w:rPr>
          <w:rFonts w:ascii="Times New Roman" w:eastAsiaTheme="minorEastAsia" w:hAnsi="Times New Roman" w:cs="Times New Roman"/>
          <w:sz w:val="24"/>
          <w:szCs w:val="24"/>
        </w:rPr>
        <w:t>ä</w:t>
      </w:r>
      <w:r w:rsidRPr="0021278D">
        <w:rPr>
          <w:rFonts w:ascii="Times New Roman" w:eastAsiaTheme="minorEastAsia" w:hAnsi="Times New Roman" w:cs="Times New Roman"/>
          <w:sz w:val="24"/>
          <w:szCs w:val="24"/>
        </w:rPr>
        <w:t xml:space="preserve">t, and Nagasi-Amba enjoyed a relatively better way of life. They grew such vegetables for sale as well as home consumption. However, the irrigation system is traditional. They used the </w:t>
      </w:r>
      <w:r w:rsidRPr="0021278D">
        <w:rPr>
          <w:rFonts w:ascii="Times New Roman" w:eastAsiaTheme="minorEastAsia" w:hAnsi="Times New Roman" w:cs="Times New Roman"/>
          <w:sz w:val="24"/>
          <w:szCs w:val="24"/>
        </w:rPr>
        <w:lastRenderedPageBreak/>
        <w:t>water to the surrounding farms through generator pump and construction of small canal if the area is suitable to do. But, this system was much cost, extravagant in economy.</w:t>
      </w:r>
      <w:r w:rsidRPr="0021278D">
        <w:rPr>
          <w:rStyle w:val="FootnoteReference"/>
          <w:rFonts w:ascii="Times New Roman" w:eastAsiaTheme="minorEastAsia" w:hAnsi="Times New Roman"/>
          <w:sz w:val="24"/>
          <w:szCs w:val="24"/>
        </w:rPr>
        <w:footnoteReference w:id="265"/>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In addition to crop production, bee keeping and animal husbandry were important economic activities in the </w:t>
      </w:r>
      <w:r w:rsidRPr="0011539E">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In 2012, within five localities like Alfameder, Geragn, Wäjäd, Serägädäl, and Yädi, substantial amount of quintal honey from traditional and modern beehives was collected by peasants because these localities were suitable for bee keeping due to its land escape which covered by forest and bushes.</w:t>
      </w:r>
      <w:r w:rsidRPr="0021278D">
        <w:rPr>
          <w:rStyle w:val="FootnoteReference"/>
          <w:rFonts w:ascii="Times New Roman" w:eastAsiaTheme="minorEastAsia" w:hAnsi="Times New Roman"/>
          <w:sz w:val="24"/>
          <w:szCs w:val="24"/>
        </w:rPr>
        <w:footnoteReference w:id="266"/>
      </w:r>
      <w:r w:rsidRPr="0021278D">
        <w:rPr>
          <w:rFonts w:ascii="Times New Roman" w:eastAsiaTheme="minorEastAsia" w:hAnsi="Times New Roman" w:cs="Times New Roman"/>
          <w:sz w:val="24"/>
          <w:szCs w:val="24"/>
        </w:rPr>
        <w:t xml:space="preserve"> Interms of animal husbandry, as I have mentioned in chapter one, farmers in Mänz Gera engaged in breeding of cattle, sheep, goats, donkey, horse, and chicken. The community sells their sheep and other animals to anyone who pays an acceptable price and the buyers are mainly other farmers, traders and final consumers by travel (on foot) for 2–5 hours to reach the market.</w:t>
      </w:r>
      <w:r w:rsidRPr="0021278D">
        <w:rPr>
          <w:rFonts w:ascii="Times New Roman" w:eastAsiaTheme="minorEastAsia" w:hAnsi="Times New Roman" w:cs="Times New Roman"/>
          <w:sz w:val="24"/>
          <w:szCs w:val="24"/>
          <w:vertAlign w:val="superscript"/>
        </w:rPr>
        <w:footnoteReference w:id="267"/>
      </w:r>
      <w:r w:rsidRPr="0021278D">
        <w:rPr>
          <w:rFonts w:ascii="Times New Roman" w:eastAsiaTheme="minorEastAsia" w:hAnsi="Times New Roman" w:cs="Times New Roman"/>
          <w:sz w:val="24"/>
          <w:szCs w:val="24"/>
        </w:rPr>
        <w:t xml:space="preserve"> Then, they sell their sheep at the ‘farm gate’ or the nearest local/primary markets or at the town of the study area.The price of animals grow time to time for example one sheep during the previous regime sold with twenty up to thirty Birr while currently it selling with 1500 up to 2000 Birr.</w:t>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 Farmers currently fatten some oxen and sheep for household consumption and for sale; traditionally this involves an extended period of time and a large supply of inputs. The strong seasonality of demand for sheep presents an opportunity for farmers to focus more on short-term fattening to produce animals in the appropriate condition to coincide with periods of peak prices. The average flock size that is usually maintained by households in the study area is about 20 up to 50 while it reached upto 150 in the previous government and the trend is for decreasing flock size due to decreasing of pasture land for sheep herding in the study area.</w:t>
      </w:r>
      <w:r w:rsidRPr="0021278D">
        <w:rPr>
          <w:rFonts w:ascii="Times New Roman" w:eastAsiaTheme="minorEastAsia" w:hAnsi="Times New Roman" w:cs="Times New Roman"/>
          <w:sz w:val="24"/>
          <w:szCs w:val="24"/>
          <w:vertAlign w:val="superscript"/>
        </w:rPr>
        <w:footnoteReference w:id="268"/>
      </w:r>
      <w:r w:rsidRPr="0021278D">
        <w:rPr>
          <w:rFonts w:ascii="Times New Roman" w:eastAsiaTheme="minorEastAsia" w:hAnsi="Times New Roman" w:cs="Times New Roman"/>
          <w:sz w:val="24"/>
          <w:szCs w:val="24"/>
        </w:rPr>
        <w:t xml:space="preserve"> In the past, there was plenty and wide grazing land </w:t>
      </w:r>
      <w:r>
        <w:rPr>
          <w:rFonts w:ascii="Times New Roman" w:eastAsiaTheme="minorEastAsia" w:hAnsi="Times New Roman" w:cs="Times New Roman"/>
          <w:sz w:val="24"/>
          <w:szCs w:val="24"/>
        </w:rPr>
        <w:t>a</w:t>
      </w:r>
      <w:r w:rsidRPr="0021278D">
        <w:rPr>
          <w:rFonts w:ascii="Times New Roman" w:eastAsiaTheme="minorEastAsia" w:hAnsi="Times New Roman" w:cs="Times New Roman"/>
          <w:sz w:val="24"/>
          <w:szCs w:val="24"/>
        </w:rPr>
        <w:t xml:space="preserve">nd population number was minimal. Eventually, population number increased. Animals were divided among parents. The same is true that land was divided among parents and even the previous uncultivated areas were cultivated for crop production. This brought shortage of grazing land. Peasants’ cattle number </w:t>
      </w:r>
      <w:r>
        <w:rPr>
          <w:rFonts w:ascii="Times New Roman" w:eastAsiaTheme="minorEastAsia" w:hAnsi="Times New Roman" w:cs="Times New Roman"/>
          <w:sz w:val="24"/>
          <w:szCs w:val="24"/>
        </w:rPr>
        <w:t xml:space="preserve">per-households </w:t>
      </w:r>
      <w:proofErr w:type="gramStart"/>
      <w:r w:rsidRPr="0021278D">
        <w:rPr>
          <w:rFonts w:ascii="Times New Roman" w:eastAsiaTheme="minorEastAsia" w:hAnsi="Times New Roman" w:cs="Times New Roman"/>
          <w:sz w:val="24"/>
          <w:szCs w:val="24"/>
        </w:rPr>
        <w:t>was</w:t>
      </w:r>
      <w:proofErr w:type="gramEnd"/>
      <w:r w:rsidRPr="0021278D">
        <w:rPr>
          <w:rFonts w:ascii="Times New Roman" w:eastAsiaTheme="minorEastAsia" w:hAnsi="Times New Roman" w:cs="Times New Roman"/>
          <w:sz w:val="24"/>
          <w:szCs w:val="24"/>
        </w:rPr>
        <w:t xml:space="preserve"> decreased due to the above reason. This can be elaborated through the following table.</w:t>
      </w:r>
    </w:p>
    <w:p w:rsidR="00FE7B7E" w:rsidRPr="0021278D" w:rsidRDefault="00FE7B7E" w:rsidP="00FE7B7E">
      <w:pPr>
        <w:pStyle w:val="NoSpacing"/>
        <w:spacing w:line="276" w:lineRule="auto"/>
      </w:pPr>
      <w:proofErr w:type="gramStart"/>
      <w:r>
        <w:lastRenderedPageBreak/>
        <w:t>Table 4.</w:t>
      </w:r>
      <w:proofErr w:type="gramEnd"/>
      <w:r w:rsidRPr="008C5B96">
        <w:rPr>
          <w:rFonts w:ascii="Times New Roman" w:eastAsiaTheme="minorEastAsia" w:hAnsi="Times New Roman"/>
          <w:sz w:val="20"/>
          <w:szCs w:val="20"/>
        </w:rPr>
        <w:t xml:space="preserve"> </w:t>
      </w:r>
      <w:proofErr w:type="gramStart"/>
      <w:r w:rsidRPr="005C3911">
        <w:rPr>
          <w:rFonts w:ascii="Times New Roman" w:eastAsiaTheme="minorEastAsia" w:hAnsi="Times New Roman"/>
          <w:sz w:val="20"/>
          <w:szCs w:val="20"/>
        </w:rPr>
        <w:t>Types of animals and their number from 2007-2010.</w:t>
      </w:r>
      <w:proofErr w:type="gramEnd"/>
    </w:p>
    <w:tbl>
      <w:tblPr>
        <w:tblStyle w:val="TableGrid"/>
        <w:tblW w:w="0" w:type="auto"/>
        <w:tblLook w:val="04A0"/>
      </w:tblPr>
      <w:tblGrid>
        <w:gridCol w:w="1882"/>
        <w:gridCol w:w="1882"/>
        <w:gridCol w:w="1121"/>
        <w:gridCol w:w="820"/>
        <w:gridCol w:w="1886"/>
        <w:gridCol w:w="1884"/>
      </w:tblGrid>
      <w:tr w:rsidR="00FE7B7E" w:rsidRPr="005C3911" w:rsidTr="00FA53AE">
        <w:trPr>
          <w:trHeight w:val="388"/>
        </w:trPr>
        <w:tc>
          <w:tcPr>
            <w:tcW w:w="1907" w:type="dxa"/>
            <w:tcBorders>
              <w:bottom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Years</w:t>
            </w:r>
          </w:p>
        </w:tc>
        <w:tc>
          <w:tcPr>
            <w:tcW w:w="7669" w:type="dxa"/>
            <w:gridSpan w:val="5"/>
            <w:tcBorders>
              <w:bottom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 xml:space="preserve">              Types of animals</w:t>
            </w:r>
          </w:p>
        </w:tc>
      </w:tr>
      <w:tr w:rsidR="00FE7B7E" w:rsidRPr="005C3911" w:rsidTr="00FA53AE">
        <w:trPr>
          <w:trHeight w:val="363"/>
        </w:trPr>
        <w:tc>
          <w:tcPr>
            <w:tcW w:w="1907" w:type="dxa"/>
            <w:tcBorders>
              <w:top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p>
        </w:tc>
        <w:tc>
          <w:tcPr>
            <w:tcW w:w="1906" w:type="dxa"/>
            <w:tcBorders>
              <w:top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Cattle</w:t>
            </w:r>
          </w:p>
        </w:tc>
        <w:tc>
          <w:tcPr>
            <w:tcW w:w="1126" w:type="dxa"/>
            <w:tcBorders>
              <w:top w:val="single" w:sz="4" w:space="0" w:color="auto"/>
              <w:righ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sheep</w:t>
            </w:r>
          </w:p>
        </w:tc>
        <w:tc>
          <w:tcPr>
            <w:tcW w:w="821" w:type="dxa"/>
            <w:tcBorders>
              <w:top w:val="single" w:sz="4" w:space="0" w:color="auto"/>
              <w:lef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Goats</w:t>
            </w:r>
          </w:p>
        </w:tc>
        <w:tc>
          <w:tcPr>
            <w:tcW w:w="1908" w:type="dxa"/>
            <w:tcBorders>
              <w:top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Donkey</w:t>
            </w:r>
          </w:p>
        </w:tc>
        <w:tc>
          <w:tcPr>
            <w:tcW w:w="1908" w:type="dxa"/>
            <w:tcBorders>
              <w:top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Horses</w:t>
            </w:r>
          </w:p>
        </w:tc>
      </w:tr>
      <w:tr w:rsidR="00FE7B7E" w:rsidRPr="005C3911" w:rsidTr="00FA53AE">
        <w:tc>
          <w:tcPr>
            <w:tcW w:w="1907"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2007</w:t>
            </w:r>
          </w:p>
        </w:tc>
        <w:tc>
          <w:tcPr>
            <w:tcW w:w="1906"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57,490</w:t>
            </w:r>
          </w:p>
        </w:tc>
        <w:tc>
          <w:tcPr>
            <w:tcW w:w="1126" w:type="dxa"/>
            <w:tcBorders>
              <w:righ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146,105</w:t>
            </w:r>
          </w:p>
        </w:tc>
        <w:tc>
          <w:tcPr>
            <w:tcW w:w="821" w:type="dxa"/>
            <w:tcBorders>
              <w:lef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14,330</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13,247</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3,093</w:t>
            </w:r>
          </w:p>
        </w:tc>
      </w:tr>
      <w:tr w:rsidR="00FE7B7E" w:rsidRPr="005C3911" w:rsidTr="00FA53AE">
        <w:tc>
          <w:tcPr>
            <w:tcW w:w="1907"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2008</w:t>
            </w:r>
          </w:p>
        </w:tc>
        <w:tc>
          <w:tcPr>
            <w:tcW w:w="1906"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56,409</w:t>
            </w:r>
          </w:p>
        </w:tc>
        <w:tc>
          <w:tcPr>
            <w:tcW w:w="1126" w:type="dxa"/>
            <w:tcBorders>
              <w:righ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167,793</w:t>
            </w:r>
          </w:p>
        </w:tc>
        <w:tc>
          <w:tcPr>
            <w:tcW w:w="821" w:type="dxa"/>
            <w:tcBorders>
              <w:lef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16,420</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14,000</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 8oo</w:t>
            </w:r>
          </w:p>
        </w:tc>
      </w:tr>
      <w:tr w:rsidR="00FE7B7E" w:rsidRPr="005C3911" w:rsidTr="00FA53AE">
        <w:tc>
          <w:tcPr>
            <w:tcW w:w="1907"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2009</w:t>
            </w:r>
          </w:p>
        </w:tc>
        <w:tc>
          <w:tcPr>
            <w:tcW w:w="1906"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56,070</w:t>
            </w:r>
          </w:p>
        </w:tc>
        <w:tc>
          <w:tcPr>
            <w:tcW w:w="1126" w:type="dxa"/>
            <w:tcBorders>
              <w:righ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169, 676</w:t>
            </w:r>
          </w:p>
        </w:tc>
        <w:tc>
          <w:tcPr>
            <w:tcW w:w="821" w:type="dxa"/>
            <w:tcBorders>
              <w:lef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19,274</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15,648</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3,673</w:t>
            </w:r>
          </w:p>
        </w:tc>
      </w:tr>
      <w:tr w:rsidR="00FE7B7E" w:rsidRPr="005C3911" w:rsidTr="00FA53AE">
        <w:tc>
          <w:tcPr>
            <w:tcW w:w="1907"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2010</w:t>
            </w:r>
          </w:p>
        </w:tc>
        <w:tc>
          <w:tcPr>
            <w:tcW w:w="1906"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41,ooo</w:t>
            </w:r>
          </w:p>
        </w:tc>
        <w:tc>
          <w:tcPr>
            <w:tcW w:w="1126" w:type="dxa"/>
            <w:tcBorders>
              <w:righ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188,334</w:t>
            </w:r>
          </w:p>
        </w:tc>
        <w:tc>
          <w:tcPr>
            <w:tcW w:w="821" w:type="dxa"/>
            <w:tcBorders>
              <w:left w:val="single" w:sz="4" w:space="0" w:color="auto"/>
            </w:tcBorders>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26, 64</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14, 100</w:t>
            </w:r>
          </w:p>
        </w:tc>
        <w:tc>
          <w:tcPr>
            <w:tcW w:w="1908" w:type="dxa"/>
          </w:tcPr>
          <w:p w:rsidR="00FE7B7E" w:rsidRPr="005C3911" w:rsidRDefault="00FE7B7E" w:rsidP="00FA53AE">
            <w:pPr>
              <w:jc w:val="both"/>
              <w:rPr>
                <w:rFonts w:ascii="Times New Roman" w:eastAsiaTheme="minorEastAsia" w:hAnsi="Times New Roman" w:cs="Times New Roman"/>
                <w:sz w:val="20"/>
                <w:szCs w:val="20"/>
              </w:rPr>
            </w:pPr>
            <w:r w:rsidRPr="005C3911">
              <w:rPr>
                <w:rFonts w:ascii="Times New Roman" w:eastAsiaTheme="minorEastAsia" w:hAnsi="Times New Roman" w:cs="Times New Roman"/>
                <w:sz w:val="20"/>
                <w:szCs w:val="20"/>
              </w:rPr>
              <w:t>2,320</w:t>
            </w:r>
          </w:p>
        </w:tc>
      </w:tr>
    </w:tbl>
    <w:p w:rsidR="00FE7B7E" w:rsidRPr="005C3911" w:rsidRDefault="00FE7B7E" w:rsidP="00FE7B7E">
      <w:pPr>
        <w:spacing w:line="360" w:lineRule="auto"/>
        <w:jc w:val="both"/>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Source: </w:t>
      </w:r>
      <w:r w:rsidRPr="005C3911">
        <w:rPr>
          <w:rFonts w:ascii="Times New Roman" w:eastAsiaTheme="minorEastAsia" w:hAnsi="Times New Roman" w:cs="Times New Roman"/>
          <w:sz w:val="20"/>
          <w:szCs w:val="20"/>
        </w:rPr>
        <w:t xml:space="preserve">This table was </w:t>
      </w:r>
      <w:r w:rsidR="00A73EAB">
        <w:rPr>
          <w:rFonts w:ascii="Times New Roman" w:eastAsiaTheme="minorEastAsia" w:hAnsi="Times New Roman" w:cs="Times New Roman"/>
          <w:sz w:val="20"/>
          <w:szCs w:val="20"/>
        </w:rPr>
        <w:t>made</w:t>
      </w:r>
      <w:r w:rsidRPr="005C3911">
        <w:rPr>
          <w:rFonts w:ascii="Times New Roman" w:eastAsiaTheme="minorEastAsia" w:hAnsi="Times New Roman" w:cs="Times New Roman"/>
          <w:sz w:val="20"/>
          <w:szCs w:val="20"/>
        </w:rPr>
        <w:t xml:space="preserve"> by me in 2020.</w:t>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This reduction of animals’ number is due to population increase which caused for the reduction of land size. The reduction of land size was also led to the decreasing of pasture land because youngsters cultivated it. </w:t>
      </w:r>
    </w:p>
    <w:p w:rsidR="00FE7B7E" w:rsidRPr="00727AD7" w:rsidRDefault="00FE7B7E" w:rsidP="00FE7B7E">
      <w:pPr>
        <w:numPr>
          <w:ilvl w:val="1"/>
          <w:numId w:val="26"/>
        </w:numPr>
        <w:spacing w:line="360" w:lineRule="auto"/>
        <w:contextualSpacing/>
        <w:jc w:val="both"/>
        <w:rPr>
          <w:rFonts w:ascii="Times New Roman" w:eastAsiaTheme="minorEastAsia" w:hAnsi="Times New Roman" w:cs="Times New Roman"/>
          <w:sz w:val="24"/>
          <w:szCs w:val="28"/>
        </w:rPr>
      </w:pPr>
      <w:r w:rsidRPr="00727AD7">
        <w:rPr>
          <w:rFonts w:ascii="Times New Roman" w:eastAsiaTheme="minorEastAsia" w:hAnsi="Times New Roman" w:cs="Times New Roman"/>
          <w:sz w:val="24"/>
          <w:szCs w:val="28"/>
        </w:rPr>
        <w:t>Infrastructural changes in Mänz Gẻra Wäräda</w:t>
      </w:r>
    </w:p>
    <w:p w:rsidR="00A30B2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According to informants, therewas no established modern elementary school by the government until 1956. The early school in Mänz which gave service for the children i-e- young boys was Abéto Nägasi Kirstos </w:t>
      </w:r>
      <w:r w:rsidRPr="0011539E">
        <w:rPr>
          <w:rFonts w:ascii="Times New Roman" w:eastAsiaTheme="minorEastAsia" w:hAnsi="Times New Roman" w:cs="Times New Roman"/>
          <w:i/>
          <w:sz w:val="24"/>
          <w:szCs w:val="24"/>
        </w:rPr>
        <w:t>Wärädä</w:t>
      </w:r>
      <w:r w:rsidRPr="0021278D">
        <w:rPr>
          <w:rFonts w:ascii="Times New Roman" w:eastAsiaTheme="minorEastAsia" w:hAnsi="Times New Roman" w:cs="Times New Roman"/>
          <w:sz w:val="24"/>
          <w:szCs w:val="24"/>
        </w:rPr>
        <w:t xml:space="preserve"> Qal School at Molalé town.Because, Molale was a center a</w:t>
      </w:r>
      <w:r>
        <w:rPr>
          <w:rFonts w:ascii="Times New Roman" w:eastAsiaTheme="minorEastAsia" w:hAnsi="Times New Roman" w:cs="Times New Roman"/>
          <w:sz w:val="24"/>
          <w:szCs w:val="24"/>
        </w:rPr>
        <w:t xml:space="preserve">s </w:t>
      </w:r>
      <w:r w:rsidRPr="0011539E">
        <w:rPr>
          <w:rFonts w:ascii="Times New Roman" w:eastAsiaTheme="minorEastAsia" w:hAnsi="Times New Roman" w:cs="Times New Roman"/>
          <w:i/>
          <w:sz w:val="24"/>
          <w:szCs w:val="24"/>
        </w:rPr>
        <w:t>warada</w:t>
      </w:r>
      <w:r>
        <w:rPr>
          <w:rFonts w:ascii="Times New Roman" w:eastAsiaTheme="minorEastAsia" w:hAnsi="Times New Roman" w:cs="Times New Roman"/>
          <w:sz w:val="24"/>
          <w:szCs w:val="24"/>
        </w:rPr>
        <w:t xml:space="preserve"> administration of Gera</w:t>
      </w:r>
      <w:r w:rsidRPr="0021278D">
        <w:rPr>
          <w:rFonts w:ascii="Times New Roman" w:eastAsiaTheme="minorEastAsia" w:hAnsi="Times New Roman" w:cs="Times New Roman"/>
          <w:sz w:val="24"/>
          <w:szCs w:val="24"/>
        </w:rPr>
        <w:t xml:space="preserve"> Q</w:t>
      </w:r>
      <w:r>
        <w:rPr>
          <w:rFonts w:ascii="Times New Roman" w:eastAsiaTheme="minorEastAsia" w:hAnsi="Times New Roman" w:cs="Times New Roman"/>
          <w:sz w:val="24"/>
          <w:szCs w:val="24"/>
        </w:rPr>
        <w:t>ä</w:t>
      </w:r>
      <w:r w:rsidRPr="0021278D">
        <w:rPr>
          <w:rFonts w:ascii="Times New Roman" w:eastAsiaTheme="minorEastAsia" w:hAnsi="Times New Roman" w:cs="Times New Roman"/>
          <w:sz w:val="24"/>
          <w:szCs w:val="24"/>
        </w:rPr>
        <w:t>ya-G</w:t>
      </w:r>
      <w:r>
        <w:rPr>
          <w:rFonts w:ascii="Times New Roman" w:eastAsiaTheme="minorEastAsia" w:hAnsi="Times New Roman" w:cs="Times New Roman"/>
          <w:sz w:val="24"/>
          <w:szCs w:val="24"/>
        </w:rPr>
        <w:t>ä</w:t>
      </w:r>
      <w:r w:rsidRPr="0021278D">
        <w:rPr>
          <w:rFonts w:ascii="Times New Roman" w:eastAsiaTheme="minorEastAsia" w:hAnsi="Times New Roman" w:cs="Times New Roman"/>
          <w:sz w:val="24"/>
          <w:szCs w:val="24"/>
        </w:rPr>
        <w:t>breal, Lalo and Mama. So the first modern elementary school for Manz was opened at Molale. But the school was faced to various problems which are mentioned in every time to gain a good solution by a peaceful struggle until they gained response from the administrator in 1955.</w:t>
      </w:r>
      <w:r w:rsidRPr="0021278D">
        <w:rPr>
          <w:rStyle w:val="FootnoteReference"/>
          <w:rFonts w:ascii="Times New Roman" w:eastAsiaTheme="minorEastAsia" w:hAnsi="Times New Roman"/>
          <w:sz w:val="24"/>
          <w:szCs w:val="24"/>
        </w:rPr>
        <w:footnoteReference w:id="269"/>
      </w:r>
      <w:r w:rsidRPr="0021278D">
        <w:rPr>
          <w:rFonts w:ascii="Times New Roman" w:eastAsiaTheme="minorEastAsia" w:hAnsi="Times New Roman" w:cs="Times New Roman"/>
          <w:sz w:val="24"/>
          <w:szCs w:val="24"/>
        </w:rPr>
        <w:t xml:space="preserve"> In 1956 one elementary school opened in Mähal Méda with grade one up to grade five at the first time.</w:t>
      </w:r>
      <w:r w:rsidRPr="0021278D">
        <w:rPr>
          <w:rFonts w:ascii="Times New Roman" w:eastAsiaTheme="minorEastAsia" w:hAnsi="Times New Roman" w:cs="Times New Roman"/>
          <w:sz w:val="24"/>
          <w:szCs w:val="24"/>
          <w:vertAlign w:val="superscript"/>
        </w:rPr>
        <w:footnoteReference w:id="270"/>
      </w:r>
      <w:r w:rsidRPr="0021278D">
        <w:rPr>
          <w:rFonts w:ascii="Times New Roman" w:eastAsiaTheme="minorEastAsia" w:hAnsi="Times New Roman" w:cs="Times New Roman"/>
          <w:sz w:val="24"/>
          <w:szCs w:val="24"/>
        </w:rPr>
        <w:t xml:space="preserve"> </w:t>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After the students completed grade five educations, they were forced to go to Molalé for grade six and then Debre-Berhan for their high school. However, the school that one up to five grades was gradually upgraded to high school level within the same compound at the end of the 1970s and later, the high school was separated from elementary school in 1980. The name of the high school was called Mähal Meda high School. But it was after 1974, that the </w:t>
      </w:r>
      <w:r w:rsidRPr="0011539E">
        <w:rPr>
          <w:rFonts w:ascii="Times New Roman" w:eastAsiaTheme="minorEastAsia" w:hAnsi="Times New Roman" w:cs="Times New Roman"/>
          <w:i/>
          <w:sz w:val="24"/>
          <w:szCs w:val="24"/>
        </w:rPr>
        <w:t>Därg</w:t>
      </w:r>
      <w:r w:rsidRPr="0021278D">
        <w:rPr>
          <w:rFonts w:ascii="Times New Roman" w:eastAsiaTheme="minorEastAsia" w:hAnsi="Times New Roman" w:cs="Times New Roman"/>
          <w:sz w:val="24"/>
          <w:szCs w:val="24"/>
        </w:rPr>
        <w:t xml:space="preserve"> government introduced the literacy campaign which is important for many of the adult who can read and write. By this program, adults who was not could attend regular modern school would learn M</w:t>
      </w:r>
      <w:r>
        <w:rPr>
          <w:rFonts w:ascii="Times New Roman" w:eastAsiaTheme="minorEastAsia" w:hAnsi="Times New Roman" w:cs="Times New Roman"/>
          <w:sz w:val="24"/>
          <w:szCs w:val="24"/>
        </w:rPr>
        <w:t>ä</w:t>
      </w:r>
      <w:r w:rsidRPr="0021278D">
        <w:rPr>
          <w:rFonts w:ascii="Times New Roman" w:eastAsiaTheme="minorEastAsia" w:hAnsi="Times New Roman" w:cs="Times New Roman"/>
          <w:sz w:val="24"/>
          <w:szCs w:val="24"/>
        </w:rPr>
        <w:t>s</w:t>
      </w:r>
      <w:r>
        <w:rPr>
          <w:rFonts w:ascii="Times New Roman" w:eastAsiaTheme="minorEastAsia" w:hAnsi="Times New Roman" w:cs="Times New Roman"/>
          <w:sz w:val="24"/>
          <w:szCs w:val="24"/>
        </w:rPr>
        <w:t>ä</w:t>
      </w:r>
      <w:r w:rsidRPr="0021278D">
        <w:rPr>
          <w:rFonts w:ascii="Times New Roman" w:eastAsiaTheme="minorEastAsia" w:hAnsi="Times New Roman" w:cs="Times New Roman"/>
          <w:sz w:val="24"/>
          <w:szCs w:val="24"/>
        </w:rPr>
        <w:t>r</w:t>
      </w:r>
      <w:r>
        <w:rPr>
          <w:rFonts w:ascii="Times New Roman" w:eastAsiaTheme="minorEastAsia" w:hAnsi="Times New Roman" w:cs="Times New Roman"/>
          <w:sz w:val="24"/>
          <w:szCs w:val="24"/>
        </w:rPr>
        <w:t>ä</w:t>
      </w:r>
      <w:r w:rsidRPr="0021278D">
        <w:rPr>
          <w:rFonts w:ascii="Times New Roman" w:eastAsiaTheme="minorEastAsia" w:hAnsi="Times New Roman" w:cs="Times New Roman"/>
          <w:sz w:val="24"/>
          <w:szCs w:val="24"/>
        </w:rPr>
        <w:t>t</w:t>
      </w:r>
      <w:r>
        <w:rPr>
          <w:rFonts w:ascii="Times New Roman" w:eastAsiaTheme="minorEastAsia" w:hAnsi="Times New Roman" w:cs="Times New Roman"/>
          <w:sz w:val="24"/>
          <w:szCs w:val="24"/>
        </w:rPr>
        <w:t>ät</w:t>
      </w:r>
      <w:r w:rsidRPr="0021278D">
        <w:rPr>
          <w:rFonts w:ascii="Times New Roman" w:eastAsiaTheme="minorEastAsia" w:hAnsi="Times New Roman" w:cs="Times New Roman"/>
          <w:sz w:val="24"/>
          <w:szCs w:val="24"/>
        </w:rPr>
        <w:t>emehertat early morningnear his locality until his farm work time reached.</w:t>
      </w:r>
      <w:r w:rsidRPr="0021278D">
        <w:rPr>
          <w:rFonts w:ascii="Times New Roman" w:eastAsiaTheme="minorEastAsia" w:hAnsi="Times New Roman" w:cs="Times New Roman"/>
          <w:sz w:val="24"/>
          <w:szCs w:val="24"/>
          <w:vertAlign w:val="superscript"/>
        </w:rPr>
        <w:footnoteReference w:id="271"/>
      </w:r>
      <w:r w:rsidRPr="0021278D">
        <w:rPr>
          <w:rFonts w:ascii="Times New Roman" w:eastAsiaTheme="minorEastAsia" w:hAnsi="Times New Roman" w:cs="Times New Roman"/>
          <w:sz w:val="24"/>
          <w:szCs w:val="24"/>
        </w:rPr>
        <w:t xml:space="preserve"> During this regime, some additional thirteen primary schools and one high school were opened in the Wäräda and contributed modern education for the people of Mänz Gera.Young boys and girls were educated in the schools of elementary and high schools. Even in the current time around </w:t>
      </w:r>
      <w:r w:rsidRPr="0021278D">
        <w:rPr>
          <w:rFonts w:ascii="Times New Roman" w:eastAsiaTheme="minorEastAsia" w:hAnsi="Times New Roman" w:cs="Times New Roman"/>
          <w:sz w:val="24"/>
          <w:szCs w:val="24"/>
        </w:rPr>
        <w:lastRenderedPageBreak/>
        <w:t xml:space="preserve">2010 the people educated their children in the far distance when they reached in higher education. Because, in the </w:t>
      </w:r>
      <w:r w:rsidRPr="0011539E">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 xml:space="preserve"> there was only one high school which forced Students to come from far localities after five up to six hours journey to Mähal Meda high school.</w:t>
      </w:r>
      <w:r w:rsidRPr="0021278D">
        <w:rPr>
          <w:rStyle w:val="FootnoteReference"/>
          <w:rFonts w:ascii="Times New Roman" w:eastAsiaTheme="minorEastAsia" w:hAnsi="Times New Roman"/>
          <w:sz w:val="24"/>
          <w:szCs w:val="24"/>
        </w:rPr>
        <w:footnoteReference w:id="272"/>
      </w:r>
      <w:r w:rsidRPr="0021278D">
        <w:rPr>
          <w:rFonts w:ascii="Times New Roman" w:eastAsiaTheme="minorEastAsia" w:hAnsi="Times New Roman" w:cs="Times New Roman"/>
          <w:sz w:val="24"/>
          <w:szCs w:val="24"/>
        </w:rPr>
        <w:t xml:space="preserve"> </w:t>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During the EPRDF regime, 29 first cycles for 1 up to 4, 45 elementary for 5 up to 8, 3 high schools for 9 up to 10 and 1 preparatory for 11 up to 12 were opened.</w:t>
      </w:r>
      <w:r w:rsidRPr="0021278D">
        <w:rPr>
          <w:rFonts w:ascii="Times New Roman" w:eastAsiaTheme="minorEastAsia" w:hAnsi="Times New Roman" w:cs="Times New Roman"/>
          <w:sz w:val="24"/>
          <w:szCs w:val="24"/>
          <w:vertAlign w:val="superscript"/>
        </w:rPr>
        <w:footnoteReference w:id="273"/>
      </w:r>
      <w:r w:rsidRPr="0021278D">
        <w:rPr>
          <w:rFonts w:ascii="Times New Roman" w:eastAsiaTheme="minorEastAsia" w:hAnsi="Times New Roman" w:cs="Times New Roman"/>
          <w:sz w:val="24"/>
          <w:szCs w:val="24"/>
        </w:rPr>
        <w:t xml:space="preserve"> So, it is clear that the spread of modern education in this Wärädais growing time to time from the Imperial to the current government. In line with this, student’s enrolment increased.In the past jobs for the Mänz Gera inhabitants were agricultural activities. But, with the opening of modern education, many peasants, boys and girls were pursued their education up to high school even university and collage levels and were employed by the government. They became government employee and contributed their own share of the socio-political development of the country. For this, the following table is showed its gradual developments of institution of modern education within the three governments in Mänz Gera </w:t>
      </w:r>
      <w:r w:rsidRPr="0011539E">
        <w:rPr>
          <w:rFonts w:ascii="Times New Roman" w:eastAsiaTheme="minorEastAsia" w:hAnsi="Times New Roman" w:cs="Times New Roman"/>
          <w:i/>
          <w:sz w:val="24"/>
          <w:szCs w:val="24"/>
        </w:rPr>
        <w:t>Wäräda</w:t>
      </w:r>
      <w:r w:rsidRPr="0021278D">
        <w:rPr>
          <w:rFonts w:ascii="Times New Roman" w:eastAsiaTheme="minorEastAsia" w:hAnsi="Times New Roman" w:cs="Times New Roman"/>
          <w:sz w:val="24"/>
          <w:szCs w:val="24"/>
        </w:rPr>
        <w:t>.</w:t>
      </w:r>
    </w:p>
    <w:p w:rsidR="00FE7B7E" w:rsidRPr="0021278D" w:rsidRDefault="00FE7B7E" w:rsidP="00FE7B7E">
      <w:pPr>
        <w:pStyle w:val="NoSpacing"/>
      </w:pPr>
      <w:proofErr w:type="gramStart"/>
      <w:r>
        <w:t>Table 5.</w:t>
      </w:r>
      <w:proofErr w:type="gramEnd"/>
      <w:r w:rsidRPr="006C52A2">
        <w:rPr>
          <w:rFonts w:ascii="Times New Roman" w:eastAsiaTheme="minorEastAsia" w:hAnsi="Times New Roman"/>
          <w:i/>
          <w:sz w:val="16"/>
          <w:szCs w:val="16"/>
        </w:rPr>
        <w:t xml:space="preserve"> </w:t>
      </w:r>
      <w:proofErr w:type="gramStart"/>
      <w:r w:rsidRPr="005C3911">
        <w:rPr>
          <w:rFonts w:ascii="Times New Roman" w:eastAsiaTheme="minorEastAsia" w:hAnsi="Times New Roman"/>
          <w:i/>
          <w:sz w:val="16"/>
          <w:szCs w:val="16"/>
        </w:rPr>
        <w:t>Yä Mänz Géra Woreda Temehert Täquamat within the three, Governments.</w:t>
      </w:r>
      <w:proofErr w:type="gramEnd"/>
    </w:p>
    <w:tbl>
      <w:tblPr>
        <w:tblStyle w:val="TableGrid"/>
        <w:tblW w:w="9918" w:type="dxa"/>
        <w:tblLook w:val="04A0"/>
      </w:tblPr>
      <w:tblGrid>
        <w:gridCol w:w="2538"/>
        <w:gridCol w:w="1980"/>
        <w:gridCol w:w="1800"/>
        <w:gridCol w:w="1980"/>
        <w:gridCol w:w="1620"/>
      </w:tblGrid>
      <w:tr w:rsidR="00FE7B7E" w:rsidRPr="0021278D" w:rsidTr="00FA53AE">
        <w:trPr>
          <w:trHeight w:val="737"/>
        </w:trPr>
        <w:tc>
          <w:tcPr>
            <w:tcW w:w="2538" w:type="dxa"/>
          </w:tcPr>
          <w:p w:rsidR="00FE7B7E" w:rsidRPr="008D1D88" w:rsidRDefault="00FE7B7E" w:rsidP="00FA53AE">
            <w:pPr>
              <w:pStyle w:val="NoSpacing"/>
            </w:pPr>
            <w:r w:rsidRPr="008D1D88">
              <w:t>Level of Schools</w:t>
            </w:r>
          </w:p>
        </w:tc>
        <w:tc>
          <w:tcPr>
            <w:tcW w:w="1980" w:type="dxa"/>
            <w:tcBorders>
              <w:top w:val="single" w:sz="4" w:space="0" w:color="auto"/>
              <w:right w:val="single" w:sz="4" w:space="0" w:color="auto"/>
            </w:tcBorders>
          </w:tcPr>
          <w:p w:rsidR="00FE7B7E" w:rsidRPr="008D1D88" w:rsidRDefault="00FE7B7E" w:rsidP="00FA53AE">
            <w:pPr>
              <w:pStyle w:val="NoSpacing"/>
            </w:pPr>
            <w:r>
              <w:t>During</w:t>
            </w:r>
            <w:r w:rsidRPr="008D1D88">
              <w:t>HaileselasieI</w:t>
            </w:r>
          </w:p>
        </w:tc>
        <w:tc>
          <w:tcPr>
            <w:tcW w:w="1800" w:type="dxa"/>
            <w:tcBorders>
              <w:top w:val="single" w:sz="4" w:space="0" w:color="auto"/>
              <w:right w:val="single" w:sz="4" w:space="0" w:color="auto"/>
            </w:tcBorders>
          </w:tcPr>
          <w:p w:rsidR="00FE7B7E" w:rsidRPr="008D1D88" w:rsidRDefault="00FE7B7E" w:rsidP="00FA53AE">
            <w:pPr>
              <w:pStyle w:val="NoSpacing"/>
            </w:pPr>
            <w:r w:rsidRPr="008D1D88">
              <w:t>During Derg gov.t</w:t>
            </w:r>
          </w:p>
        </w:tc>
        <w:tc>
          <w:tcPr>
            <w:tcW w:w="1980" w:type="dxa"/>
            <w:tcBorders>
              <w:top w:val="single" w:sz="4" w:space="0" w:color="auto"/>
              <w:left w:val="single" w:sz="4" w:space="0" w:color="auto"/>
              <w:right w:val="single" w:sz="4" w:space="0" w:color="auto"/>
            </w:tcBorders>
          </w:tcPr>
          <w:p w:rsidR="00FE7B7E" w:rsidRPr="008D1D88" w:rsidRDefault="00FE7B7E" w:rsidP="00FA53AE">
            <w:pPr>
              <w:pStyle w:val="NoSpacing"/>
            </w:pPr>
            <w:r w:rsidRPr="008D1D88">
              <w:t>During EPRDF gov.t</w:t>
            </w:r>
          </w:p>
        </w:tc>
        <w:tc>
          <w:tcPr>
            <w:tcW w:w="1620" w:type="dxa"/>
            <w:tcBorders>
              <w:top w:val="single" w:sz="4" w:space="0" w:color="auto"/>
              <w:left w:val="single" w:sz="4" w:space="0" w:color="auto"/>
            </w:tcBorders>
          </w:tcPr>
          <w:p w:rsidR="00FE7B7E" w:rsidRPr="008D1D88" w:rsidRDefault="00FE7B7E" w:rsidP="00FA53AE">
            <w:pPr>
              <w:pStyle w:val="NoSpacing"/>
            </w:pPr>
            <w:r w:rsidRPr="008D1D88">
              <w:t>Total</w:t>
            </w:r>
          </w:p>
        </w:tc>
      </w:tr>
      <w:tr w:rsidR="00FE7B7E" w:rsidRPr="0021278D" w:rsidTr="00FA53AE">
        <w:trPr>
          <w:trHeight w:val="557"/>
        </w:trPr>
        <w:tc>
          <w:tcPr>
            <w:tcW w:w="2538" w:type="dxa"/>
          </w:tcPr>
          <w:p w:rsidR="00FE7B7E" w:rsidRPr="008D1D88" w:rsidRDefault="00FE7B7E" w:rsidP="00FA53AE">
            <w:pPr>
              <w:pStyle w:val="NoSpacing"/>
            </w:pPr>
            <w:r w:rsidRPr="008D1D88">
              <w:t>1</w:t>
            </w:r>
            <w:r w:rsidRPr="008D1D88">
              <w:rPr>
                <w:vertAlign w:val="superscript"/>
              </w:rPr>
              <w:t>st</w:t>
            </w:r>
            <w:r w:rsidRPr="008D1D88">
              <w:t xml:space="preserve"> cycle Schools from 1-8.</w:t>
            </w:r>
          </w:p>
        </w:tc>
        <w:tc>
          <w:tcPr>
            <w:tcW w:w="1980" w:type="dxa"/>
            <w:tcBorders>
              <w:right w:val="single" w:sz="4" w:space="0" w:color="auto"/>
            </w:tcBorders>
          </w:tcPr>
          <w:p w:rsidR="00FE7B7E" w:rsidRPr="008D1D88" w:rsidRDefault="00FE7B7E" w:rsidP="00FA53AE">
            <w:pPr>
              <w:pStyle w:val="NoSpacing"/>
            </w:pPr>
            <w:r w:rsidRPr="008D1D88">
              <w:t>Five</w:t>
            </w:r>
          </w:p>
        </w:tc>
        <w:tc>
          <w:tcPr>
            <w:tcW w:w="1800" w:type="dxa"/>
            <w:tcBorders>
              <w:left w:val="single" w:sz="4" w:space="0" w:color="auto"/>
            </w:tcBorders>
          </w:tcPr>
          <w:p w:rsidR="00FE7B7E" w:rsidRPr="008D1D88" w:rsidRDefault="00FE7B7E" w:rsidP="00FA53AE">
            <w:pPr>
              <w:pStyle w:val="NoSpacing"/>
            </w:pPr>
            <w:r w:rsidRPr="008D1D88">
              <w:t>Eighteen</w:t>
            </w:r>
          </w:p>
        </w:tc>
        <w:tc>
          <w:tcPr>
            <w:tcW w:w="1980" w:type="dxa"/>
            <w:tcBorders>
              <w:right w:val="single" w:sz="4" w:space="0" w:color="auto"/>
            </w:tcBorders>
          </w:tcPr>
          <w:p w:rsidR="00FE7B7E" w:rsidRPr="008D1D88" w:rsidRDefault="00FE7B7E" w:rsidP="00FA53AE">
            <w:pPr>
              <w:pStyle w:val="NoSpacing"/>
            </w:pPr>
            <w:r w:rsidRPr="008D1D88">
              <w:t>fifty-two</w:t>
            </w:r>
          </w:p>
        </w:tc>
        <w:tc>
          <w:tcPr>
            <w:tcW w:w="1620" w:type="dxa"/>
            <w:tcBorders>
              <w:left w:val="single" w:sz="4" w:space="0" w:color="auto"/>
            </w:tcBorders>
          </w:tcPr>
          <w:p w:rsidR="00FE7B7E" w:rsidRPr="008D1D88" w:rsidRDefault="00FE7B7E" w:rsidP="00FA53AE">
            <w:pPr>
              <w:pStyle w:val="NoSpacing"/>
            </w:pPr>
            <w:r w:rsidRPr="008D1D88">
              <w:t>Seventy-five</w:t>
            </w:r>
          </w:p>
        </w:tc>
      </w:tr>
      <w:tr w:rsidR="00FE7B7E" w:rsidRPr="0021278D" w:rsidTr="00FA53AE">
        <w:trPr>
          <w:trHeight w:val="368"/>
        </w:trPr>
        <w:tc>
          <w:tcPr>
            <w:tcW w:w="2538" w:type="dxa"/>
            <w:tcBorders>
              <w:bottom w:val="single" w:sz="4" w:space="0" w:color="auto"/>
            </w:tcBorders>
          </w:tcPr>
          <w:p w:rsidR="00FE7B7E" w:rsidRPr="008D1D88" w:rsidRDefault="00FE7B7E" w:rsidP="00FA53AE">
            <w:pPr>
              <w:pStyle w:val="NoSpacing"/>
            </w:pPr>
            <w:r w:rsidRPr="008D1D88">
              <w:t>Secondary school 9-12.</w:t>
            </w:r>
          </w:p>
        </w:tc>
        <w:tc>
          <w:tcPr>
            <w:tcW w:w="1980" w:type="dxa"/>
            <w:tcBorders>
              <w:bottom w:val="single" w:sz="4" w:space="0" w:color="auto"/>
              <w:right w:val="single" w:sz="4" w:space="0" w:color="auto"/>
            </w:tcBorders>
          </w:tcPr>
          <w:p w:rsidR="00FE7B7E" w:rsidRPr="008D1D88" w:rsidRDefault="00FE7B7E" w:rsidP="00FA53AE">
            <w:pPr>
              <w:pStyle w:val="NoSpacing"/>
            </w:pPr>
            <w:r w:rsidRPr="008D1D88">
              <w:t>No</w:t>
            </w:r>
          </w:p>
        </w:tc>
        <w:tc>
          <w:tcPr>
            <w:tcW w:w="1800" w:type="dxa"/>
            <w:tcBorders>
              <w:left w:val="single" w:sz="4" w:space="0" w:color="auto"/>
              <w:bottom w:val="single" w:sz="4" w:space="0" w:color="auto"/>
            </w:tcBorders>
          </w:tcPr>
          <w:p w:rsidR="00FE7B7E" w:rsidRPr="008D1D88" w:rsidRDefault="00FE7B7E" w:rsidP="00FA53AE">
            <w:pPr>
              <w:pStyle w:val="NoSpacing"/>
            </w:pPr>
            <w:r w:rsidRPr="008D1D88">
              <w:t>One</w:t>
            </w:r>
          </w:p>
        </w:tc>
        <w:tc>
          <w:tcPr>
            <w:tcW w:w="1980" w:type="dxa"/>
            <w:tcBorders>
              <w:bottom w:val="single" w:sz="4" w:space="0" w:color="auto"/>
              <w:right w:val="single" w:sz="4" w:space="0" w:color="auto"/>
            </w:tcBorders>
          </w:tcPr>
          <w:p w:rsidR="00FE7B7E" w:rsidRPr="008D1D88" w:rsidRDefault="00FE7B7E" w:rsidP="00FA53AE">
            <w:pPr>
              <w:pStyle w:val="NoSpacing"/>
            </w:pPr>
            <w:r w:rsidRPr="008D1D88">
              <w:t>Three</w:t>
            </w:r>
          </w:p>
        </w:tc>
        <w:tc>
          <w:tcPr>
            <w:tcW w:w="1620" w:type="dxa"/>
            <w:tcBorders>
              <w:left w:val="single" w:sz="4" w:space="0" w:color="auto"/>
              <w:bottom w:val="single" w:sz="4" w:space="0" w:color="auto"/>
            </w:tcBorders>
          </w:tcPr>
          <w:p w:rsidR="00FE7B7E" w:rsidRPr="008D1D88" w:rsidRDefault="00FE7B7E" w:rsidP="00FA53AE">
            <w:pPr>
              <w:pStyle w:val="NoSpacing"/>
            </w:pPr>
            <w:r w:rsidRPr="008D1D88">
              <w:t>Three</w:t>
            </w:r>
          </w:p>
        </w:tc>
      </w:tr>
      <w:tr w:rsidR="00FE7B7E" w:rsidRPr="0021278D" w:rsidTr="00FA53AE">
        <w:trPr>
          <w:trHeight w:val="196"/>
        </w:trPr>
        <w:tc>
          <w:tcPr>
            <w:tcW w:w="2538" w:type="dxa"/>
            <w:tcBorders>
              <w:top w:val="single" w:sz="4" w:space="0" w:color="auto"/>
            </w:tcBorders>
          </w:tcPr>
          <w:p w:rsidR="00FE7B7E" w:rsidRPr="008D1D88" w:rsidRDefault="00FE7B7E" w:rsidP="00FA53AE">
            <w:pPr>
              <w:pStyle w:val="NoSpacing"/>
            </w:pPr>
            <w:r w:rsidRPr="008D1D88">
              <w:t>Total</w:t>
            </w:r>
          </w:p>
        </w:tc>
        <w:tc>
          <w:tcPr>
            <w:tcW w:w="1980" w:type="dxa"/>
            <w:tcBorders>
              <w:top w:val="single" w:sz="4" w:space="0" w:color="auto"/>
              <w:right w:val="single" w:sz="4" w:space="0" w:color="auto"/>
            </w:tcBorders>
          </w:tcPr>
          <w:p w:rsidR="00FE7B7E" w:rsidRPr="008D1D88" w:rsidRDefault="00FE7B7E" w:rsidP="00FA53AE">
            <w:pPr>
              <w:pStyle w:val="NoSpacing"/>
            </w:pPr>
            <w:r w:rsidRPr="008D1D88">
              <w:t>Five</w:t>
            </w:r>
          </w:p>
        </w:tc>
        <w:tc>
          <w:tcPr>
            <w:tcW w:w="1800" w:type="dxa"/>
            <w:tcBorders>
              <w:top w:val="single" w:sz="4" w:space="0" w:color="auto"/>
              <w:left w:val="single" w:sz="4" w:space="0" w:color="auto"/>
            </w:tcBorders>
          </w:tcPr>
          <w:p w:rsidR="00FE7B7E" w:rsidRPr="008D1D88" w:rsidRDefault="00FE7B7E" w:rsidP="00FA53AE">
            <w:pPr>
              <w:pStyle w:val="NoSpacing"/>
            </w:pPr>
            <w:r w:rsidRPr="008D1D88">
              <w:t>Nineteen</w:t>
            </w:r>
          </w:p>
        </w:tc>
        <w:tc>
          <w:tcPr>
            <w:tcW w:w="1980" w:type="dxa"/>
            <w:tcBorders>
              <w:top w:val="single" w:sz="4" w:space="0" w:color="auto"/>
              <w:right w:val="single" w:sz="4" w:space="0" w:color="auto"/>
            </w:tcBorders>
          </w:tcPr>
          <w:p w:rsidR="00FE7B7E" w:rsidRPr="008D1D88" w:rsidRDefault="00FE7B7E" w:rsidP="00FA53AE">
            <w:pPr>
              <w:pStyle w:val="NoSpacing"/>
            </w:pPr>
            <w:r w:rsidRPr="008D1D88">
              <w:t>Fifty-five</w:t>
            </w:r>
          </w:p>
        </w:tc>
        <w:tc>
          <w:tcPr>
            <w:tcW w:w="1620" w:type="dxa"/>
            <w:tcBorders>
              <w:top w:val="single" w:sz="4" w:space="0" w:color="auto"/>
              <w:left w:val="single" w:sz="4" w:space="0" w:color="auto"/>
            </w:tcBorders>
          </w:tcPr>
          <w:p w:rsidR="00FE7B7E" w:rsidRPr="008D1D88" w:rsidRDefault="00FE7B7E" w:rsidP="00FA53AE">
            <w:pPr>
              <w:pStyle w:val="NoSpacing"/>
            </w:pPr>
            <w:r w:rsidRPr="008D1D88">
              <w:t>Seventy-eight.</w:t>
            </w:r>
          </w:p>
        </w:tc>
      </w:tr>
    </w:tbl>
    <w:p w:rsidR="00FE7B7E" w:rsidRPr="005C3911" w:rsidRDefault="00FE7B7E" w:rsidP="00FE7B7E">
      <w:pPr>
        <w:spacing w:line="360" w:lineRule="auto"/>
        <w:rPr>
          <w:rFonts w:ascii="Times New Roman" w:eastAsiaTheme="minorEastAsia" w:hAnsi="Times New Roman" w:cs="Times New Roman"/>
          <w:i/>
          <w:sz w:val="18"/>
          <w:szCs w:val="18"/>
        </w:rPr>
      </w:pPr>
      <w:r w:rsidRPr="005C3911">
        <w:rPr>
          <w:rFonts w:ascii="Times New Roman" w:eastAsiaTheme="minorEastAsia" w:hAnsi="Times New Roman" w:cs="Times New Roman"/>
          <w:i/>
          <w:sz w:val="20"/>
          <w:szCs w:val="20"/>
        </w:rPr>
        <w:t>Source</w:t>
      </w:r>
      <w:r>
        <w:rPr>
          <w:rFonts w:ascii="Times New Roman" w:eastAsiaTheme="minorEastAsia" w:hAnsi="Times New Roman" w:cs="Times New Roman"/>
          <w:i/>
          <w:sz w:val="20"/>
          <w:szCs w:val="20"/>
        </w:rPr>
        <w:t>:</w:t>
      </w:r>
      <w:r w:rsidRPr="005C3911">
        <w:rPr>
          <w:rFonts w:ascii="Times New Roman" w:eastAsiaTheme="minorEastAsia" w:hAnsi="Times New Roman" w:cs="Times New Roman"/>
          <w:i/>
          <w:sz w:val="20"/>
          <w:szCs w:val="20"/>
        </w:rPr>
        <w:t>-Menz Gera Woreda</w:t>
      </w:r>
      <w:r>
        <w:rPr>
          <w:rFonts w:ascii="Times New Roman" w:eastAsiaTheme="minorEastAsia" w:hAnsi="Times New Roman" w:cs="Times New Roman"/>
          <w:i/>
          <w:sz w:val="20"/>
          <w:szCs w:val="20"/>
        </w:rPr>
        <w:t xml:space="preserve"> </w:t>
      </w:r>
      <w:r w:rsidRPr="005C3911">
        <w:rPr>
          <w:rFonts w:ascii="Times New Roman" w:eastAsiaTheme="minorEastAsia" w:hAnsi="Times New Roman" w:cs="Times New Roman"/>
          <w:i/>
          <w:sz w:val="20"/>
          <w:szCs w:val="20"/>
        </w:rPr>
        <w:t>Temeheret Sehefat Bet.</w:t>
      </w:r>
      <w:r w:rsidRPr="005C3911">
        <w:rPr>
          <w:rFonts w:ascii="Times New Roman" w:hAnsi="Times New Roman" w:cs="Times New Roman"/>
        </w:rPr>
        <w:t xml:space="preserve"> </w:t>
      </w:r>
      <w:proofErr w:type="gramStart"/>
      <w:r w:rsidRPr="005C3911">
        <w:rPr>
          <w:rFonts w:ascii="Times New Roman" w:hAnsi="Times New Roman" w:cs="Times New Roman"/>
          <w:sz w:val="18"/>
          <w:szCs w:val="18"/>
        </w:rPr>
        <w:t>file</w:t>
      </w:r>
      <w:proofErr w:type="gramEnd"/>
      <w:r w:rsidRPr="005C3911">
        <w:rPr>
          <w:rFonts w:ascii="Times New Roman" w:hAnsi="Times New Roman" w:cs="Times New Roman"/>
          <w:sz w:val="18"/>
          <w:szCs w:val="18"/>
        </w:rPr>
        <w:t xml:space="preserve"> No. mgtmmrg-562/ 255/ 79, dated 27/ 9/ 2003</w:t>
      </w:r>
    </w:p>
    <w:p w:rsidR="00FE7B7E" w:rsidRDefault="00FE7B7E" w:rsidP="00FE7B7E">
      <w:pPr>
        <w:spacing w:line="360" w:lineRule="auto"/>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Interms of students’ number, from 1980s up to 2016, it showed an increased on booth sex with 1.5 % annual development. </w:t>
      </w:r>
      <w:proofErr w:type="gramStart"/>
      <w:r w:rsidRPr="0021278D">
        <w:rPr>
          <w:rFonts w:ascii="Times New Roman" w:eastAsiaTheme="minorEastAsia" w:hAnsi="Times New Roman" w:cs="Times New Roman"/>
          <w:sz w:val="24"/>
          <w:szCs w:val="24"/>
        </w:rPr>
        <w:t>But, since 2017/ 18, it showed a decreasing their number.</w:t>
      </w:r>
      <w:proofErr w:type="gramEnd"/>
      <w:r w:rsidRPr="0021278D">
        <w:rPr>
          <w:rFonts w:ascii="Times New Roman" w:eastAsiaTheme="minorEastAsia" w:hAnsi="Times New Roman" w:cs="Times New Roman"/>
          <w:sz w:val="24"/>
          <w:szCs w:val="24"/>
        </w:rPr>
        <w:t xml:space="preserve"> For this, the following table gives an estimate of students number either increase or decrease in the study area from 1992 up to 2018.</w:t>
      </w:r>
      <w:r w:rsidRPr="0021278D">
        <w:rPr>
          <w:rStyle w:val="FootnoteReference"/>
          <w:rFonts w:ascii="Times New Roman" w:eastAsiaTheme="minorEastAsia" w:hAnsi="Times New Roman"/>
          <w:sz w:val="24"/>
          <w:szCs w:val="24"/>
        </w:rPr>
        <w:footnoteReference w:id="274"/>
      </w:r>
    </w:p>
    <w:p w:rsidR="00FE7B7E" w:rsidRPr="0021278D" w:rsidRDefault="00FE7B7E" w:rsidP="00FE7B7E">
      <w:pPr>
        <w:pStyle w:val="NoSpacing"/>
        <w:spacing w:line="276" w:lineRule="auto"/>
      </w:pPr>
      <w:proofErr w:type="gramStart"/>
      <w:r>
        <w:t>Table 6.</w:t>
      </w:r>
      <w:proofErr w:type="gramEnd"/>
      <w:r w:rsidRPr="00C3214A">
        <w:rPr>
          <w:rFonts w:ascii="Times New Roman" w:eastAsiaTheme="minorEastAsia" w:hAnsi="Times New Roman"/>
        </w:rPr>
        <w:t xml:space="preserve"> </w:t>
      </w:r>
      <w:proofErr w:type="gramStart"/>
      <w:r w:rsidRPr="00C00EE6">
        <w:rPr>
          <w:rFonts w:ascii="Times New Roman" w:eastAsiaTheme="minorEastAsia" w:hAnsi="Times New Roman"/>
        </w:rPr>
        <w:t>The number of students in Mänz Gera Woreda from 1892-2018.</w:t>
      </w:r>
      <w:proofErr w:type="gramEnd"/>
    </w:p>
    <w:tbl>
      <w:tblPr>
        <w:tblStyle w:val="TableGrid"/>
        <w:tblW w:w="0" w:type="auto"/>
        <w:tblLook w:val="04A0"/>
      </w:tblPr>
      <w:tblGrid>
        <w:gridCol w:w="938"/>
        <w:gridCol w:w="946"/>
        <w:gridCol w:w="946"/>
        <w:gridCol w:w="946"/>
        <w:gridCol w:w="936"/>
        <w:gridCol w:w="936"/>
        <w:gridCol w:w="945"/>
        <w:gridCol w:w="945"/>
        <w:gridCol w:w="945"/>
        <w:gridCol w:w="992"/>
      </w:tblGrid>
      <w:tr w:rsidR="00FE7B7E" w:rsidRPr="0021278D" w:rsidTr="00FA53AE">
        <w:trPr>
          <w:trHeight w:val="242"/>
        </w:trPr>
        <w:tc>
          <w:tcPr>
            <w:tcW w:w="951" w:type="dxa"/>
            <w:vMerge w:val="restart"/>
            <w:tcBorders>
              <w:right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 xml:space="preserve">Years </w:t>
            </w:r>
          </w:p>
        </w:tc>
        <w:tc>
          <w:tcPr>
            <w:tcW w:w="2865" w:type="dxa"/>
            <w:gridSpan w:val="3"/>
            <w:tcBorders>
              <w:left w:val="single" w:sz="4" w:space="0" w:color="auto"/>
              <w:bottom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First Cycle Schools</w:t>
            </w:r>
          </w:p>
        </w:tc>
        <w:tc>
          <w:tcPr>
            <w:tcW w:w="2856" w:type="dxa"/>
            <w:gridSpan w:val="3"/>
            <w:tcBorders>
              <w:bottom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High Schools</w:t>
            </w:r>
          </w:p>
        </w:tc>
        <w:tc>
          <w:tcPr>
            <w:tcW w:w="2904" w:type="dxa"/>
            <w:gridSpan w:val="3"/>
            <w:tcBorders>
              <w:bottom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Total</w:t>
            </w:r>
          </w:p>
        </w:tc>
      </w:tr>
      <w:tr w:rsidR="00FE7B7E" w:rsidRPr="0021278D" w:rsidTr="00FA53AE">
        <w:trPr>
          <w:trHeight w:val="311"/>
        </w:trPr>
        <w:tc>
          <w:tcPr>
            <w:tcW w:w="951" w:type="dxa"/>
            <w:vMerge/>
            <w:tcBorders>
              <w:right w:val="single" w:sz="4" w:space="0" w:color="auto"/>
            </w:tcBorders>
          </w:tcPr>
          <w:p w:rsidR="00FE7B7E" w:rsidRPr="003C4928" w:rsidRDefault="00FE7B7E" w:rsidP="00FA53AE">
            <w:pPr>
              <w:jc w:val="both"/>
              <w:rPr>
                <w:rFonts w:ascii="Times New Roman" w:eastAsiaTheme="minorEastAsia" w:hAnsi="Times New Roman" w:cs="Times New Roman"/>
              </w:rPr>
            </w:pPr>
          </w:p>
        </w:tc>
        <w:tc>
          <w:tcPr>
            <w:tcW w:w="955" w:type="dxa"/>
            <w:tcBorders>
              <w:top w:val="single" w:sz="4" w:space="0" w:color="auto"/>
              <w:left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M</w:t>
            </w:r>
          </w:p>
        </w:tc>
        <w:tc>
          <w:tcPr>
            <w:tcW w:w="955"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F</w:t>
            </w:r>
          </w:p>
        </w:tc>
        <w:tc>
          <w:tcPr>
            <w:tcW w:w="955"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Total</w:t>
            </w:r>
          </w:p>
        </w:tc>
        <w:tc>
          <w:tcPr>
            <w:tcW w:w="951"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M</w:t>
            </w:r>
          </w:p>
        </w:tc>
        <w:tc>
          <w:tcPr>
            <w:tcW w:w="951"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F</w:t>
            </w:r>
          </w:p>
        </w:tc>
        <w:tc>
          <w:tcPr>
            <w:tcW w:w="954"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Total</w:t>
            </w:r>
          </w:p>
        </w:tc>
        <w:tc>
          <w:tcPr>
            <w:tcW w:w="954"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M</w:t>
            </w:r>
          </w:p>
        </w:tc>
        <w:tc>
          <w:tcPr>
            <w:tcW w:w="954"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F</w:t>
            </w:r>
          </w:p>
        </w:tc>
        <w:tc>
          <w:tcPr>
            <w:tcW w:w="996" w:type="dxa"/>
            <w:tcBorders>
              <w:top w:val="single" w:sz="4" w:space="0" w:color="auto"/>
            </w:tcBorders>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Total</w:t>
            </w:r>
          </w:p>
        </w:tc>
      </w:tr>
      <w:tr w:rsidR="00FE7B7E" w:rsidRPr="0021278D" w:rsidTr="00FA53AE">
        <w:trPr>
          <w:trHeight w:val="332"/>
        </w:trPr>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1992</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2,263</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1,653</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3,916</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485</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286</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771</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2,748</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1,939</w:t>
            </w:r>
          </w:p>
        </w:tc>
        <w:tc>
          <w:tcPr>
            <w:tcW w:w="996"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4,687</w:t>
            </w:r>
          </w:p>
        </w:tc>
      </w:tr>
      <w:tr w:rsidR="00FE7B7E" w:rsidRPr="0021278D" w:rsidTr="00FA53AE">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1998</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8,136</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5,312</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13,448</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546</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278</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824</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8,682</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5,590</w:t>
            </w:r>
          </w:p>
        </w:tc>
        <w:tc>
          <w:tcPr>
            <w:tcW w:w="996"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14,272</w:t>
            </w:r>
          </w:p>
        </w:tc>
      </w:tr>
      <w:tr w:rsidR="00FE7B7E" w:rsidRPr="0021278D" w:rsidTr="00FA53AE">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2008</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13,820</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13,312</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27,202</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1,332</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1,797</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3,129</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15,222</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15,109</w:t>
            </w:r>
          </w:p>
        </w:tc>
        <w:tc>
          <w:tcPr>
            <w:tcW w:w="996"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30,331</w:t>
            </w:r>
          </w:p>
        </w:tc>
      </w:tr>
      <w:tr w:rsidR="00FE7B7E" w:rsidRPr="0021278D" w:rsidTr="00FA53AE">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2011</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11,857</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11,968</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23,825</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1,473</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1,455</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2,928</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13,330</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13,423</w:t>
            </w:r>
          </w:p>
        </w:tc>
        <w:tc>
          <w:tcPr>
            <w:tcW w:w="996"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26753</w:t>
            </w:r>
          </w:p>
        </w:tc>
      </w:tr>
      <w:tr w:rsidR="00FE7B7E" w:rsidRPr="0021278D" w:rsidTr="00FA53AE">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lastRenderedPageBreak/>
              <w:t>2018</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10,411</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9,740</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20,151</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2,117</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2,325</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4,442</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12,528</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12,065</w:t>
            </w:r>
          </w:p>
        </w:tc>
        <w:tc>
          <w:tcPr>
            <w:tcW w:w="996"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24,593</w:t>
            </w:r>
          </w:p>
        </w:tc>
      </w:tr>
      <w:tr w:rsidR="00FE7B7E" w:rsidRPr="0021278D" w:rsidTr="00FA53AE">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 xml:space="preserve">Total </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46,487</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41,985</w:t>
            </w:r>
          </w:p>
        </w:tc>
        <w:tc>
          <w:tcPr>
            <w:tcW w:w="955"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88,542</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5,953</w:t>
            </w:r>
          </w:p>
        </w:tc>
        <w:tc>
          <w:tcPr>
            <w:tcW w:w="951"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6,141</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12,094</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5,510</w:t>
            </w:r>
          </w:p>
        </w:tc>
        <w:tc>
          <w:tcPr>
            <w:tcW w:w="954"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48,126</w:t>
            </w:r>
          </w:p>
        </w:tc>
        <w:tc>
          <w:tcPr>
            <w:tcW w:w="996" w:type="dxa"/>
          </w:tcPr>
          <w:p w:rsidR="00FE7B7E" w:rsidRPr="003C4928" w:rsidRDefault="00FE7B7E" w:rsidP="00FA53AE">
            <w:pPr>
              <w:jc w:val="both"/>
              <w:rPr>
                <w:rFonts w:ascii="Times New Roman" w:eastAsiaTheme="minorEastAsia" w:hAnsi="Times New Roman" w:cs="Times New Roman"/>
              </w:rPr>
            </w:pPr>
            <w:r w:rsidRPr="003C4928">
              <w:rPr>
                <w:rFonts w:ascii="Times New Roman" w:eastAsiaTheme="minorEastAsia" w:hAnsi="Times New Roman" w:cs="Times New Roman"/>
              </w:rPr>
              <w:t>100,636</w:t>
            </w:r>
          </w:p>
        </w:tc>
      </w:tr>
    </w:tbl>
    <w:p w:rsidR="00FE7B7E" w:rsidRPr="00C00EE6" w:rsidRDefault="00FE7B7E" w:rsidP="00FE7B7E">
      <w:pPr>
        <w:spacing w:line="360" w:lineRule="auto"/>
        <w:jc w:val="both"/>
        <w:rPr>
          <w:rFonts w:ascii="Times New Roman" w:eastAsiaTheme="minorEastAsia" w:hAnsi="Times New Roman" w:cs="Times New Roman"/>
        </w:rPr>
      </w:pPr>
      <w:r>
        <w:rPr>
          <w:rFonts w:ascii="Times New Roman" w:eastAsiaTheme="minorEastAsia" w:hAnsi="Times New Roman" w:cs="Times New Roman"/>
        </w:rPr>
        <w:t xml:space="preserve">Source: </w:t>
      </w:r>
      <w:r w:rsidRPr="00C00EE6">
        <w:rPr>
          <w:rFonts w:ascii="Times New Roman" w:eastAsiaTheme="minorEastAsia" w:hAnsi="Times New Roman" w:cs="Times New Roman"/>
        </w:rPr>
        <w:t xml:space="preserve">This table </w:t>
      </w:r>
      <w:r w:rsidR="00080757">
        <w:rPr>
          <w:rFonts w:ascii="Times New Roman" w:eastAsiaTheme="minorEastAsia" w:hAnsi="Times New Roman" w:cs="Times New Roman"/>
        </w:rPr>
        <w:t>made</w:t>
      </w:r>
      <w:r w:rsidRPr="00C00EE6">
        <w:rPr>
          <w:rFonts w:ascii="Times New Roman" w:eastAsiaTheme="minorEastAsia" w:hAnsi="Times New Roman" w:cs="Times New Roman"/>
        </w:rPr>
        <w:t xml:space="preserve"> by me </w:t>
      </w:r>
      <w:r w:rsidR="00BC4B5A">
        <w:rPr>
          <w:rFonts w:ascii="Times New Roman" w:eastAsiaTheme="minorEastAsia" w:hAnsi="Times New Roman" w:cs="Times New Roman"/>
        </w:rPr>
        <w:t>(Dessember</w:t>
      </w:r>
      <w:proofErr w:type="gramStart"/>
      <w:r w:rsidR="00BC4B5A">
        <w:rPr>
          <w:rFonts w:ascii="Times New Roman" w:eastAsiaTheme="minorEastAsia" w:hAnsi="Times New Roman" w:cs="Times New Roman"/>
        </w:rPr>
        <w:t xml:space="preserve">, </w:t>
      </w:r>
      <w:r w:rsidRPr="00C00EE6">
        <w:rPr>
          <w:rFonts w:ascii="Times New Roman" w:eastAsiaTheme="minorEastAsia" w:hAnsi="Times New Roman" w:cs="Times New Roman"/>
        </w:rPr>
        <w:t xml:space="preserve"> 2020</w:t>
      </w:r>
      <w:proofErr w:type="gramEnd"/>
      <w:r w:rsidR="00765CFD">
        <w:rPr>
          <w:rFonts w:ascii="Times New Roman" w:eastAsiaTheme="minorEastAsia" w:hAnsi="Times New Roman" w:cs="Times New Roman"/>
        </w:rPr>
        <w:t>)</w:t>
      </w:r>
      <w:r w:rsidRPr="00C00EE6">
        <w:rPr>
          <w:rFonts w:ascii="Times New Roman" w:eastAsiaTheme="minorEastAsia" w:hAnsi="Times New Roman" w:cs="Times New Roman"/>
        </w:rPr>
        <w:t>.</w:t>
      </w:r>
    </w:p>
    <w:p w:rsidR="008E6266"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This table showed the continued growth of the number of students from the beginning of modern education in the study area to the period; 2008 while it showed a decreasing manner from 2009 to 2018 due to the decreasing rate of birth in the area under study.</w:t>
      </w:r>
      <w:r w:rsidRPr="0021278D">
        <w:rPr>
          <w:rStyle w:val="FootnoteReference"/>
          <w:rFonts w:ascii="Times New Roman" w:eastAsiaTheme="minorEastAsia" w:hAnsi="Times New Roman"/>
          <w:sz w:val="24"/>
          <w:szCs w:val="24"/>
        </w:rPr>
        <w:footnoteReference w:id="275"/>
      </w:r>
      <w:r w:rsidRPr="0021278D">
        <w:rPr>
          <w:rFonts w:ascii="Times New Roman" w:eastAsiaTheme="minorEastAsia" w:hAnsi="Times New Roman" w:cs="Times New Roman"/>
          <w:sz w:val="24"/>
          <w:szCs w:val="24"/>
        </w:rPr>
        <w:t xml:space="preserve"> Interms of teacher’s number, in the study area, within each subject there was one teacher but, it grown time to time and at the present 828 diplomas and 210 degree were at working.</w:t>
      </w:r>
      <w:r w:rsidRPr="0021278D">
        <w:rPr>
          <w:rStyle w:val="FootnoteReference"/>
          <w:rFonts w:ascii="Times New Roman" w:eastAsiaTheme="minorEastAsia" w:hAnsi="Times New Roman"/>
          <w:sz w:val="24"/>
          <w:szCs w:val="24"/>
        </w:rPr>
        <w:footnoteReference w:id="276"/>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In the past, i-e- Imperial regime, government employees as a teacher, post office, court office, police office, etc. were assigned without their interest because the area was very cold as well as lacked in transportation developments. So the first teacher were Yänèta Mulunah, KäbädäBälätè, DrKanata, were faced with the cold weather, food, housing and worked in hard life.</w:t>
      </w:r>
      <w:r>
        <w:rPr>
          <w:rFonts w:ascii="Times New Roman" w:eastAsiaTheme="minorEastAsia" w:hAnsi="Times New Roman" w:cs="Times New Roman"/>
          <w:sz w:val="24"/>
          <w:szCs w:val="24"/>
        </w:rPr>
        <w:t>For Dr Kanata, house was builtby government and he could live there until Därg which today this house used as office for region two of Mahal Meda.</w:t>
      </w:r>
      <w:r w:rsidR="008E6266">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As I mentioned in chapter one, the history of electric light supply in Géra Wäräda was startedduring the Därg period the other infrastructure of the town.</w:t>
      </w:r>
      <w:r w:rsidRPr="0021278D">
        <w:rPr>
          <w:rFonts w:ascii="Times New Roman" w:eastAsiaTheme="minorEastAsia" w:hAnsi="Times New Roman" w:cs="Times New Roman"/>
          <w:sz w:val="24"/>
          <w:szCs w:val="24"/>
          <w:vertAlign w:val="superscript"/>
        </w:rPr>
        <w:footnoteReference w:id="277"/>
      </w:r>
      <w:r w:rsidRPr="0021278D">
        <w:rPr>
          <w:rFonts w:ascii="Times New Roman" w:eastAsiaTheme="minorEastAsia" w:hAnsi="Times New Roman" w:cs="Times New Roman"/>
          <w:sz w:val="24"/>
          <w:szCs w:val="24"/>
        </w:rPr>
        <w:t xml:space="preserve"> </w:t>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In the town, there were two generators that were bought by 250,000 Ethiopian Birr, used diesel in order to supply electric light. The station was located at the northern part of the town near to the present office of World-Vision</w:t>
      </w:r>
      <w:r w:rsidRPr="0021278D">
        <w:rPr>
          <w:rFonts w:ascii="Times New Roman" w:eastAsiaTheme="minorEastAsia" w:hAnsi="Times New Roman" w:cs="Times New Roman"/>
          <w:b/>
          <w:sz w:val="24"/>
          <w:szCs w:val="24"/>
        </w:rPr>
        <w:t>.</w:t>
      </w:r>
      <w:r w:rsidRPr="0021278D">
        <w:rPr>
          <w:rFonts w:ascii="Times New Roman" w:eastAsiaTheme="minorEastAsia" w:hAnsi="Times New Roman" w:cs="Times New Roman"/>
          <w:sz w:val="24"/>
          <w:szCs w:val="24"/>
        </w:rPr>
        <w:t xml:space="preserve"> According to most informants, this electric power supply was limited to the night time which gave a four hours service from 12:00 PM up to 4:00 PM. In so far, it provided limited power and light for limited hours. By then grinding mills, wood and metal workers used the electric power.</w:t>
      </w:r>
      <w:r w:rsidRPr="0021278D">
        <w:rPr>
          <w:rFonts w:ascii="Times New Roman" w:eastAsiaTheme="minorEastAsia" w:hAnsi="Times New Roman" w:cs="Times New Roman"/>
          <w:sz w:val="24"/>
          <w:szCs w:val="24"/>
          <w:vertAlign w:val="superscript"/>
        </w:rPr>
        <w:footnoteReference w:id="278"/>
      </w:r>
      <w:r w:rsidRPr="0021278D">
        <w:rPr>
          <w:rFonts w:ascii="Times New Roman" w:eastAsiaTheme="minorEastAsia" w:hAnsi="Times New Roman" w:cs="Times New Roman"/>
          <w:sz w:val="24"/>
          <w:szCs w:val="24"/>
        </w:rPr>
        <w:t xml:space="preserve"> Yet the quality of electric supply for the people in the town was low due to itslowhour’s power. Households near the diesel generators stations were getting better light, while the distant households were suffering for weak light supply. This was due to the absence of a transformer at that time and it was simply connected to the line by a single phase to be distributed among different households with street light points. However, the fee was equal for all. The people were paying birr 1-5 per a single light bulb to month.  Gradually, the demand of the residents increased and added another big German built diesel generators having air cooling system to generate electric light in the town.</w:t>
      </w:r>
      <w:r w:rsidRPr="0021278D">
        <w:rPr>
          <w:rFonts w:ascii="Times New Roman" w:eastAsiaTheme="minorEastAsia" w:hAnsi="Times New Roman" w:cs="Times New Roman"/>
          <w:sz w:val="24"/>
          <w:szCs w:val="24"/>
          <w:vertAlign w:val="superscript"/>
        </w:rPr>
        <w:footnoteReference w:id="279"/>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Yet, the supply </w:t>
      </w:r>
      <w:r w:rsidRPr="0021278D">
        <w:rPr>
          <w:rFonts w:ascii="Times New Roman" w:eastAsiaTheme="minorEastAsia" w:hAnsi="Times New Roman" w:cs="Times New Roman"/>
          <w:sz w:val="24"/>
          <w:szCs w:val="24"/>
        </w:rPr>
        <w:lastRenderedPageBreak/>
        <w:t>was not adequate enough to satisfy the demand of rapidly growing dwellers in the town. To this end, a new diesel engine was bought by a contribution of money from the inhabitants of the town, European Economic Consumption, and the then Ethiopian Electric Light and Power Authority in1984. It was operational from 6:00 PM till 11:00 PM. This generator rendered service to the people up to 2000.</w:t>
      </w:r>
      <w:r w:rsidRPr="0021278D">
        <w:rPr>
          <w:rFonts w:ascii="Times New Roman" w:eastAsiaTheme="minorEastAsia" w:hAnsi="Times New Roman" w:cs="Times New Roman"/>
          <w:sz w:val="24"/>
          <w:szCs w:val="24"/>
          <w:vertAlign w:val="superscript"/>
        </w:rPr>
        <w:footnoteReference w:id="280"/>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However, around 2000, hydroelectric power system was interconnected with the national grid system of hydroelectric power via Atayẻ and Guassa and currently interconnected from Shäwa-Robit via Qäwot and Molalẻ in Mama Wäräda to Mähal Méda through Guassa. Since then, Mähal Méda town has got 24 hours electricity service though there is a serious light interruption in the town as it is elsewhere in the country.</w:t>
      </w:r>
      <w:r w:rsidRPr="0021278D">
        <w:rPr>
          <w:rFonts w:ascii="Times New Roman" w:eastAsiaTheme="minorEastAsia" w:hAnsi="Times New Roman" w:cs="Times New Roman"/>
          <w:sz w:val="24"/>
          <w:szCs w:val="24"/>
          <w:vertAlign w:val="superscript"/>
        </w:rPr>
        <w:footnoteReference w:id="281"/>
      </w:r>
      <w:r w:rsidRPr="0021278D">
        <w:rPr>
          <w:rFonts w:ascii="Times New Roman" w:eastAsiaTheme="minorEastAsia" w:hAnsi="Times New Roman" w:cs="Times New Roman"/>
          <w:sz w:val="24"/>
          <w:szCs w:val="24"/>
        </w:rPr>
        <w:t xml:space="preserve"> Due to such kind of development in electric power supply, the inhabitants of the town began food preparation by electric power in their home.</w:t>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Many factors influence health status and a country's ability to provide quality health services for its people. Investments in roads can improve access to health services; infection targets can constrain health spending; and civil service reform can cr</w:t>
      </w:r>
      <w:r>
        <w:rPr>
          <w:rFonts w:ascii="Times New Roman" w:eastAsiaTheme="minorEastAsia" w:hAnsi="Times New Roman" w:cs="Times New Roman"/>
          <w:sz w:val="24"/>
          <w:szCs w:val="24"/>
        </w:rPr>
        <w:t>eate opportunities or limits</w:t>
      </w:r>
      <w:r w:rsidRPr="0021278D">
        <w:rPr>
          <w:rFonts w:ascii="Times New Roman" w:eastAsiaTheme="minorEastAsia" w:hAnsi="Times New Roman" w:cs="Times New Roman"/>
          <w:sz w:val="24"/>
          <w:szCs w:val="24"/>
        </w:rPr>
        <w:t xml:space="preserve"> to hiring more health workers.</w:t>
      </w:r>
      <w:r w:rsidRPr="0021278D">
        <w:rPr>
          <w:rFonts w:ascii="Times New Roman" w:eastAsiaTheme="minorEastAsia" w:hAnsi="Times New Roman" w:cs="Times New Roman"/>
          <w:sz w:val="24"/>
          <w:szCs w:val="24"/>
          <w:vertAlign w:val="superscript"/>
        </w:rPr>
        <w:footnoteReference w:id="282"/>
      </w:r>
      <w:r w:rsidRPr="0021278D">
        <w:rPr>
          <w:rFonts w:ascii="Times New Roman" w:eastAsiaTheme="minorEastAsia" w:hAnsi="Times New Roman" w:cs="Times New Roman"/>
          <w:sz w:val="24"/>
          <w:szCs w:val="24"/>
        </w:rPr>
        <w:t xml:space="preserve"> Although it introduced to Mähal Mẻda town and Şähay-sina in Gẻra Wäräda during the Imperial period in 1962 and extended to Wäjäd and Ṩolla during the military regime, most of the population of the study area could not addressed by this service. </w:t>
      </w:r>
    </w:p>
    <w:p w:rsidR="00FE7B7E" w:rsidRDefault="00FE7B7E" w:rsidP="00FE7B7E">
      <w:pPr>
        <w:spacing w:line="360" w:lineRule="auto"/>
        <w:jc w:val="both"/>
        <w:rPr>
          <w:rFonts w:ascii="Times New Roman" w:eastAsiaTheme="minorEastAsia" w:hAnsi="Times New Roman" w:cs="Times New Roman"/>
          <w:sz w:val="24"/>
          <w:szCs w:val="24"/>
        </w:rPr>
      </w:pPr>
      <w:r w:rsidRPr="006D7FE2">
        <w:rPr>
          <w:rFonts w:ascii="Times New Roman" w:eastAsiaTheme="minorEastAsia" w:hAnsi="Times New Roman" w:cs="Times New Roman"/>
          <w:bCs/>
          <w:sz w:val="24"/>
          <w:szCs w:val="24"/>
        </w:rPr>
        <w:t>Obviously</w:t>
      </w:r>
      <w:r>
        <w:rPr>
          <w:rFonts w:ascii="Times New Roman" w:eastAsiaTheme="minorEastAsia" w:hAnsi="Times New Roman" w:cs="Times New Roman"/>
          <w:b/>
          <w:sz w:val="24"/>
          <w:szCs w:val="24"/>
        </w:rPr>
        <w:t xml:space="preserve">,   </w:t>
      </w:r>
      <w:r w:rsidRPr="006D7FE2">
        <w:rPr>
          <w:rFonts w:ascii="Times New Roman" w:eastAsiaTheme="minorEastAsia" w:hAnsi="Times New Roman" w:cs="Times New Roman"/>
          <w:bCs/>
          <w:sz w:val="24"/>
          <w:szCs w:val="24"/>
        </w:rPr>
        <w:t>influenza, cholera, rabies, headache, typhus and typhoid</w:t>
      </w:r>
      <w:r w:rsidRPr="0021278D">
        <w:rPr>
          <w:rFonts w:ascii="Times New Roman" w:eastAsiaTheme="minorEastAsia" w:hAnsi="Times New Roman" w:cs="Times New Roman"/>
          <w:sz w:val="24"/>
          <w:szCs w:val="24"/>
        </w:rPr>
        <w:t xml:space="preserve"> diseases were common</w:t>
      </w:r>
      <w:r>
        <w:rPr>
          <w:rFonts w:ascii="Times New Roman" w:eastAsiaTheme="minorEastAsia" w:hAnsi="Times New Roman" w:cs="Times New Roman"/>
          <w:sz w:val="24"/>
          <w:szCs w:val="24"/>
        </w:rPr>
        <w:t xml:space="preserve"> in the region</w:t>
      </w:r>
      <w:r w:rsidRPr="0021278D">
        <w:rPr>
          <w:rFonts w:ascii="Times New Roman" w:eastAsiaTheme="minorEastAsia" w:hAnsi="Times New Roman" w:cs="Times New Roman"/>
          <w:sz w:val="24"/>
          <w:szCs w:val="24"/>
        </w:rPr>
        <w:t>. Many of these diseases were treated by traditional medicines produced by local elders</w:t>
      </w:r>
      <w:r>
        <w:rPr>
          <w:rFonts w:ascii="Times New Roman" w:eastAsiaTheme="minorEastAsia" w:hAnsi="Times New Roman" w:cs="Times New Roman"/>
          <w:sz w:val="24"/>
          <w:szCs w:val="24"/>
        </w:rPr>
        <w:t xml:space="preserve"> from </w:t>
      </w:r>
      <w:r w:rsidRPr="0021278D">
        <w:rPr>
          <w:rFonts w:ascii="Times New Roman" w:eastAsiaTheme="minorEastAsia" w:hAnsi="Times New Roman" w:cs="Times New Roman"/>
          <w:sz w:val="24"/>
          <w:szCs w:val="24"/>
        </w:rPr>
        <w:t>local plants. Others were died at home due to lack of modern medicines. But, it was from the 2000s onwards that EPRDF government introduced an extension program and expanded in each localities of the study area to enhance the health problems in the Wäräda.</w:t>
      </w:r>
      <w:r w:rsidRPr="0021278D">
        <w:rPr>
          <w:rFonts w:ascii="Times New Roman" w:eastAsiaTheme="minorEastAsia" w:hAnsi="Times New Roman" w:cs="Times New Roman"/>
          <w:sz w:val="24"/>
          <w:szCs w:val="24"/>
          <w:vertAlign w:val="superscript"/>
        </w:rPr>
        <w:footnoteReference w:id="283"/>
      </w:r>
      <w:r w:rsidRPr="0021278D">
        <w:rPr>
          <w:rFonts w:ascii="Times New Roman" w:eastAsiaTheme="minorEastAsia" w:hAnsi="Times New Roman" w:cs="Times New Roman"/>
          <w:sz w:val="24"/>
          <w:szCs w:val="24"/>
        </w:rPr>
        <w:t xml:space="preserve"> In addition to the governmental health care service, private clinic and pharmacies were also established in the town since the 2014- 2015. Among those who setup private clinics and pharmacies were: Gẻtanἂh clinic, Golἂ-Gota clinic, Bayu Wἂldἂ Mἂsqἂl Pharmacy (but now it was closed), and Gẻtachἂw Pharmacy.</w:t>
      </w:r>
      <w:r w:rsidRPr="0021278D">
        <w:rPr>
          <w:rFonts w:ascii="Times New Roman" w:eastAsiaTheme="minorEastAsia" w:hAnsi="Times New Roman" w:cs="Times New Roman"/>
          <w:sz w:val="24"/>
          <w:szCs w:val="24"/>
          <w:vertAlign w:val="superscript"/>
        </w:rPr>
        <w:footnoteReference w:id="284"/>
      </w:r>
      <w:r w:rsidRPr="0021278D">
        <w:rPr>
          <w:rFonts w:ascii="Times New Roman" w:eastAsiaTheme="minorEastAsia" w:hAnsi="Times New Roman" w:cs="Times New Roman"/>
          <w:sz w:val="24"/>
          <w:szCs w:val="24"/>
        </w:rPr>
        <w:t xml:space="preserve"> The service given by the government and private </w:t>
      </w:r>
      <w:r w:rsidRPr="0021278D">
        <w:rPr>
          <w:rFonts w:ascii="Times New Roman" w:eastAsiaTheme="minorEastAsia" w:hAnsi="Times New Roman" w:cs="Times New Roman"/>
          <w:sz w:val="24"/>
          <w:szCs w:val="24"/>
        </w:rPr>
        <w:lastRenderedPageBreak/>
        <w:t>clinic pharmacies were not adequate for the people of the town. As a result, some people with serious health problems were going either to Dἂsẻ, Däbrä Berhan or Addis Ababa for better treatment.</w:t>
      </w:r>
      <w:r w:rsidRPr="0021278D">
        <w:rPr>
          <w:rFonts w:ascii="Times New Roman" w:eastAsiaTheme="minorEastAsia" w:hAnsi="Times New Roman" w:cs="Times New Roman"/>
          <w:sz w:val="24"/>
          <w:szCs w:val="24"/>
          <w:vertAlign w:val="superscript"/>
        </w:rPr>
        <w:footnoteReference w:id="285"/>
      </w:r>
      <w:r w:rsidRPr="0021278D">
        <w:rPr>
          <w:rFonts w:ascii="Times New Roman" w:eastAsiaTheme="minorEastAsia" w:hAnsi="Times New Roman" w:cs="Times New Roman"/>
          <w:sz w:val="24"/>
          <w:szCs w:val="24"/>
        </w:rPr>
        <w:t xml:space="preserve"> So, to alleviate the problem; the government upgraded the small clinic in to Hospital in 1999 with full materials, workers and budget.</w:t>
      </w:r>
      <w:r w:rsidRPr="0021278D">
        <w:rPr>
          <w:rFonts w:ascii="Times New Roman" w:eastAsiaTheme="minorEastAsia" w:hAnsi="Times New Roman" w:cs="Times New Roman"/>
          <w:sz w:val="24"/>
          <w:szCs w:val="24"/>
          <w:vertAlign w:val="superscript"/>
        </w:rPr>
        <w:footnoteReference w:id="286"/>
      </w:r>
      <w:r w:rsidRPr="0021278D">
        <w:rPr>
          <w:rFonts w:ascii="Times New Roman" w:eastAsiaTheme="minorEastAsia" w:hAnsi="Times New Roman" w:cs="Times New Roman"/>
          <w:sz w:val="24"/>
          <w:szCs w:val="24"/>
        </w:rPr>
        <w:t xml:space="preserve"> Then, the new health care center began to serve in the town for the two Mänz and Gešé Awraja Wärädas. This was the only hospital to the whole Mänz and Gešé with the exception of the small clinics in some Wärädas. </w:t>
      </w:r>
    </w:p>
    <w:p w:rsidR="00FE7B7E"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Consequently, the health care center was forced to give service to the resident patients of the town and surrounding areas by enduring an overcrowded situation.</w:t>
      </w:r>
      <w:r w:rsidRPr="0021278D">
        <w:rPr>
          <w:rFonts w:ascii="Times New Roman" w:eastAsiaTheme="minorEastAsia" w:hAnsi="Times New Roman" w:cs="Times New Roman"/>
          <w:sz w:val="24"/>
          <w:szCs w:val="24"/>
          <w:vertAlign w:val="superscript"/>
        </w:rPr>
        <w:footnoteReference w:id="287"/>
      </w:r>
      <w:r w:rsidRPr="0021278D">
        <w:rPr>
          <w:rFonts w:ascii="Times New Roman" w:eastAsiaTheme="minorEastAsia" w:hAnsi="Times New Roman" w:cs="Times New Roman"/>
          <w:sz w:val="24"/>
          <w:szCs w:val="24"/>
        </w:rPr>
        <w:t xml:space="preserve"> Hence, a new health care center for human (20) and Animals (19) in Amharic called Kẻlla (health station) was constructed in all localities of Mänz Géra Midir Wäräda during the EPRDF government. According to informants</w:t>
      </w:r>
      <w:r w:rsidRPr="0021278D">
        <w:rPr>
          <w:rFonts w:ascii="Times New Roman" w:eastAsiaTheme="minorEastAsia" w:hAnsi="Times New Roman" w:cs="Times New Roman"/>
          <w:b/>
          <w:sz w:val="24"/>
          <w:szCs w:val="24"/>
        </w:rPr>
        <w:t>, t</w:t>
      </w:r>
      <w:r w:rsidRPr="0021278D">
        <w:rPr>
          <w:rFonts w:ascii="Times New Roman" w:eastAsiaTheme="minorEastAsia" w:hAnsi="Times New Roman" w:cs="Times New Roman"/>
          <w:sz w:val="24"/>
          <w:szCs w:val="24"/>
        </w:rPr>
        <w:t>he quality of service of the health care centers given to the people was reduced</w:t>
      </w:r>
      <w:proofErr w:type="gramStart"/>
      <w:r w:rsidRPr="0021278D">
        <w:rPr>
          <w:rFonts w:ascii="Times New Roman" w:eastAsiaTheme="minorEastAsia" w:hAnsi="Times New Roman" w:cs="Times New Roman"/>
          <w:sz w:val="24"/>
          <w:szCs w:val="24"/>
        </w:rPr>
        <w:t>..</w:t>
      </w:r>
      <w:proofErr w:type="gramEnd"/>
      <w:r w:rsidRPr="0021278D">
        <w:rPr>
          <w:rFonts w:ascii="Times New Roman" w:eastAsiaTheme="minorEastAsia" w:hAnsi="Times New Roman" w:cs="Times New Roman"/>
          <w:sz w:val="24"/>
          <w:szCs w:val="24"/>
        </w:rPr>
        <w:t>Especially, the EPRDF government improved the clinic to a medium hospital and improved its service with the help of World Vision in 1999.</w:t>
      </w:r>
      <w:r w:rsidRPr="0021278D">
        <w:rPr>
          <w:rStyle w:val="FootnoteReference"/>
          <w:rFonts w:ascii="Times New Roman" w:eastAsiaTheme="minorEastAsia" w:hAnsi="Times New Roman"/>
          <w:sz w:val="24"/>
          <w:szCs w:val="24"/>
        </w:rPr>
        <w:footnoteReference w:id="288"/>
      </w:r>
      <w:r w:rsidRPr="0021278D">
        <w:rPr>
          <w:rFonts w:ascii="Times New Roman" w:eastAsiaTheme="minorEastAsia" w:hAnsi="Times New Roman" w:cs="Times New Roman"/>
          <w:sz w:val="24"/>
          <w:szCs w:val="24"/>
        </w:rPr>
        <w:t xml:space="preserve"> Currently, this hospital named Mähal Mẻda Referral Hospital. It is found along the high way to Däbrä-Berhan at the North East part of the town.</w:t>
      </w:r>
    </w:p>
    <w:p w:rsidR="00FE7B7E" w:rsidRPr="00817DFF"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 Shortage of saline water in Mänz Gera was common until the present and caused the people to fetch water from the nearby rivers and springs which sometimes led the inhabitants to water born diseases. This problem continued until the present. The town got the first modern drinkable water supply in the last decade of the Därg Regime from the one borehole source at Wizar that had been dug near the site of the town with the sponsored of the communities until the Tazäz water borehole was dug in 015 </w:t>
      </w:r>
      <w:proofErr w:type="gramStart"/>
      <w:r w:rsidRPr="0021278D">
        <w:rPr>
          <w:rFonts w:ascii="Times New Roman" w:eastAsiaTheme="minorEastAsia" w:hAnsi="Times New Roman" w:cs="Times New Roman"/>
          <w:sz w:val="24"/>
          <w:szCs w:val="24"/>
        </w:rPr>
        <w:t>locality</w:t>
      </w:r>
      <w:proofErr w:type="gramEnd"/>
      <w:r w:rsidRPr="0021278D">
        <w:rPr>
          <w:rFonts w:ascii="Times New Roman" w:eastAsiaTheme="minorEastAsia" w:hAnsi="Times New Roman" w:cs="Times New Roman"/>
          <w:sz w:val="24"/>
          <w:szCs w:val="24"/>
        </w:rPr>
        <w:t xml:space="preserve"> in 2009 during the EPRDF period. These two medium sized borehole pumpswheresources of ground water dug by the financial of the contribution made by the residents of the town.  This event made positive contribution to the people of the town. Yet, since the newly built water supply was not enough to the dwellers, most of the people were still dependent mainly on their previous habits of fetching water from the rivers, small springs and traditionally dug wells found around theircompound.</w:t>
      </w:r>
      <w:r w:rsidRPr="0021278D">
        <w:rPr>
          <w:rFonts w:ascii="Times New Roman" w:eastAsiaTheme="minorEastAsia" w:hAnsi="Times New Roman" w:cs="Times New Roman"/>
          <w:sz w:val="24"/>
          <w:szCs w:val="24"/>
          <w:vertAlign w:val="superscript"/>
        </w:rPr>
        <w:footnoteReference w:id="289"/>
      </w:r>
      <w:r w:rsidRPr="0021278D">
        <w:rPr>
          <w:rFonts w:ascii="Times New Roman" w:eastAsiaTheme="minorEastAsia" w:hAnsi="Times New Roman" w:cs="Times New Roman"/>
          <w:sz w:val="24"/>
          <w:szCs w:val="24"/>
        </w:rPr>
        <w:t xml:space="preserve"> In the rural </w:t>
      </w:r>
      <w:r w:rsidRPr="0021278D">
        <w:rPr>
          <w:rFonts w:ascii="Times New Roman" w:eastAsiaTheme="minorEastAsia" w:hAnsi="Times New Roman" w:cs="Times New Roman"/>
          <w:sz w:val="24"/>
          <w:szCs w:val="24"/>
        </w:rPr>
        <w:lastRenderedPageBreak/>
        <w:t>area of the Wäräda, saline water supply was currently rose to 68.4% and the other 31.6% were still out of saline water supply in the Wäräda.</w:t>
      </w:r>
      <w:r w:rsidRPr="0021278D">
        <w:rPr>
          <w:rStyle w:val="FootnoteReference"/>
          <w:rFonts w:ascii="Times New Roman" w:eastAsiaTheme="minorEastAsia" w:hAnsi="Times New Roman"/>
          <w:sz w:val="24"/>
          <w:szCs w:val="24"/>
        </w:rPr>
        <w:footnoteReference w:id="290"/>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 xml:space="preserve"> Generally, the main water source of Mähal-Mẻda-town was ground</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water which was trapped by a number of boreholes within the town and nearby areas. Obviously, the water supply of the town is ob</w:t>
      </w:r>
      <w:r>
        <w:rPr>
          <w:rFonts w:ascii="Times New Roman" w:eastAsiaTheme="minorEastAsia" w:hAnsi="Times New Roman" w:cs="Times New Roman"/>
          <w:sz w:val="24"/>
          <w:szCs w:val="24"/>
        </w:rPr>
        <w:t>tained</w:t>
      </w:r>
      <w:r w:rsidRPr="0021278D">
        <w:rPr>
          <w:rFonts w:ascii="Times New Roman" w:eastAsiaTheme="minorEastAsia" w:hAnsi="Times New Roman" w:cs="Times New Roman"/>
          <w:sz w:val="24"/>
          <w:szCs w:val="24"/>
        </w:rPr>
        <w:t xml:space="preserve"> with poor access and frequent interruptions. As a result, the people were forced to use traditional water sources such as hand dug water wells that were available in different parts of the town and some natural wells around the town were rendering service for washing and drinking purpose till the present.</w:t>
      </w:r>
      <w:r w:rsidRPr="0021278D">
        <w:rPr>
          <w:rStyle w:val="FootnoteReference"/>
          <w:rFonts w:ascii="Times New Roman" w:eastAsiaTheme="minorEastAsia" w:hAnsi="Times New Roman"/>
          <w:b/>
          <w:sz w:val="24"/>
          <w:szCs w:val="24"/>
        </w:rPr>
        <w:footnoteReference w:id="291"/>
      </w:r>
    </w:p>
    <w:p w:rsidR="00FE7B7E" w:rsidRDefault="00FE7B7E" w:rsidP="00FE7B7E">
      <w:pPr>
        <w:spacing w:line="360" w:lineRule="auto"/>
        <w:ind w:hanging="27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In addition to the roads constructed by the Imperial and the Därg r</w:t>
      </w:r>
      <w:r>
        <w:rPr>
          <w:rFonts w:ascii="Times New Roman" w:eastAsiaTheme="minorEastAsia" w:hAnsi="Times New Roman" w:cs="Times New Roman"/>
          <w:sz w:val="24"/>
          <w:szCs w:val="24"/>
        </w:rPr>
        <w:t xml:space="preserve">egimes, the EPRDF government </w:t>
      </w:r>
      <w:r w:rsidRPr="0021278D">
        <w:rPr>
          <w:rFonts w:ascii="Times New Roman" w:eastAsiaTheme="minorEastAsia" w:hAnsi="Times New Roman" w:cs="Times New Roman"/>
          <w:sz w:val="24"/>
          <w:szCs w:val="24"/>
        </w:rPr>
        <w:t>was also manifested its policy in the fields of road construction. The roads that connected Mähal Mẻda with the nearby towns were now renewed by asphalt during EPRDF government.</w:t>
      </w:r>
      <w:r w:rsidRPr="0021278D">
        <w:rPr>
          <w:rStyle w:val="FootnoteReference"/>
          <w:rFonts w:ascii="Times New Roman" w:eastAsiaTheme="minorEastAsia" w:hAnsi="Times New Roman"/>
          <w:sz w:val="24"/>
          <w:szCs w:val="24"/>
        </w:rPr>
        <w:footnoteReference w:id="292"/>
      </w:r>
      <w:r w:rsidRPr="0021278D">
        <w:rPr>
          <w:rFonts w:ascii="Times New Roman" w:eastAsiaTheme="minorEastAsia" w:hAnsi="Times New Roman" w:cs="Times New Roman"/>
          <w:sz w:val="24"/>
          <w:szCs w:val="24"/>
        </w:rPr>
        <w:t xml:space="preserve"> The Mähal Méda to Rabẻl road was repaired by Machine during the EPRDF government. Mähal Mẻda town is placed in main routes that connect Zämäro town in the West and Atayẻ in the East. </w:t>
      </w:r>
      <w:r w:rsidRPr="0021278D">
        <w:rPr>
          <w:rFonts w:ascii="Times New Roman" w:hAnsi="Times New Roman" w:cs="Times New Roman"/>
          <w:sz w:val="24"/>
          <w:szCs w:val="24"/>
        </w:rPr>
        <w:t xml:space="preserve">It is located between the two towns and the road that linked Mähal Mѐda with Alӓm Kӓtӓma (144 kilometers) was constructed by Sun shine Construction Company in recently in the last five years and the Mӓhal-Meda to Atayẻ road was constructed by Command from 2018 to 2020. </w:t>
      </w:r>
      <w:r w:rsidRPr="0021278D">
        <w:rPr>
          <w:rFonts w:ascii="Times New Roman" w:eastAsiaTheme="minorEastAsia" w:hAnsi="Times New Roman" w:cs="Times New Roman"/>
          <w:sz w:val="24"/>
          <w:szCs w:val="24"/>
        </w:rPr>
        <w:t>This networked vehicle road system plays paramount role for the economic development of the town.</w:t>
      </w:r>
      <w:r w:rsidRPr="0021278D">
        <w:rPr>
          <w:rFonts w:ascii="Times New Roman" w:eastAsiaTheme="minorEastAsia" w:hAnsi="Times New Roman" w:cs="Times New Roman"/>
          <w:sz w:val="24"/>
          <w:szCs w:val="24"/>
          <w:vertAlign w:val="superscript"/>
        </w:rPr>
        <w:footnoteReference w:id="293"/>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It is obvious that the people and commodities had been transported by Lorries and other vehicles up to the present.</w:t>
      </w:r>
      <w:r w:rsidRPr="0021278D">
        <w:rPr>
          <w:rFonts w:ascii="Times New Roman" w:eastAsiaTheme="minorEastAsia" w:hAnsi="Times New Roman" w:cs="Times New Roman"/>
          <w:sz w:val="24"/>
          <w:szCs w:val="24"/>
          <w:vertAlign w:val="superscript"/>
        </w:rPr>
        <w:footnoteReference w:id="294"/>
      </w:r>
      <w:r w:rsidRPr="0021278D">
        <w:rPr>
          <w:rFonts w:ascii="Times New Roman" w:eastAsiaTheme="minorEastAsia" w:hAnsi="Times New Roman" w:cs="Times New Roman"/>
          <w:sz w:val="24"/>
          <w:szCs w:val="24"/>
        </w:rPr>
        <w:t xml:space="preserve"> The private owners and government began to engage in the public transport service. Above all, the private transport was the leading one and played a remarkable role in the public transportation system in this study area Mänz Gẻra Wäräda and its surrounding.</w:t>
      </w:r>
      <w:r w:rsidRPr="0021278D">
        <w:rPr>
          <w:rFonts w:ascii="Times New Roman" w:eastAsiaTheme="minorEastAsia" w:hAnsi="Times New Roman" w:cs="Times New Roman"/>
          <w:sz w:val="24"/>
          <w:szCs w:val="24"/>
          <w:vertAlign w:val="superscript"/>
        </w:rPr>
        <w:footnoteReference w:id="295"/>
      </w:r>
      <w:r w:rsidRPr="0021278D">
        <w:rPr>
          <w:rFonts w:ascii="Times New Roman" w:eastAsiaTheme="minorEastAsia" w:hAnsi="Times New Roman" w:cs="Times New Roman"/>
          <w:sz w:val="24"/>
          <w:szCs w:val="24"/>
        </w:rPr>
        <w:t xml:space="preserve"> </w:t>
      </w:r>
    </w:p>
    <w:p w:rsidR="00FE7B7E" w:rsidRPr="0021278D" w:rsidRDefault="00FE7B7E" w:rsidP="00FE7B7E">
      <w:pPr>
        <w:spacing w:line="360" w:lineRule="auto"/>
        <w:ind w:hanging="270"/>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 xml:space="preserve">Mähal Mẻda town was rendering service as a center of departure and destination place for the aforementioned public bus routes and economic transport for several years and until the present with the exception of the routes to and from Gešé Rabẻl. Various roads with diverse size and quality were constructed during the period under discussion. These roads had and still have a </w:t>
      </w:r>
      <w:r w:rsidRPr="0021278D">
        <w:rPr>
          <w:rFonts w:ascii="Times New Roman" w:eastAsiaTheme="minorEastAsia" w:hAnsi="Times New Roman" w:cs="Times New Roman"/>
          <w:sz w:val="24"/>
          <w:szCs w:val="24"/>
        </w:rPr>
        <w:lastRenderedPageBreak/>
        <w:t>long lasting significance in promoting the economy of the district and changing the socio-economic status of some of the Mänz Wärädas.</w:t>
      </w:r>
      <w:r w:rsidRPr="0021278D">
        <w:rPr>
          <w:rFonts w:ascii="Times New Roman" w:eastAsiaTheme="minorEastAsia" w:hAnsi="Times New Roman" w:cs="Times New Roman"/>
          <w:sz w:val="24"/>
          <w:szCs w:val="24"/>
          <w:vertAlign w:val="superscript"/>
        </w:rPr>
        <w:footnoteReference w:id="296"/>
      </w:r>
    </w:p>
    <w:p w:rsidR="00FE7B7E" w:rsidRPr="0021278D"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Generally speaking, the road network and service giving vehicles played vital role for the economic development of the town and for the flourishing of social services like hotels, bars and restaurants which provide food, drinking and bed services for guests.  Some of the hotels, bars and restaurants which were beneficiary of the town’s development include Mἂngἂstẻ hotel, Brothers Hotel, Bἂlἂtἂ Defyẻ Hotel, Ergἂtẻ Hotel, Asfaw Hotel, Daniel Hotel, Tἂkἂtἂl Bar, Jἂmanἂh Bär, Gẻtachἂw Bar, Nἂbiyu bar, Mἂlkẻ bar.</w:t>
      </w:r>
      <w:r w:rsidRPr="0021278D">
        <w:rPr>
          <w:rFonts w:ascii="Times New Roman" w:eastAsiaTheme="minorEastAsia" w:hAnsi="Times New Roman" w:cs="Times New Roman"/>
          <w:sz w:val="24"/>
          <w:szCs w:val="24"/>
          <w:vertAlign w:val="superscript"/>
        </w:rPr>
        <w:footnoteReference w:id="297"/>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In the past, there was no appropriate bus and freight terminal in Mähal Mẻda town.As a result, different buses and trucks were simply loading and discharging their people and cargo at the central of the MähalMeda town and other places which were not organized and fenced.</w:t>
      </w:r>
      <w:r>
        <w:rPr>
          <w:rFonts w:ascii="Times New Roman" w:eastAsiaTheme="minorEastAsia" w:hAnsi="Times New Roman" w:cs="Times New Roman"/>
          <w:sz w:val="24"/>
          <w:szCs w:val="24"/>
        </w:rPr>
        <w:t xml:space="preserve"> </w:t>
      </w:r>
      <w:r w:rsidRPr="0021278D">
        <w:rPr>
          <w:rFonts w:ascii="Times New Roman" w:eastAsiaTheme="minorEastAsia" w:hAnsi="Times New Roman" w:cs="Times New Roman"/>
          <w:sz w:val="24"/>
          <w:szCs w:val="24"/>
        </w:rPr>
        <w:t>The problem of bus terminal was solved few years ago and fenced with wall, while the solution was not true for trucks.</w:t>
      </w:r>
      <w:r w:rsidRPr="0021278D">
        <w:rPr>
          <w:rFonts w:ascii="Times New Roman" w:eastAsiaTheme="minorEastAsia" w:hAnsi="Times New Roman" w:cs="Times New Roman"/>
          <w:sz w:val="24"/>
          <w:szCs w:val="24"/>
          <w:vertAlign w:val="superscript"/>
        </w:rPr>
        <w:footnoteReference w:id="298"/>
      </w:r>
    </w:p>
    <w:p w:rsidR="00FE7B7E" w:rsidRPr="00B13BD0" w:rsidRDefault="00FE7B7E" w:rsidP="00FE7B7E">
      <w:pPr>
        <w:spacing w:line="360" w:lineRule="auto"/>
        <w:jc w:val="both"/>
        <w:rPr>
          <w:rFonts w:ascii="Times New Roman" w:eastAsiaTheme="minorEastAsia" w:hAnsi="Times New Roman" w:cs="Times New Roman"/>
          <w:sz w:val="24"/>
          <w:szCs w:val="24"/>
        </w:rPr>
      </w:pPr>
      <w:r w:rsidRPr="0021278D">
        <w:rPr>
          <w:rFonts w:ascii="Times New Roman" w:eastAsiaTheme="minorEastAsia" w:hAnsi="Times New Roman" w:cs="Times New Roman"/>
          <w:sz w:val="24"/>
          <w:szCs w:val="24"/>
        </w:rPr>
        <w:t>The telecommunication office upgraded the telephone service in the town by adding subscribers</w:t>
      </w:r>
      <w:r w:rsidRPr="0021278D">
        <w:rPr>
          <w:rFonts w:ascii="Times New Roman" w:eastAsiaTheme="minorEastAsia" w:hAnsi="Times New Roman" w:cs="Times New Roman"/>
          <w:b/>
          <w:sz w:val="24"/>
          <w:szCs w:val="24"/>
        </w:rPr>
        <w:t xml:space="preserve"> (</w:t>
      </w:r>
      <w:r w:rsidRPr="0021278D">
        <w:rPr>
          <w:rFonts w:ascii="Times New Roman" w:eastAsiaTheme="minorEastAsia" w:hAnsi="Times New Roman" w:cs="Times New Roman"/>
          <w:sz w:val="24"/>
          <w:szCs w:val="24"/>
        </w:rPr>
        <w:t>promoted to four) and maximizing telephone service personnel. Nowadays, telecommunication system in the town has reached a full-grown digital automatic telephone system, which includes mobile and broad band internet service.</w:t>
      </w:r>
      <w:r w:rsidRPr="0021278D">
        <w:rPr>
          <w:rFonts w:ascii="Times New Roman" w:eastAsiaTheme="minorEastAsia" w:hAnsi="Times New Roman" w:cs="Times New Roman"/>
          <w:sz w:val="24"/>
          <w:szCs w:val="24"/>
          <w:vertAlign w:val="superscript"/>
        </w:rPr>
        <w:footnoteReference w:id="299"/>
      </w:r>
    </w:p>
    <w:p w:rsidR="00FE7B7E" w:rsidRPr="00071994" w:rsidRDefault="00FE7B7E" w:rsidP="00FE7B7E">
      <w:pPr>
        <w:spacing w:line="360" w:lineRule="auto"/>
        <w:jc w:val="center"/>
        <w:rPr>
          <w:rFonts w:ascii="Times New Roman" w:eastAsiaTheme="minorEastAsia" w:hAnsi="Times New Roman" w:cs="Times New Roman"/>
          <w:b/>
          <w:sz w:val="32"/>
          <w:szCs w:val="32"/>
        </w:rPr>
      </w:pPr>
      <w:r w:rsidRPr="00071994">
        <w:rPr>
          <w:rFonts w:ascii="Times New Roman" w:eastAsiaTheme="minorEastAsia" w:hAnsi="Times New Roman" w:cs="Times New Roman"/>
          <w:b/>
          <w:sz w:val="32"/>
          <w:szCs w:val="32"/>
        </w:rPr>
        <w:t>Conclusion</w:t>
      </w:r>
    </w:p>
    <w:p w:rsidR="00FE7B7E" w:rsidRDefault="00FE7B7E" w:rsidP="00FE7B7E">
      <w:pPr>
        <w:spacing w:line="360" w:lineRule="auto"/>
        <w:jc w:val="both"/>
        <w:rPr>
          <w:rFonts w:ascii="Times New Roman" w:eastAsiaTheme="minorEastAsia" w:hAnsi="Times New Roman" w:cs="Times New Roman"/>
          <w:sz w:val="24"/>
          <w:szCs w:val="24"/>
        </w:rPr>
      </w:pPr>
      <w:r w:rsidRPr="00071994">
        <w:rPr>
          <w:rFonts w:ascii="Times New Roman" w:eastAsiaTheme="minorEastAsia" w:hAnsi="Times New Roman" w:cs="Times New Roman"/>
          <w:sz w:val="24"/>
          <w:szCs w:val="24"/>
        </w:rPr>
        <w:t xml:space="preserve">The study focused on extrapolating and analyzing the history of </w:t>
      </w:r>
      <w:r>
        <w:rPr>
          <w:rFonts w:ascii="Times New Roman" w:eastAsiaTheme="minorEastAsia" w:hAnsi="Times New Roman" w:cs="Times New Roman"/>
          <w:sz w:val="24"/>
          <w:szCs w:val="24"/>
        </w:rPr>
        <w:t xml:space="preserve">Mänz </w:t>
      </w:r>
      <w:r w:rsidRPr="00071994">
        <w:rPr>
          <w:rFonts w:ascii="Times New Roman" w:eastAsiaTheme="minorEastAsia" w:hAnsi="Times New Roman" w:cs="Times New Roman"/>
          <w:sz w:val="24"/>
          <w:szCs w:val="24"/>
        </w:rPr>
        <w:t xml:space="preserve">Géra </w:t>
      </w:r>
      <w:r w:rsidRPr="00C029D6">
        <w:rPr>
          <w:rFonts w:ascii="Times New Roman" w:eastAsiaTheme="minorEastAsia" w:hAnsi="Times New Roman" w:cs="Times New Roman"/>
          <w:i/>
          <w:sz w:val="24"/>
          <w:szCs w:val="24"/>
        </w:rPr>
        <w:t>Wäräda</w:t>
      </w:r>
      <w:r w:rsidRPr="0007199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from 1967 </w:t>
      </w:r>
      <w:r w:rsidRPr="00071994">
        <w:rPr>
          <w:rFonts w:ascii="Times New Roman" w:eastAsiaTheme="minorEastAsia" w:hAnsi="Times New Roman" w:cs="Times New Roman"/>
          <w:sz w:val="24"/>
          <w:szCs w:val="24"/>
        </w:rPr>
        <w:t>to 2018</w:t>
      </w:r>
      <w:r>
        <w:rPr>
          <w:rFonts w:ascii="Times New Roman" w:eastAsiaTheme="minorEastAsia" w:hAnsi="Times New Roman" w:cs="Times New Roman"/>
          <w:sz w:val="24"/>
          <w:szCs w:val="24"/>
        </w:rPr>
        <w:t xml:space="preserve"> with the objective of </w:t>
      </w:r>
      <w:r w:rsidRPr="00C04C10">
        <w:rPr>
          <w:rFonts w:ascii="Times New Roman" w:eastAsiaTheme="minorEastAsia" w:hAnsi="Times New Roman" w:cs="Times New Roman"/>
          <w:sz w:val="24"/>
          <w:szCs w:val="24"/>
        </w:rPr>
        <w:t>examin</w:t>
      </w:r>
      <w:r>
        <w:rPr>
          <w:rFonts w:ascii="Times New Roman" w:eastAsiaTheme="minorEastAsia" w:hAnsi="Times New Roman" w:cs="Times New Roman"/>
          <w:sz w:val="24"/>
          <w:szCs w:val="24"/>
        </w:rPr>
        <w:t>ing and evaluating</w:t>
      </w:r>
      <w:r w:rsidRPr="00C04C10">
        <w:rPr>
          <w:rFonts w:ascii="Times New Roman" w:eastAsiaTheme="minorEastAsia" w:hAnsi="Times New Roman" w:cs="Times New Roman"/>
          <w:sz w:val="24"/>
          <w:szCs w:val="24"/>
        </w:rPr>
        <w:t xml:space="preserve"> the political, social </w:t>
      </w:r>
      <w:r>
        <w:rPr>
          <w:rFonts w:ascii="Times New Roman" w:eastAsiaTheme="minorEastAsia" w:hAnsi="Times New Roman" w:cs="Times New Roman"/>
          <w:sz w:val="24"/>
          <w:szCs w:val="24"/>
        </w:rPr>
        <w:t xml:space="preserve">and economic developments in the </w:t>
      </w:r>
      <w:r w:rsidRPr="00C04C10">
        <w:rPr>
          <w:rFonts w:ascii="Times New Roman" w:eastAsiaTheme="minorEastAsia" w:hAnsi="Times New Roman" w:cs="Times New Roman"/>
          <w:sz w:val="24"/>
          <w:szCs w:val="24"/>
        </w:rPr>
        <w:t>district</w:t>
      </w:r>
      <w:r w:rsidRPr="00071994">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 xml:space="preserve">The thesis </w:t>
      </w:r>
      <w:r w:rsidRPr="00071994">
        <w:rPr>
          <w:rFonts w:ascii="Times New Roman" w:eastAsiaTheme="minorEastAsia" w:hAnsi="Times New Roman" w:cs="Times New Roman"/>
          <w:sz w:val="24"/>
          <w:szCs w:val="24"/>
        </w:rPr>
        <w:t xml:space="preserve">tried to reconstruct the history of the wäräda mainly focusing on local developments based on oral information and archival materials. As a result, the study, conceding that developing a comprehensive history of the </w:t>
      </w:r>
      <w:r w:rsidRPr="00C029D6">
        <w:rPr>
          <w:rFonts w:ascii="Times New Roman" w:eastAsiaTheme="minorEastAsia" w:hAnsi="Times New Roman" w:cs="Times New Roman"/>
          <w:i/>
          <w:sz w:val="24"/>
          <w:szCs w:val="24"/>
        </w:rPr>
        <w:t>wäräda</w:t>
      </w:r>
      <w:r w:rsidRPr="00071994">
        <w:rPr>
          <w:rFonts w:ascii="Times New Roman" w:eastAsiaTheme="minorEastAsia" w:hAnsi="Times New Roman" w:cs="Times New Roman"/>
          <w:sz w:val="24"/>
          <w:szCs w:val="24"/>
        </w:rPr>
        <w:t xml:space="preserve"> for the period under discussion is difficult, has attempted to look into some of the major local developments that had shaped the historical development of the </w:t>
      </w:r>
      <w:r w:rsidRPr="00C029D6">
        <w:rPr>
          <w:rFonts w:ascii="Times New Roman" w:eastAsiaTheme="minorEastAsia" w:hAnsi="Times New Roman" w:cs="Times New Roman"/>
          <w:i/>
          <w:sz w:val="24"/>
          <w:szCs w:val="24"/>
        </w:rPr>
        <w:t>wäräda</w:t>
      </w:r>
      <w:r w:rsidRPr="00071994">
        <w:rPr>
          <w:rFonts w:ascii="Times New Roman" w:eastAsiaTheme="minorEastAsia" w:hAnsi="Times New Roman" w:cs="Times New Roman"/>
          <w:sz w:val="24"/>
          <w:szCs w:val="24"/>
        </w:rPr>
        <w:t xml:space="preserve"> in a local context. Using the major national form of historical development for this period, the study has analyzed the history of the wäräda taking into co</w:t>
      </w:r>
      <w:r>
        <w:rPr>
          <w:rFonts w:ascii="Times New Roman" w:eastAsiaTheme="minorEastAsia" w:hAnsi="Times New Roman" w:cs="Times New Roman"/>
          <w:sz w:val="24"/>
          <w:szCs w:val="24"/>
        </w:rPr>
        <w:t>nsideration local developments.</w:t>
      </w:r>
      <w:r w:rsidRPr="00071994">
        <w:rPr>
          <w:rFonts w:ascii="Times New Roman" w:eastAsiaTheme="minorEastAsia" w:hAnsi="Times New Roman" w:cs="Times New Roman"/>
          <w:sz w:val="24"/>
          <w:szCs w:val="24"/>
        </w:rPr>
        <w:t xml:space="preserve"> </w:t>
      </w:r>
    </w:p>
    <w:p w:rsidR="00FE7B7E" w:rsidRDefault="00FE7B7E" w:rsidP="00FE7B7E">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lastRenderedPageBreak/>
        <w:t>So, from 1967, political, economic and social motivation took place in district due to the coming of the Manz-Geshie Awraja to Mähal-Mèda.</w:t>
      </w:r>
    </w:p>
    <w:p w:rsidR="00FE7B7E" w:rsidRPr="00071994" w:rsidRDefault="00FE7B7E" w:rsidP="00FE7B7E">
      <w:pPr>
        <w:spacing w:line="360" w:lineRule="auto"/>
        <w:jc w:val="both"/>
        <w:rPr>
          <w:rFonts w:ascii="Times New Roman" w:eastAsiaTheme="minorEastAsia" w:hAnsi="Times New Roman" w:cs="Times New Roman"/>
          <w:sz w:val="24"/>
          <w:szCs w:val="24"/>
        </w:rPr>
      </w:pPr>
      <w:r w:rsidRPr="00071994">
        <w:rPr>
          <w:rFonts w:ascii="Times New Roman" w:eastAsiaTheme="minorEastAsia" w:hAnsi="Times New Roman" w:cs="Times New Roman"/>
          <w:sz w:val="24"/>
          <w:szCs w:val="24"/>
        </w:rPr>
        <w:t>In the first chapter of the study, major historical developments that the area experienced before the 1967 are raised and discussed. However, what is important is that the wäräda in particular and Mänz in general had seen some changes in the political relation that it had experienced in the pre-1967</w:t>
      </w:r>
      <w:r>
        <w:rPr>
          <w:rFonts w:ascii="Times New Roman" w:eastAsiaTheme="minorEastAsia" w:hAnsi="Times New Roman" w:cs="Times New Roman"/>
          <w:sz w:val="24"/>
          <w:szCs w:val="24"/>
        </w:rPr>
        <w:t xml:space="preserve"> </w:t>
      </w:r>
      <w:r w:rsidRPr="00071994">
        <w:rPr>
          <w:rFonts w:ascii="Times New Roman" w:eastAsiaTheme="minorEastAsia" w:hAnsi="Times New Roman" w:cs="Times New Roman"/>
          <w:sz w:val="24"/>
          <w:szCs w:val="24"/>
        </w:rPr>
        <w:t>period</w:t>
      </w:r>
      <w:r>
        <w:rPr>
          <w:rFonts w:ascii="Times New Roman" w:eastAsiaTheme="minorEastAsia" w:hAnsi="Times New Roman" w:cs="Times New Roman"/>
          <w:sz w:val="24"/>
          <w:szCs w:val="24"/>
        </w:rPr>
        <w:t xml:space="preserve"> were discussed</w:t>
      </w:r>
      <w:r w:rsidRPr="00071994">
        <w:rPr>
          <w:rFonts w:ascii="Times New Roman" w:eastAsiaTheme="minorEastAsia" w:hAnsi="Times New Roman" w:cs="Times New Roman"/>
          <w:sz w:val="24"/>
          <w:szCs w:val="24"/>
        </w:rPr>
        <w:t xml:space="preserve">. The Italian occupation had disrupted the life of the people of the wäräda as it had been to the other peoples of the country. The second period of analysis is the history of Gera Midir from 1967 to 1974. The </w:t>
      </w:r>
      <w:r w:rsidRPr="00C029D6">
        <w:rPr>
          <w:rFonts w:ascii="Times New Roman" w:eastAsiaTheme="minorEastAsia" w:hAnsi="Times New Roman" w:cs="Times New Roman"/>
          <w:i/>
          <w:sz w:val="24"/>
          <w:szCs w:val="24"/>
        </w:rPr>
        <w:t>Wäräda</w:t>
      </w:r>
      <w:r w:rsidRPr="00071994">
        <w:rPr>
          <w:rFonts w:ascii="Times New Roman" w:eastAsiaTheme="minorEastAsia" w:hAnsi="Times New Roman" w:cs="Times New Roman"/>
          <w:sz w:val="24"/>
          <w:szCs w:val="24"/>
        </w:rPr>
        <w:t xml:space="preserve"> during the imperial regime was accompanied by many changes in the administration and as well as the economic lives of the people and elites of the wäräda. Emperor Hailä Sellassé and his imperial government started to work on what they had not had before 1967. In the effort of establishing a more consolidated centralized political power and expanding the government’s economic base, the regime pursued actively the task of introducing several </w:t>
      </w:r>
      <w:r>
        <w:rPr>
          <w:rFonts w:ascii="Times New Roman" w:eastAsiaTheme="minorEastAsia" w:hAnsi="Times New Roman" w:cs="Times New Roman"/>
          <w:sz w:val="24"/>
          <w:szCs w:val="24"/>
        </w:rPr>
        <w:t>policies in administration and education</w:t>
      </w:r>
      <w:r w:rsidRPr="00071994">
        <w:rPr>
          <w:rFonts w:ascii="Times New Roman" w:eastAsiaTheme="minorEastAsia" w:hAnsi="Times New Roman" w:cs="Times New Roman"/>
          <w:sz w:val="24"/>
          <w:szCs w:val="24"/>
        </w:rPr>
        <w:t xml:space="preserve">. The </w:t>
      </w:r>
      <w:r w:rsidRPr="00C029D6">
        <w:rPr>
          <w:rFonts w:ascii="Times New Roman" w:eastAsiaTheme="minorEastAsia" w:hAnsi="Times New Roman" w:cs="Times New Roman"/>
          <w:i/>
          <w:sz w:val="24"/>
          <w:szCs w:val="24"/>
        </w:rPr>
        <w:t>wäräda</w:t>
      </w:r>
      <w:r w:rsidRPr="00071994">
        <w:rPr>
          <w:rFonts w:ascii="Times New Roman" w:eastAsiaTheme="minorEastAsia" w:hAnsi="Times New Roman" w:cs="Times New Roman"/>
          <w:sz w:val="24"/>
          <w:szCs w:val="24"/>
        </w:rPr>
        <w:t xml:space="preserve"> had seen changes in relation to the attempt of the government to introduce modern education and other new social life. The study found out that the peasants of the wäräda had opposed introduction of such new social life including modern education in different ways. Although the level of reaction was not aggressive and violent as it had been in the district of Gera and peasants had resisted the implementation of the different new introduced social life’s of the period. </w:t>
      </w:r>
      <w:r w:rsidRPr="006B744F">
        <w:rPr>
          <w:rFonts w:ascii="Times New Roman" w:eastAsiaTheme="minorEastAsia" w:hAnsi="Times New Roman" w:cs="Times New Roman"/>
          <w:sz w:val="24"/>
          <w:szCs w:val="24"/>
        </w:rPr>
        <w:t>The only people who retain</w:t>
      </w:r>
      <w:r>
        <w:rPr>
          <w:rFonts w:ascii="Times New Roman" w:eastAsiaTheme="minorEastAsia" w:hAnsi="Times New Roman" w:cs="Times New Roman"/>
          <w:sz w:val="24"/>
          <w:szCs w:val="24"/>
        </w:rPr>
        <w:t xml:space="preserve">ed rights to land were balabats </w:t>
      </w:r>
      <w:r w:rsidRPr="006B744F">
        <w:rPr>
          <w:rFonts w:ascii="Times New Roman" w:eastAsiaTheme="minorEastAsia" w:hAnsi="Times New Roman" w:cs="Times New Roman"/>
          <w:sz w:val="24"/>
          <w:szCs w:val="24"/>
        </w:rPr>
        <w:t>in the district. Generally, the economic change after 19</w:t>
      </w:r>
      <w:r>
        <w:rPr>
          <w:rFonts w:ascii="Times New Roman" w:eastAsiaTheme="minorEastAsia" w:hAnsi="Times New Roman" w:cs="Times New Roman"/>
          <w:sz w:val="24"/>
          <w:szCs w:val="24"/>
        </w:rPr>
        <w:t>67</w:t>
      </w:r>
      <w:r w:rsidRPr="006B744F">
        <w:rPr>
          <w:rFonts w:ascii="Times New Roman" w:eastAsiaTheme="minorEastAsia" w:hAnsi="Times New Roman" w:cs="Times New Roman"/>
          <w:sz w:val="24"/>
          <w:szCs w:val="24"/>
        </w:rPr>
        <w:t xml:space="preserve"> had not brought considerabl</w:t>
      </w:r>
      <w:r>
        <w:rPr>
          <w:rFonts w:ascii="Times New Roman" w:eastAsiaTheme="minorEastAsia" w:hAnsi="Times New Roman" w:cs="Times New Roman"/>
          <w:sz w:val="24"/>
          <w:szCs w:val="24"/>
        </w:rPr>
        <w:t xml:space="preserve">e </w:t>
      </w:r>
      <w:r w:rsidRPr="006B744F">
        <w:rPr>
          <w:rFonts w:ascii="Times New Roman" w:eastAsiaTheme="minorEastAsia" w:hAnsi="Times New Roman" w:cs="Times New Roman"/>
          <w:sz w:val="24"/>
          <w:szCs w:val="24"/>
        </w:rPr>
        <w:t>benefit to the people of the area</w:t>
      </w:r>
      <w:r>
        <w:rPr>
          <w:rFonts w:ascii="Times New Roman" w:eastAsiaTheme="minorEastAsia" w:hAnsi="Times New Roman" w:cs="Times New Roman"/>
          <w:sz w:val="24"/>
          <w:szCs w:val="24"/>
        </w:rPr>
        <w:t xml:space="preserve">. </w:t>
      </w:r>
      <w:r w:rsidRPr="00071994">
        <w:rPr>
          <w:rFonts w:ascii="Times New Roman" w:eastAsiaTheme="minorEastAsia" w:hAnsi="Times New Roman" w:cs="Times New Roman"/>
          <w:sz w:val="24"/>
          <w:szCs w:val="24"/>
        </w:rPr>
        <w:t xml:space="preserve">Nevertheless, peasants were not the only social groups who had voiced out their dissatisfaction on the measures of the central government took. Members of the lower nobility and the aristocrats who lived in the Wäräda were also challenged the regime in different ways. Thus, the study concludes that one of the reasons for the downfall of the imperial regime was the measures it had successively taken had gradually alienated it from the people of the country.  </w:t>
      </w:r>
    </w:p>
    <w:p w:rsidR="00FE7B7E" w:rsidRPr="003D552A" w:rsidRDefault="00FE7B7E" w:rsidP="00FE7B7E">
      <w:pPr>
        <w:spacing w:line="360" w:lineRule="auto"/>
        <w:jc w:val="both"/>
        <w:rPr>
          <w:rFonts w:ascii="Times New Roman" w:eastAsiaTheme="minorEastAsia" w:hAnsi="Times New Roman" w:cs="Times New Roman"/>
          <w:sz w:val="24"/>
          <w:szCs w:val="24"/>
        </w:rPr>
      </w:pPr>
      <w:r w:rsidRPr="00071994">
        <w:rPr>
          <w:rFonts w:ascii="Times New Roman" w:eastAsiaTheme="minorEastAsia" w:hAnsi="Times New Roman" w:cs="Times New Roman"/>
          <w:sz w:val="24"/>
          <w:szCs w:val="24"/>
        </w:rPr>
        <w:t xml:space="preserve">The study has also found out the downfall of Emperor Hailä Selasé and the majority of the people of the wäräda received the subsequent installation of the </w:t>
      </w:r>
      <w:r w:rsidRPr="00C029D6">
        <w:rPr>
          <w:rFonts w:ascii="Times New Roman" w:eastAsiaTheme="minorEastAsia" w:hAnsi="Times New Roman" w:cs="Times New Roman"/>
          <w:i/>
          <w:sz w:val="24"/>
          <w:szCs w:val="24"/>
        </w:rPr>
        <w:t>Därg</w:t>
      </w:r>
      <w:r w:rsidRPr="00071994">
        <w:rPr>
          <w:rFonts w:ascii="Times New Roman" w:eastAsiaTheme="minorEastAsia" w:hAnsi="Times New Roman" w:cs="Times New Roman"/>
          <w:sz w:val="24"/>
          <w:szCs w:val="24"/>
        </w:rPr>
        <w:t xml:space="preserve"> regime in 1974 in astonishment. The military junta began to establish its power base by introducing several socialist oriented policies that, it thought, were relevant to deal with the socio-economic and political problems of the country. </w:t>
      </w:r>
      <w:r w:rsidRPr="003D552A">
        <w:rPr>
          <w:rFonts w:ascii="Times New Roman" w:eastAsiaTheme="minorEastAsia" w:hAnsi="Times New Roman" w:cs="Times New Roman"/>
          <w:sz w:val="24"/>
          <w:szCs w:val="24"/>
        </w:rPr>
        <w:t>The 1975 land proclamation had also tremendous impact</w:t>
      </w:r>
      <w:r>
        <w:rPr>
          <w:rFonts w:ascii="Times New Roman" w:eastAsiaTheme="minorEastAsia" w:hAnsi="Times New Roman" w:cs="Times New Roman"/>
          <w:sz w:val="24"/>
          <w:szCs w:val="24"/>
        </w:rPr>
        <w:t xml:space="preserve"> on the economic, political and </w:t>
      </w:r>
      <w:r w:rsidRPr="003D552A">
        <w:rPr>
          <w:rFonts w:ascii="Times New Roman" w:eastAsiaTheme="minorEastAsia" w:hAnsi="Times New Roman" w:cs="Times New Roman"/>
          <w:sz w:val="24"/>
          <w:szCs w:val="24"/>
        </w:rPr>
        <w:t xml:space="preserve">social life of the people in the district. To begin with the economic </w:t>
      </w:r>
      <w:r w:rsidRPr="003D552A">
        <w:rPr>
          <w:rFonts w:ascii="Times New Roman" w:eastAsiaTheme="minorEastAsia" w:hAnsi="Times New Roman" w:cs="Times New Roman"/>
          <w:sz w:val="24"/>
          <w:szCs w:val="24"/>
        </w:rPr>
        <w:lastRenderedPageBreak/>
        <w:t>changes, balabat</w:t>
      </w:r>
      <w:r>
        <w:rPr>
          <w:rFonts w:ascii="Times New Roman" w:eastAsiaTheme="minorEastAsia" w:hAnsi="Times New Roman" w:cs="Times New Roman"/>
          <w:sz w:val="24"/>
          <w:szCs w:val="24"/>
        </w:rPr>
        <w:t xml:space="preserve">s were </w:t>
      </w:r>
      <w:r w:rsidRPr="003D552A">
        <w:rPr>
          <w:rFonts w:ascii="Times New Roman" w:eastAsiaTheme="minorEastAsia" w:hAnsi="Times New Roman" w:cs="Times New Roman"/>
          <w:sz w:val="24"/>
          <w:szCs w:val="24"/>
        </w:rPr>
        <w:t xml:space="preserve">dispossessed of their land and fled the area and poor peasants </w:t>
      </w:r>
      <w:r>
        <w:rPr>
          <w:rFonts w:ascii="Times New Roman" w:eastAsiaTheme="minorEastAsia" w:hAnsi="Times New Roman" w:cs="Times New Roman"/>
          <w:sz w:val="24"/>
          <w:szCs w:val="24"/>
        </w:rPr>
        <w:t xml:space="preserve">took possession of the land and </w:t>
      </w:r>
      <w:r w:rsidRPr="003D552A">
        <w:rPr>
          <w:rFonts w:ascii="Times New Roman" w:eastAsiaTheme="minorEastAsia" w:hAnsi="Times New Roman" w:cs="Times New Roman"/>
          <w:sz w:val="24"/>
          <w:szCs w:val="24"/>
        </w:rPr>
        <w:t>got use right of the land. Private ownership of land was abolished in the district as elsewhere.</w:t>
      </w:r>
    </w:p>
    <w:p w:rsidR="00FE7B7E" w:rsidRPr="00582EE4" w:rsidRDefault="00FE7B7E" w:rsidP="00FE7B7E">
      <w:pPr>
        <w:spacing w:line="360" w:lineRule="auto"/>
        <w:jc w:val="both"/>
        <w:rPr>
          <w:rFonts w:ascii="Times New Roman" w:eastAsiaTheme="minorEastAsia" w:hAnsi="Times New Roman" w:cs="Times New Roman"/>
          <w:sz w:val="24"/>
          <w:szCs w:val="24"/>
        </w:rPr>
      </w:pPr>
      <w:r w:rsidRPr="003D552A">
        <w:rPr>
          <w:rFonts w:ascii="Times New Roman" w:eastAsiaTheme="minorEastAsia" w:hAnsi="Times New Roman" w:cs="Times New Roman"/>
          <w:sz w:val="24"/>
          <w:szCs w:val="24"/>
        </w:rPr>
        <w:t>Large state farm was established and brought new mode of production to the area.</w:t>
      </w:r>
      <w:r w:rsidRPr="00071994">
        <w:rPr>
          <w:rFonts w:ascii="Times New Roman" w:eastAsiaTheme="minorEastAsia" w:hAnsi="Times New Roman" w:cs="Times New Roman"/>
          <w:sz w:val="24"/>
          <w:szCs w:val="24"/>
        </w:rPr>
        <w:t xml:space="preserve"> In this regard, one of the programs of Därg that was launched in the wäräda against illiteracy was somewhat successful. It was one of the biggest successes of the Därg regime in the country in general and in the wäräda in particular. </w:t>
      </w:r>
      <w:r w:rsidRPr="00582EE4">
        <w:rPr>
          <w:rFonts w:ascii="Times New Roman" w:eastAsiaTheme="minorEastAsia" w:hAnsi="Times New Roman" w:cs="Times New Roman"/>
          <w:sz w:val="24"/>
          <w:szCs w:val="24"/>
        </w:rPr>
        <w:t xml:space="preserve">Politically, the administrative structure changed </w:t>
      </w:r>
      <w:r>
        <w:rPr>
          <w:rFonts w:ascii="Times New Roman" w:eastAsiaTheme="minorEastAsia" w:hAnsi="Times New Roman" w:cs="Times New Roman"/>
          <w:sz w:val="24"/>
          <w:szCs w:val="24"/>
        </w:rPr>
        <w:t xml:space="preserve">and peasant associations formed. </w:t>
      </w:r>
      <w:r w:rsidRPr="00582EE4">
        <w:rPr>
          <w:rFonts w:ascii="Times New Roman" w:eastAsiaTheme="minorEastAsia" w:hAnsi="Times New Roman" w:cs="Times New Roman"/>
          <w:sz w:val="24"/>
          <w:szCs w:val="24"/>
        </w:rPr>
        <w:t>The major change occu</w:t>
      </w:r>
      <w:r>
        <w:rPr>
          <w:rFonts w:ascii="Times New Roman" w:eastAsiaTheme="minorEastAsia" w:hAnsi="Times New Roman" w:cs="Times New Roman"/>
          <w:sz w:val="24"/>
          <w:szCs w:val="24"/>
        </w:rPr>
        <w:t xml:space="preserve">rred in the direction of social </w:t>
      </w:r>
      <w:r w:rsidRPr="00582EE4">
        <w:rPr>
          <w:rFonts w:ascii="Times New Roman" w:eastAsiaTheme="minorEastAsia" w:hAnsi="Times New Roman" w:cs="Times New Roman"/>
          <w:sz w:val="24"/>
          <w:szCs w:val="24"/>
        </w:rPr>
        <w:t xml:space="preserve">aspects. This includes changes in religious practice (weakening the practice of Christianity and replacing </w:t>
      </w:r>
      <w:r>
        <w:rPr>
          <w:rFonts w:ascii="Times New Roman" w:eastAsiaTheme="minorEastAsia" w:hAnsi="Times New Roman" w:cs="Times New Roman"/>
          <w:sz w:val="24"/>
          <w:szCs w:val="24"/>
        </w:rPr>
        <w:t>it</w:t>
      </w:r>
      <w:r w:rsidRPr="00582EE4">
        <w:rPr>
          <w:rFonts w:ascii="Times New Roman" w:eastAsiaTheme="minorEastAsia" w:hAnsi="Times New Roman" w:cs="Times New Roman"/>
          <w:sz w:val="24"/>
          <w:szCs w:val="24"/>
        </w:rPr>
        <w:t xml:space="preserve"> by socialist ideology), in</w:t>
      </w:r>
      <w:r>
        <w:rPr>
          <w:rFonts w:ascii="Times New Roman" w:eastAsiaTheme="minorEastAsia" w:hAnsi="Times New Roman" w:cs="Times New Roman"/>
          <w:sz w:val="24"/>
          <w:szCs w:val="24"/>
        </w:rPr>
        <w:t xml:space="preserve">tensifying literacy campaign in </w:t>
      </w:r>
      <w:r w:rsidRPr="00582EE4">
        <w:rPr>
          <w:rFonts w:ascii="Times New Roman" w:eastAsiaTheme="minorEastAsia" w:hAnsi="Times New Roman" w:cs="Times New Roman"/>
          <w:sz w:val="24"/>
          <w:szCs w:val="24"/>
        </w:rPr>
        <w:t xml:space="preserve">building a number of schools. The educational system of the </w:t>
      </w:r>
      <w:r>
        <w:rPr>
          <w:rFonts w:ascii="Times New Roman" w:eastAsiaTheme="minorEastAsia" w:hAnsi="Times New Roman" w:cs="Times New Roman"/>
          <w:sz w:val="24"/>
          <w:szCs w:val="24"/>
        </w:rPr>
        <w:t xml:space="preserve">Därg favored the mass people in </w:t>
      </w:r>
      <w:r w:rsidRPr="00582EE4">
        <w:rPr>
          <w:rFonts w:ascii="Times New Roman" w:eastAsiaTheme="minorEastAsia" w:hAnsi="Times New Roman" w:cs="Times New Roman"/>
          <w:sz w:val="24"/>
          <w:szCs w:val="24"/>
        </w:rPr>
        <w:t>the district. Similarly, there was a social change in the status of the peripheral communities.</w:t>
      </w:r>
    </w:p>
    <w:p w:rsidR="00FE7B7E" w:rsidRPr="00071994" w:rsidRDefault="00FE7B7E" w:rsidP="00FE7B7E">
      <w:pPr>
        <w:spacing w:line="360" w:lineRule="auto"/>
        <w:jc w:val="both"/>
        <w:rPr>
          <w:rFonts w:ascii="Times New Roman" w:eastAsiaTheme="minorEastAsia" w:hAnsi="Times New Roman" w:cs="Times New Roman"/>
          <w:sz w:val="24"/>
          <w:szCs w:val="24"/>
        </w:rPr>
      </w:pPr>
      <w:r w:rsidRPr="00582EE4">
        <w:rPr>
          <w:rFonts w:ascii="Times New Roman" w:eastAsiaTheme="minorEastAsia" w:hAnsi="Times New Roman" w:cs="Times New Roman"/>
          <w:sz w:val="24"/>
          <w:szCs w:val="24"/>
        </w:rPr>
        <w:t>Their social and economic life was improved getting near equal</w:t>
      </w:r>
      <w:r>
        <w:rPr>
          <w:rFonts w:ascii="Times New Roman" w:eastAsiaTheme="minorEastAsia" w:hAnsi="Times New Roman" w:cs="Times New Roman"/>
          <w:sz w:val="24"/>
          <w:szCs w:val="24"/>
        </w:rPr>
        <w:t xml:space="preserve"> status to the inhabitants among craft workers and other groups. </w:t>
      </w:r>
      <w:r w:rsidRPr="00582EE4">
        <w:rPr>
          <w:rFonts w:ascii="Times New Roman" w:eastAsiaTheme="minorEastAsia" w:hAnsi="Times New Roman" w:cs="Times New Roman"/>
          <w:sz w:val="24"/>
          <w:szCs w:val="24"/>
        </w:rPr>
        <w:t>There were also positive changes due to road construction, es</w:t>
      </w:r>
      <w:r>
        <w:rPr>
          <w:rFonts w:ascii="Times New Roman" w:eastAsiaTheme="minorEastAsia" w:hAnsi="Times New Roman" w:cs="Times New Roman"/>
          <w:sz w:val="24"/>
          <w:szCs w:val="24"/>
        </w:rPr>
        <w:t xml:space="preserve">tablishment of schools, clinics </w:t>
      </w:r>
      <w:r w:rsidRPr="00582EE4">
        <w:rPr>
          <w:rFonts w:ascii="Times New Roman" w:eastAsiaTheme="minorEastAsia" w:hAnsi="Times New Roman" w:cs="Times New Roman"/>
          <w:sz w:val="24"/>
          <w:szCs w:val="24"/>
        </w:rPr>
        <w:t>and clean water supply. But the peoples were economically, po</w:t>
      </w:r>
      <w:r>
        <w:rPr>
          <w:rFonts w:ascii="Times New Roman" w:eastAsiaTheme="minorEastAsia" w:hAnsi="Times New Roman" w:cs="Times New Roman"/>
          <w:sz w:val="24"/>
          <w:szCs w:val="24"/>
        </w:rPr>
        <w:t xml:space="preserve">litically and socially suffered </w:t>
      </w:r>
      <w:r w:rsidRPr="00582EE4">
        <w:rPr>
          <w:rFonts w:ascii="Times New Roman" w:eastAsiaTheme="minorEastAsia" w:hAnsi="Times New Roman" w:cs="Times New Roman"/>
          <w:sz w:val="24"/>
          <w:szCs w:val="24"/>
        </w:rPr>
        <w:t xml:space="preserve">a lot due to the villagization program in </w:t>
      </w:r>
      <w:r>
        <w:rPr>
          <w:rFonts w:ascii="Times New Roman" w:eastAsiaTheme="minorEastAsia" w:hAnsi="Times New Roman" w:cs="Times New Roman"/>
          <w:sz w:val="24"/>
          <w:szCs w:val="24"/>
        </w:rPr>
        <w:t>Manz Gera</w:t>
      </w:r>
      <w:r w:rsidRPr="00582EE4">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xml:space="preserve"> </w:t>
      </w:r>
      <w:r w:rsidRPr="00071994">
        <w:rPr>
          <w:rFonts w:ascii="Times New Roman" w:eastAsiaTheme="minorEastAsia" w:hAnsi="Times New Roman" w:cs="Times New Roman"/>
          <w:sz w:val="24"/>
          <w:szCs w:val="24"/>
        </w:rPr>
        <w:t>In contrast, although the people of the wäräda did not welcome this military government, the military regime had introduced like producers’ cooperatives, service cooperatives, and Villagization. As a result, the implementation in most cases was anxious with strong resistance from the people, which eventually led to the demise of the regime.</w:t>
      </w:r>
    </w:p>
    <w:p w:rsidR="00FE7B7E" w:rsidRDefault="00FE7B7E" w:rsidP="00F90A23">
      <w:pPr>
        <w:spacing w:line="360" w:lineRule="auto"/>
        <w:jc w:val="both"/>
        <w:rPr>
          <w:rFonts w:ascii="Times New Roman" w:eastAsiaTheme="minorEastAsia" w:hAnsi="Times New Roman" w:cs="Times New Roman"/>
          <w:sz w:val="24"/>
          <w:szCs w:val="24"/>
        </w:rPr>
      </w:pPr>
      <w:r w:rsidRPr="00071994">
        <w:rPr>
          <w:rFonts w:ascii="Times New Roman" w:eastAsiaTheme="minorEastAsia" w:hAnsi="Times New Roman" w:cs="Times New Roman"/>
          <w:sz w:val="24"/>
          <w:szCs w:val="24"/>
        </w:rPr>
        <w:t>The study tried to see the overthrown of the military government and the emergence of succeeding ruling government. After controlling power, EPRDF took several measures in Mänz Gera Wäräda. Of which the major one was the disintegration of the Mänz Ge</w:t>
      </w:r>
      <w:r>
        <w:rPr>
          <w:rFonts w:ascii="Times New Roman" w:eastAsiaTheme="minorEastAsia" w:hAnsi="Times New Roman" w:cs="Times New Roman"/>
          <w:sz w:val="24"/>
          <w:szCs w:val="24"/>
        </w:rPr>
        <w:t xml:space="preserve">ṡè Awraja. Social services, land redistribution </w:t>
      </w:r>
      <w:r w:rsidRPr="00071994">
        <w:rPr>
          <w:rFonts w:ascii="Times New Roman" w:eastAsiaTheme="minorEastAsia" w:hAnsi="Times New Roman" w:cs="Times New Roman"/>
          <w:sz w:val="24"/>
          <w:szCs w:val="24"/>
        </w:rPr>
        <w:t>and infrastructural development in Mänz Gera were expanded widely in compared with the previous regimes. This development greatly promoting economic growth by promoting productivity and modern way of life although its quality was under questi</w:t>
      </w:r>
      <w:r>
        <w:rPr>
          <w:rFonts w:ascii="Times New Roman" w:eastAsiaTheme="minorEastAsia" w:hAnsi="Times New Roman" w:cs="Times New Roman"/>
          <w:sz w:val="24"/>
          <w:szCs w:val="24"/>
        </w:rPr>
        <w:t>ons in every government sectors in the district.</w:t>
      </w:r>
    </w:p>
    <w:p w:rsidR="002A0ED5" w:rsidRDefault="002A0ED5" w:rsidP="00F90A23">
      <w:pPr>
        <w:spacing w:line="360" w:lineRule="auto"/>
        <w:jc w:val="both"/>
        <w:rPr>
          <w:rFonts w:ascii="Times New Roman" w:eastAsiaTheme="minorEastAsia" w:hAnsi="Times New Roman" w:cs="Times New Roman"/>
          <w:sz w:val="24"/>
          <w:szCs w:val="24"/>
        </w:rPr>
      </w:pPr>
    </w:p>
    <w:p w:rsidR="002A0ED5" w:rsidRPr="00F90A23" w:rsidRDefault="002A0ED5" w:rsidP="00F90A23">
      <w:pPr>
        <w:spacing w:line="360" w:lineRule="auto"/>
        <w:jc w:val="both"/>
        <w:rPr>
          <w:rFonts w:ascii="Times New Roman" w:eastAsiaTheme="minorEastAsia" w:hAnsi="Times New Roman" w:cs="Times New Roman"/>
          <w:sz w:val="24"/>
          <w:szCs w:val="24"/>
        </w:rPr>
      </w:pPr>
    </w:p>
    <w:p w:rsidR="00FE7B7E" w:rsidRPr="004A2EF8" w:rsidRDefault="00FE7B7E" w:rsidP="00FE7B7E">
      <w:pPr>
        <w:pStyle w:val="NoSpacing"/>
        <w:jc w:val="center"/>
        <w:rPr>
          <w:sz w:val="36"/>
          <w:u w:val="single"/>
        </w:rPr>
      </w:pPr>
      <w:r w:rsidRPr="004A2EF8">
        <w:rPr>
          <w:sz w:val="36"/>
          <w:u w:val="single"/>
        </w:rPr>
        <w:lastRenderedPageBreak/>
        <w:t>Biliography</w:t>
      </w:r>
    </w:p>
    <w:p w:rsidR="00FE7B7E" w:rsidRPr="00687B4C" w:rsidRDefault="00FE7B7E" w:rsidP="00FE7B7E">
      <w:pPr>
        <w:pStyle w:val="NoSpacing"/>
        <w:numPr>
          <w:ilvl w:val="0"/>
          <w:numId w:val="28"/>
        </w:numPr>
        <w:rPr>
          <w:sz w:val="36"/>
        </w:rPr>
      </w:pPr>
      <w:r w:rsidRPr="00687B4C">
        <w:rPr>
          <w:sz w:val="36"/>
        </w:rPr>
        <w:t>Unpublished Sources</w:t>
      </w:r>
    </w:p>
    <w:p w:rsidR="00FE7B7E" w:rsidRPr="00687B4C" w:rsidRDefault="00FE7B7E" w:rsidP="00FE7B7E">
      <w:pPr>
        <w:pStyle w:val="NoSpacing"/>
        <w:numPr>
          <w:ilvl w:val="1"/>
          <w:numId w:val="28"/>
        </w:numPr>
        <w:jc w:val="both"/>
        <w:rPr>
          <w:sz w:val="32"/>
        </w:rPr>
      </w:pPr>
      <w:r w:rsidRPr="00687B4C">
        <w:rPr>
          <w:sz w:val="32"/>
        </w:rPr>
        <w:t>Archives</w:t>
      </w:r>
      <w:r>
        <w:rPr>
          <w:sz w:val="32"/>
        </w:rPr>
        <w:t>:</w:t>
      </w:r>
    </w:p>
    <w:p w:rsidR="00FE7B7E" w:rsidRPr="00502F55" w:rsidRDefault="00FE7B7E" w:rsidP="00FE7B7E">
      <w:pPr>
        <w:pStyle w:val="NoSpacing"/>
        <w:rPr>
          <w:sz w:val="32"/>
        </w:rPr>
      </w:pPr>
      <w:r w:rsidRPr="00502F55">
        <w:rPr>
          <w:sz w:val="32"/>
        </w:rPr>
        <w:t>National Archives and Library Agency (NALA):</w:t>
      </w:r>
    </w:p>
    <w:p w:rsidR="00FE7B7E" w:rsidRPr="00E837DF" w:rsidRDefault="00FE7B7E" w:rsidP="00FE7B7E">
      <w:pPr>
        <w:pStyle w:val="NoSpacing"/>
        <w:rPr>
          <w:sz w:val="24"/>
          <w:szCs w:val="24"/>
        </w:rPr>
      </w:pPr>
      <w:proofErr w:type="gramStart"/>
      <w:r w:rsidRPr="00E837DF">
        <w:rPr>
          <w:sz w:val="24"/>
          <w:szCs w:val="24"/>
        </w:rPr>
        <w:t>NALA, Folder No.98, File No.17.1.3.28.15, Reference No.Mä/501/1913/67, Date 26/6/67 E.C.</w:t>
      </w:r>
      <w:proofErr w:type="gramEnd"/>
    </w:p>
    <w:p w:rsidR="00FE7B7E" w:rsidRDefault="00FE7B7E" w:rsidP="00FE7B7E">
      <w:pPr>
        <w:pStyle w:val="FootnoteText"/>
        <w:spacing w:line="276" w:lineRule="auto"/>
        <w:rPr>
          <w:rFonts w:ascii="Times New Roman" w:hAnsi="Times New Roman" w:cs="Times New Roman"/>
          <w:sz w:val="24"/>
          <w:szCs w:val="24"/>
        </w:rPr>
      </w:pPr>
      <w:proofErr w:type="gramStart"/>
      <w:r w:rsidRPr="00E837DF">
        <w:rPr>
          <w:rFonts w:ascii="Times New Roman" w:hAnsi="Times New Roman" w:cs="Times New Roman"/>
          <w:sz w:val="24"/>
          <w:szCs w:val="24"/>
        </w:rPr>
        <w:t>NALA, Folder No.99, File No.17.1.3.28.20, käṩäwa kefelä-hagär ṫéna ṫebäqa ṩefät Bѐt.</w:t>
      </w:r>
      <w:proofErr w:type="gramEnd"/>
      <w:r w:rsidRPr="00E837DF">
        <w:rPr>
          <w:rFonts w:ascii="Times New Roman" w:hAnsi="Times New Roman" w:cs="Times New Roman"/>
          <w:sz w:val="24"/>
          <w:szCs w:val="24"/>
        </w:rPr>
        <w:t xml:space="preserve"> </w:t>
      </w:r>
    </w:p>
    <w:p w:rsidR="00FE7B7E" w:rsidRPr="00157ECB" w:rsidRDefault="00FE7B7E" w:rsidP="00FE7B7E">
      <w:pPr>
        <w:pStyle w:val="FootnoteText"/>
        <w:spacing w:line="276" w:lineRule="auto"/>
        <w:rPr>
          <w:rFonts w:ascii="Times New Roman" w:hAnsi="Times New Roman" w:cs="Times New Roman"/>
          <w:sz w:val="24"/>
          <w:szCs w:val="24"/>
        </w:rPr>
      </w:pPr>
      <w:proofErr w:type="gramStart"/>
      <w:r w:rsidRPr="00E837DF">
        <w:rPr>
          <w:rFonts w:ascii="Times New Roman" w:hAnsi="Times New Roman" w:cs="Times New Roman"/>
          <w:sz w:val="24"/>
          <w:szCs w:val="24"/>
        </w:rPr>
        <w:t>(NALA, Folder No.99, File No.17.1.3.28.20, from Shewa province health office.), Abatä.</w:t>
      </w:r>
      <w:proofErr w:type="gramEnd"/>
    </w:p>
    <w:p w:rsidR="00FE7B7E" w:rsidRDefault="00FE7B7E" w:rsidP="00FE7B7E">
      <w:pPr>
        <w:pStyle w:val="FootnoteText"/>
        <w:spacing w:line="276" w:lineRule="auto"/>
        <w:rPr>
          <w:rFonts w:ascii="Times New Roman" w:hAnsi="Times New Roman" w:cs="Times New Roman"/>
          <w:i/>
          <w:sz w:val="24"/>
          <w:szCs w:val="24"/>
        </w:rPr>
      </w:pPr>
      <w:r w:rsidRPr="008C0EBD">
        <w:rPr>
          <w:rFonts w:ascii="Times New Roman" w:hAnsi="Times New Roman" w:cs="Times New Roman"/>
          <w:i/>
          <w:sz w:val="24"/>
          <w:szCs w:val="24"/>
        </w:rPr>
        <w:t xml:space="preserve">NALA, Folder No.98, File </w:t>
      </w:r>
      <w:r>
        <w:rPr>
          <w:rFonts w:ascii="Times New Roman" w:hAnsi="Times New Roman" w:cs="Times New Roman"/>
          <w:i/>
          <w:sz w:val="24"/>
          <w:szCs w:val="24"/>
        </w:rPr>
        <w:t xml:space="preserve">No.17.1.3.28.15, Reference No. </w:t>
      </w:r>
      <w:r w:rsidRPr="008C0EBD">
        <w:rPr>
          <w:rFonts w:ascii="Times New Roman" w:hAnsi="Times New Roman" w:cs="Times New Roman"/>
          <w:i/>
          <w:sz w:val="24"/>
          <w:szCs w:val="24"/>
        </w:rPr>
        <w:t xml:space="preserve">Mä /489/1913/07, Date </w:t>
      </w:r>
      <w:r>
        <w:rPr>
          <w:rFonts w:ascii="Times New Roman" w:hAnsi="Times New Roman" w:cs="Times New Roman"/>
          <w:i/>
          <w:sz w:val="24"/>
          <w:szCs w:val="24"/>
        </w:rPr>
        <w:t>2/</w:t>
      </w:r>
      <w:r w:rsidRPr="008C0EBD">
        <w:rPr>
          <w:rFonts w:ascii="Times New Roman" w:hAnsi="Times New Roman" w:cs="Times New Roman"/>
          <w:i/>
          <w:sz w:val="24"/>
          <w:szCs w:val="24"/>
        </w:rPr>
        <w:t xml:space="preserve">26/1967 </w:t>
      </w:r>
      <w:r>
        <w:rPr>
          <w:rFonts w:ascii="Times New Roman" w:hAnsi="Times New Roman" w:cs="Times New Roman"/>
          <w:i/>
          <w:sz w:val="24"/>
          <w:szCs w:val="24"/>
        </w:rPr>
        <w:t xml:space="preserve">  </w:t>
      </w:r>
    </w:p>
    <w:p w:rsidR="00FE7B7E" w:rsidRPr="00D01D27" w:rsidRDefault="00FE7B7E" w:rsidP="00FE7B7E">
      <w:pPr>
        <w:pStyle w:val="FootnoteText"/>
        <w:spacing w:line="276" w:lineRule="auto"/>
        <w:rPr>
          <w:rFonts w:ascii="Times New Roman" w:hAnsi="Times New Roman" w:cs="Times New Roman"/>
          <w:i/>
        </w:rPr>
      </w:pPr>
      <w:r>
        <w:rPr>
          <w:rFonts w:ascii="Times New Roman" w:hAnsi="Times New Roman" w:cs="Times New Roman"/>
          <w:i/>
          <w:sz w:val="24"/>
          <w:szCs w:val="24"/>
        </w:rPr>
        <w:t xml:space="preserve">         </w:t>
      </w:r>
      <w:proofErr w:type="gramStart"/>
      <w:r w:rsidRPr="00D01D27">
        <w:rPr>
          <w:rFonts w:ascii="Times New Roman" w:hAnsi="Times New Roman" w:cs="Times New Roman"/>
          <w:i/>
        </w:rPr>
        <w:t>E.C.</w:t>
      </w:r>
      <w:proofErr w:type="gramEnd"/>
    </w:p>
    <w:p w:rsidR="00FE7B7E" w:rsidRDefault="00FE7B7E" w:rsidP="00FE7B7E">
      <w:pPr>
        <w:pStyle w:val="FootnoteText"/>
        <w:spacing w:line="276" w:lineRule="auto"/>
        <w:rPr>
          <w:rFonts w:ascii="Times New Roman" w:hAnsi="Times New Roman" w:cs="Times New Roman"/>
          <w:sz w:val="24"/>
          <w:szCs w:val="24"/>
        </w:rPr>
      </w:pPr>
      <w:proofErr w:type="gramStart"/>
      <w:r w:rsidRPr="008C0EBD">
        <w:rPr>
          <w:rFonts w:ascii="Times New Roman" w:hAnsi="Times New Roman" w:cs="Times New Roman"/>
          <w:sz w:val="24"/>
          <w:szCs w:val="24"/>
        </w:rPr>
        <w:t>NALA, Folder No.98, Reference No.35/4.5260/10200/11,date 19/7/67E.C.</w:t>
      </w:r>
      <w:proofErr w:type="gramEnd"/>
    </w:p>
    <w:p w:rsidR="00FE7B7E" w:rsidRDefault="00FE7B7E" w:rsidP="00FE7B7E">
      <w:pPr>
        <w:pStyle w:val="FootnoteText"/>
        <w:rPr>
          <w:rFonts w:ascii="Times New Roman" w:hAnsi="Times New Roman" w:cs="Times New Roman"/>
          <w:sz w:val="24"/>
          <w:szCs w:val="24"/>
        </w:rPr>
      </w:pPr>
      <w:proofErr w:type="gramStart"/>
      <w:r w:rsidRPr="00926F0B">
        <w:rPr>
          <w:rFonts w:ascii="Times New Roman" w:hAnsi="Times New Roman" w:cs="Times New Roman"/>
          <w:sz w:val="24"/>
          <w:szCs w:val="24"/>
        </w:rPr>
        <w:t>NALA, File No.17.1.s3.52.02, Reference No.35/45260/10200/61, date 19/7/67E.</w:t>
      </w:r>
      <w:proofErr w:type="gramEnd"/>
    </w:p>
    <w:p w:rsidR="00FE7B7E" w:rsidRPr="00BE19A0" w:rsidRDefault="00FE7B7E" w:rsidP="00FE7B7E">
      <w:pPr>
        <w:pStyle w:val="FootnoteText"/>
        <w:rPr>
          <w:rFonts w:ascii="Times New Roman" w:hAnsi="Times New Roman" w:cs="Times New Roman"/>
          <w:b/>
          <w:sz w:val="32"/>
          <w:szCs w:val="24"/>
        </w:rPr>
      </w:pPr>
      <w:r w:rsidRPr="00BE19A0">
        <w:rPr>
          <w:rFonts w:ascii="Times New Roman" w:hAnsi="Times New Roman" w:cs="Times New Roman"/>
          <w:b/>
          <w:sz w:val="32"/>
          <w:szCs w:val="24"/>
        </w:rPr>
        <w:t>Institute of Ethiopian Studies (IES):</w:t>
      </w:r>
    </w:p>
    <w:p w:rsidR="00FE7B7E"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IES, ms, 4840, </w:t>
      </w:r>
      <w:r>
        <w:rPr>
          <w:rFonts w:ascii="Times New Roman" w:hAnsi="Times New Roman" w:cs="Times New Roman"/>
          <w:sz w:val="24"/>
          <w:szCs w:val="24"/>
        </w:rPr>
        <w:t>Addis Ababa</w:t>
      </w:r>
      <w:proofErr w:type="gramStart"/>
      <w:r>
        <w:rPr>
          <w:rFonts w:ascii="Times New Roman" w:hAnsi="Times New Roman" w:cs="Times New Roman"/>
          <w:sz w:val="24"/>
          <w:szCs w:val="24"/>
        </w:rPr>
        <w:t>,1976</w:t>
      </w:r>
      <w:proofErr w:type="gramEnd"/>
      <w:r w:rsidRPr="00025005">
        <w:rPr>
          <w:rFonts w:ascii="Times New Roman" w:hAnsi="Times New Roman" w:cs="Times New Roman"/>
          <w:sz w:val="24"/>
          <w:szCs w:val="24"/>
        </w:rPr>
        <w:t>, pp.14-15.</w:t>
      </w:r>
    </w:p>
    <w:p w:rsidR="00FE7B7E" w:rsidRPr="00676BB0" w:rsidRDefault="00FE7B7E" w:rsidP="00FE7B7E">
      <w:pPr>
        <w:pStyle w:val="NoSpacing"/>
      </w:pPr>
      <w:proofErr w:type="gramStart"/>
      <w:r w:rsidRPr="008C0EBD">
        <w:t>IES, ms, 4840, 1976, pp.19-20.</w:t>
      </w:r>
      <w:proofErr w:type="gramEnd"/>
    </w:p>
    <w:p w:rsidR="00FE7B7E" w:rsidRPr="005B5B71" w:rsidRDefault="00FE7B7E" w:rsidP="00FE7B7E">
      <w:pPr>
        <w:pStyle w:val="NoSpacing"/>
        <w:rPr>
          <w:sz w:val="36"/>
          <w:szCs w:val="32"/>
        </w:rPr>
      </w:pPr>
      <w:r w:rsidRPr="00D02F56">
        <w:rPr>
          <w:sz w:val="24"/>
        </w:rPr>
        <w:t xml:space="preserve">             </w:t>
      </w:r>
      <w:r>
        <w:rPr>
          <w:sz w:val="36"/>
          <w:szCs w:val="32"/>
        </w:rPr>
        <w:t>News Paper:</w:t>
      </w:r>
    </w:p>
    <w:p w:rsidR="00FE7B7E" w:rsidRDefault="00FE7B7E" w:rsidP="00FE7B7E">
      <w:pPr>
        <w:pStyle w:val="NoSpacing"/>
        <w:rPr>
          <w:i/>
        </w:rPr>
      </w:pPr>
      <w:r w:rsidRPr="009A5D82">
        <w:rPr>
          <w:rFonts w:eastAsia="Times New Roman"/>
        </w:rPr>
        <w:t xml:space="preserve">   </w:t>
      </w:r>
      <w:r w:rsidRPr="008C0EBD">
        <w:rPr>
          <w:i/>
        </w:rPr>
        <w:t xml:space="preserve">Magazine, Bӓabekemӓ Yӓmӓnegesete KomenekѐṨine GudayoĆe Ṣehefӓte Bѐte Information </w:t>
      </w:r>
    </w:p>
    <w:p w:rsidR="00FE7B7E" w:rsidRPr="009A5D82" w:rsidRDefault="00FE7B7E" w:rsidP="00FE7B7E">
      <w:pPr>
        <w:pStyle w:val="NoSpacing"/>
        <w:rPr>
          <w:rFonts w:eastAsia="Times New Roman"/>
        </w:rPr>
      </w:pPr>
      <w:r>
        <w:rPr>
          <w:i/>
        </w:rPr>
        <w:t xml:space="preserve">             </w:t>
      </w:r>
      <w:r w:rsidRPr="008C0EBD">
        <w:rPr>
          <w:i/>
        </w:rPr>
        <w:t>Wana</w:t>
      </w:r>
      <w:r w:rsidRPr="008C0EBD">
        <w:t xml:space="preserve"> Yӓsera Hidӓte, Bahir Dar dated 23/ 8/2005 E.C.p.6</w:t>
      </w:r>
      <w:r w:rsidRPr="009A5D82">
        <w:rPr>
          <w:rFonts w:eastAsia="Times New Roman"/>
        </w:rPr>
        <w:t xml:space="preserve">     </w:t>
      </w:r>
    </w:p>
    <w:p w:rsidR="00FE7B7E" w:rsidRPr="00E837DF" w:rsidRDefault="00FE7B7E" w:rsidP="00FE7B7E">
      <w:pPr>
        <w:pStyle w:val="FootnoteText"/>
        <w:spacing w:line="276" w:lineRule="auto"/>
        <w:rPr>
          <w:rFonts w:ascii="Times New Roman" w:hAnsi="Times New Roman" w:cs="Times New Roman"/>
          <w:sz w:val="24"/>
          <w:szCs w:val="24"/>
        </w:rPr>
      </w:pPr>
      <w:r w:rsidRPr="00E837DF">
        <w:rPr>
          <w:rFonts w:ascii="Times New Roman" w:hAnsi="Times New Roman" w:cs="Times New Roman"/>
          <w:sz w:val="24"/>
          <w:szCs w:val="24"/>
        </w:rPr>
        <w:t>Addis ZӓmӓnGazѐta</w:t>
      </w:r>
      <w:proofErr w:type="gramStart"/>
      <w:r w:rsidRPr="00E837DF">
        <w:rPr>
          <w:rFonts w:ascii="Times New Roman" w:hAnsi="Times New Roman" w:cs="Times New Roman"/>
          <w:sz w:val="24"/>
          <w:szCs w:val="24"/>
        </w:rPr>
        <w:t>, ”</w:t>
      </w:r>
      <w:proofErr w:type="gramEnd"/>
      <w:r w:rsidRPr="00E837DF">
        <w:rPr>
          <w:rFonts w:ascii="Times New Roman" w:hAnsi="Times New Roman" w:cs="Times New Roman"/>
          <w:sz w:val="24"/>
          <w:szCs w:val="24"/>
        </w:rPr>
        <w:t xml:space="preserve">The National Villigaization Coordinator Committee that Evaluated this </w:t>
      </w:r>
    </w:p>
    <w:p w:rsidR="00FE7B7E" w:rsidRPr="00E837DF" w:rsidRDefault="00FE7B7E" w:rsidP="00FE7B7E">
      <w:pPr>
        <w:pStyle w:val="FootnoteText"/>
        <w:spacing w:line="276" w:lineRule="auto"/>
        <w:rPr>
          <w:rFonts w:ascii="Times New Roman" w:hAnsi="Times New Roman" w:cs="Times New Roman"/>
          <w:sz w:val="24"/>
          <w:szCs w:val="24"/>
        </w:rPr>
      </w:pPr>
      <w:r w:rsidRPr="00E837DF">
        <w:rPr>
          <w:rFonts w:ascii="Times New Roman" w:hAnsi="Times New Roman" w:cs="Times New Roman"/>
          <w:sz w:val="24"/>
          <w:szCs w:val="24"/>
        </w:rPr>
        <w:t xml:space="preserve">          Year plan,” Addis Ababa University (IES) on 23 November 1979 E.C sec 4</w:t>
      </w:r>
      <w:proofErr w:type="gramStart"/>
      <w:r w:rsidRPr="00E837DF">
        <w:rPr>
          <w:rFonts w:ascii="Times New Roman" w:hAnsi="Times New Roman" w:cs="Times New Roman"/>
          <w:sz w:val="24"/>
          <w:szCs w:val="24"/>
        </w:rPr>
        <w:t>,5</w:t>
      </w:r>
      <w:proofErr w:type="gramEnd"/>
      <w:r w:rsidRPr="00E837DF">
        <w:rPr>
          <w:rFonts w:ascii="Times New Roman" w:hAnsi="Times New Roman" w:cs="Times New Roman"/>
          <w:sz w:val="24"/>
          <w:szCs w:val="24"/>
        </w:rPr>
        <w:t>&amp;6.p.1.</w:t>
      </w:r>
    </w:p>
    <w:p w:rsidR="00FE7B7E" w:rsidRPr="00E837DF" w:rsidRDefault="00FE7B7E" w:rsidP="00FE7B7E">
      <w:pPr>
        <w:pStyle w:val="FootnoteText"/>
        <w:spacing w:line="276" w:lineRule="auto"/>
        <w:rPr>
          <w:rFonts w:ascii="Times New Roman" w:hAnsi="Times New Roman" w:cs="Times New Roman"/>
          <w:sz w:val="24"/>
          <w:szCs w:val="24"/>
        </w:rPr>
      </w:pPr>
      <w:r w:rsidRPr="00E837DF">
        <w:rPr>
          <w:rFonts w:ascii="Times New Roman" w:hAnsi="Times New Roman" w:cs="Times New Roman"/>
          <w:sz w:val="24"/>
          <w:szCs w:val="24"/>
        </w:rPr>
        <w:t xml:space="preserve">Addis ZӓmӓnGazѐta, “Villigaization is the Symbol of Development,”Addis Ababa University </w:t>
      </w:r>
    </w:p>
    <w:p w:rsidR="00FE7B7E"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E837DF">
        <w:rPr>
          <w:rFonts w:ascii="Times New Roman" w:hAnsi="Times New Roman" w:cs="Times New Roman"/>
          <w:sz w:val="24"/>
          <w:szCs w:val="24"/>
        </w:rPr>
        <w:t>(IES) on 18 December 1978 E.C. sec.4, 5 &amp; 6 p.1.</w:t>
      </w:r>
      <w:proofErr w:type="gramEnd"/>
      <w:r w:rsidRPr="00E837DF">
        <w:rPr>
          <w:rFonts w:ascii="Times New Roman" w:hAnsi="Times New Roman" w:cs="Times New Roman"/>
          <w:sz w:val="24"/>
          <w:szCs w:val="24"/>
        </w:rPr>
        <w:t xml:space="preserve"> And sec 3</w:t>
      </w:r>
      <w:proofErr w:type="gramStart"/>
      <w:r w:rsidRPr="00E837DF">
        <w:rPr>
          <w:rFonts w:ascii="Times New Roman" w:hAnsi="Times New Roman" w:cs="Times New Roman"/>
          <w:sz w:val="24"/>
          <w:szCs w:val="24"/>
        </w:rPr>
        <w:t>,4</w:t>
      </w:r>
      <w:proofErr w:type="gramEnd"/>
      <w:r w:rsidRPr="00E837DF">
        <w:rPr>
          <w:rFonts w:ascii="Times New Roman" w:hAnsi="Times New Roman" w:cs="Times New Roman"/>
          <w:sz w:val="24"/>
          <w:szCs w:val="24"/>
        </w:rPr>
        <w:t>&amp; 5, p.4.</w:t>
      </w:r>
    </w:p>
    <w:p w:rsidR="00FE7B7E" w:rsidRPr="005B5B71" w:rsidRDefault="00FE7B7E" w:rsidP="00FE7B7E">
      <w:pPr>
        <w:pStyle w:val="NoSpacing"/>
      </w:pPr>
      <w:r w:rsidRPr="005B5B71">
        <w:t>Mänz Gèra Wäräda Culture and Tourism Office (</w:t>
      </w:r>
      <w:r w:rsidRPr="005B5B71">
        <w:rPr>
          <w:sz w:val="28"/>
        </w:rPr>
        <w:t>MGWCTO</w:t>
      </w:r>
      <w:r w:rsidRPr="005B5B71">
        <w:t>), Mähal Mèda:</w:t>
      </w:r>
    </w:p>
    <w:p w:rsidR="00FE7B7E" w:rsidRDefault="00FE7B7E" w:rsidP="00FE7B7E">
      <w:pPr>
        <w:pStyle w:val="NoSpacing"/>
        <w:rPr>
          <w:sz w:val="24"/>
          <w:szCs w:val="24"/>
        </w:rPr>
      </w:pPr>
      <w:r w:rsidRPr="00025005">
        <w:rPr>
          <w:i/>
          <w:sz w:val="24"/>
          <w:szCs w:val="24"/>
        </w:rPr>
        <w:t xml:space="preserve">Mänz </w:t>
      </w:r>
      <w:r w:rsidRPr="00025005">
        <w:rPr>
          <w:sz w:val="24"/>
          <w:szCs w:val="24"/>
        </w:rPr>
        <w:t xml:space="preserve">Gera Woreda Yä Wuha ena energy Lemat sehefät </w:t>
      </w:r>
      <w:proofErr w:type="gramStart"/>
      <w:r w:rsidRPr="00025005">
        <w:rPr>
          <w:sz w:val="24"/>
          <w:szCs w:val="24"/>
        </w:rPr>
        <w:t>bet, plan department, file</w:t>
      </w:r>
      <w:proofErr w:type="gramEnd"/>
      <w:r w:rsidRPr="00025005">
        <w:rPr>
          <w:sz w:val="24"/>
          <w:szCs w:val="24"/>
        </w:rPr>
        <w:t xml:space="preserve"> no. 333/ w-</w:t>
      </w:r>
      <w:r>
        <w:rPr>
          <w:sz w:val="24"/>
          <w:szCs w:val="24"/>
        </w:rPr>
        <w:t xml:space="preserve"> </w:t>
      </w:r>
    </w:p>
    <w:p w:rsidR="00FE7B7E" w:rsidRPr="00C37FEE" w:rsidRDefault="00FE7B7E" w:rsidP="00FE7B7E">
      <w:pPr>
        <w:pStyle w:val="NoSpacing"/>
        <w:rPr>
          <w:sz w:val="24"/>
          <w:szCs w:val="24"/>
        </w:rPr>
      </w:pPr>
      <w:r>
        <w:rPr>
          <w:sz w:val="24"/>
          <w:szCs w:val="24"/>
        </w:rPr>
        <w:t xml:space="preserve">             </w:t>
      </w:r>
      <w:r w:rsidRPr="00025005">
        <w:rPr>
          <w:sz w:val="24"/>
          <w:szCs w:val="24"/>
        </w:rPr>
        <w:t xml:space="preserve">13/ </w:t>
      </w:r>
      <w:r w:rsidRPr="00025005">
        <w:rPr>
          <w:rFonts w:ascii="Times New Roman" w:hAnsi="Times New Roman"/>
          <w:sz w:val="24"/>
          <w:szCs w:val="24"/>
        </w:rPr>
        <w:t>2012, dated 16/ 10/ 2012.</w:t>
      </w:r>
    </w:p>
    <w:p w:rsidR="00FE7B7E" w:rsidRDefault="00FE7B7E" w:rsidP="00FE7B7E">
      <w:pPr>
        <w:pStyle w:val="FootnoteText"/>
        <w:rPr>
          <w:rFonts w:ascii="Times New Roman" w:hAnsi="Times New Roman" w:cs="Times New Roman"/>
          <w:sz w:val="24"/>
          <w:szCs w:val="24"/>
        </w:rPr>
      </w:pPr>
      <w:r w:rsidRPr="00926F0B">
        <w:rPr>
          <w:rFonts w:ascii="Times New Roman" w:hAnsi="Times New Roman" w:cs="Times New Roman"/>
          <w:sz w:val="24"/>
          <w:szCs w:val="24"/>
        </w:rPr>
        <w:t>Mänz Gera Woreda, Yä Wuha ena Energy Sehefät Bet, plans Department office, file no. 333/w-</w:t>
      </w:r>
    </w:p>
    <w:p w:rsidR="00FE7B7E" w:rsidRPr="00765A51"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w:t>
      </w:r>
      <w:r w:rsidRPr="00926F0B">
        <w:rPr>
          <w:rFonts w:ascii="Times New Roman" w:hAnsi="Times New Roman" w:cs="Times New Roman"/>
          <w:sz w:val="24"/>
          <w:szCs w:val="24"/>
        </w:rPr>
        <w:t xml:space="preserve">13/2020, dated 24/06/2020.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Mӓnz Gѐra Wӓrӓda Bahele Ena Turism Ṣehefӓt Bѐt, Mӓhal Méda dated 25/6/2006E.C file No </w:t>
      </w:r>
    </w:p>
    <w:p w:rsidR="00FE7B7E"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54 file title YӓMӓnz Gѐra Wӓrӓda Tarikawi KiresoĆe Kelassӓre 8.</w:t>
      </w:r>
    </w:p>
    <w:p w:rsidR="00FE7B7E" w:rsidRDefault="00FE7B7E" w:rsidP="00FE7B7E">
      <w:pPr>
        <w:pStyle w:val="NoSpacing"/>
        <w:spacing w:line="276" w:lineRule="auto"/>
        <w:rPr>
          <w:rFonts w:ascii="Times New Roman" w:eastAsiaTheme="minorEastAsia" w:hAnsi="Times New Roman"/>
          <w:b/>
          <w:sz w:val="32"/>
          <w:szCs w:val="24"/>
        </w:rPr>
      </w:pPr>
      <w:r w:rsidRPr="00616550">
        <w:rPr>
          <w:rFonts w:ascii="Times New Roman" w:eastAsiaTheme="minorEastAsia" w:hAnsi="Times New Roman"/>
          <w:b/>
          <w:sz w:val="32"/>
          <w:szCs w:val="24"/>
        </w:rPr>
        <w:t>Mähal Mèda Town Municipality (MTM):</w:t>
      </w:r>
    </w:p>
    <w:p w:rsidR="00FE7B7E" w:rsidRPr="00025005" w:rsidRDefault="00FE7B7E" w:rsidP="00FE7B7E">
      <w:pPr>
        <w:pStyle w:val="FootnoteText"/>
        <w:spacing w:line="276" w:lineRule="auto"/>
        <w:rPr>
          <w:rFonts w:ascii="Times New Roman" w:eastAsia="Times New Roman" w:hAnsi="Times New Roman" w:cs="Times New Roman"/>
          <w:sz w:val="24"/>
          <w:szCs w:val="24"/>
        </w:rPr>
      </w:pPr>
      <w:proofErr w:type="gramStart"/>
      <w:r w:rsidRPr="00025005">
        <w:rPr>
          <w:rFonts w:ascii="Times New Roman" w:eastAsia="Times New Roman" w:hAnsi="Times New Roman" w:cs="Times New Roman"/>
          <w:sz w:val="24"/>
          <w:szCs w:val="24"/>
        </w:rPr>
        <w:t>yӓmӓngist</w:t>
      </w:r>
      <w:proofErr w:type="gramEnd"/>
      <w:r w:rsidRPr="00025005">
        <w:rPr>
          <w:rFonts w:ascii="Times New Roman" w:eastAsia="Times New Roman" w:hAnsi="Times New Roman" w:cs="Times New Roman"/>
          <w:sz w:val="24"/>
          <w:szCs w:val="24"/>
        </w:rPr>
        <w:t xml:space="preserve"> Kominikashin Tsehfӓt Bét Mӓhal Mѐda   dated 26/8/2006 title yӓkӓtӓmayizota file No </w:t>
      </w:r>
    </w:p>
    <w:p w:rsidR="00FE7B7E" w:rsidRPr="00DB2616" w:rsidRDefault="00FE7B7E" w:rsidP="00FE7B7E">
      <w:pPr>
        <w:pStyle w:val="FootnoteText"/>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sidRPr="00025005">
        <w:rPr>
          <w:rFonts w:ascii="Times New Roman" w:eastAsia="Times New Roman" w:hAnsi="Times New Roman" w:cs="Times New Roman"/>
          <w:sz w:val="24"/>
          <w:szCs w:val="24"/>
        </w:rPr>
        <w:t>8 Kilasӓr 12.</w:t>
      </w:r>
      <w:proofErr w:type="gramEnd"/>
    </w:p>
    <w:p w:rsidR="00FE7B7E" w:rsidRPr="00025005" w:rsidRDefault="00FE7B7E" w:rsidP="00FE7B7E">
      <w:pPr>
        <w:pStyle w:val="NoSpacing"/>
        <w:spacing w:line="276" w:lineRule="auto"/>
        <w:rPr>
          <w:rFonts w:ascii="Times New Roman" w:hAnsi="Times New Roman"/>
          <w:sz w:val="24"/>
          <w:szCs w:val="24"/>
        </w:rPr>
      </w:pPr>
      <w:proofErr w:type="gramStart"/>
      <w:r w:rsidRPr="00025005">
        <w:rPr>
          <w:rFonts w:ascii="Times New Roman" w:hAnsi="Times New Roman"/>
          <w:sz w:val="24"/>
          <w:szCs w:val="24"/>
        </w:rPr>
        <w:t>Yӓmӓnegesete KomenekѐṨine Ṩehfӓt Bѐt.</w:t>
      </w:r>
      <w:proofErr w:type="gramEnd"/>
      <w:r w:rsidRPr="00025005">
        <w:rPr>
          <w:rFonts w:ascii="Times New Roman" w:hAnsi="Times New Roman"/>
          <w:sz w:val="24"/>
          <w:szCs w:val="24"/>
        </w:rPr>
        <w:t xml:space="preserve">  Mӓhal Méda   </w:t>
      </w:r>
      <w:proofErr w:type="gramStart"/>
      <w:r w:rsidRPr="00025005">
        <w:rPr>
          <w:rFonts w:ascii="Times New Roman" w:hAnsi="Times New Roman"/>
          <w:sz w:val="24"/>
          <w:szCs w:val="24"/>
        </w:rPr>
        <w:t>file</w:t>
      </w:r>
      <w:proofErr w:type="gramEnd"/>
      <w:r w:rsidRPr="00025005">
        <w:rPr>
          <w:rFonts w:ascii="Times New Roman" w:hAnsi="Times New Roman"/>
          <w:sz w:val="24"/>
          <w:szCs w:val="24"/>
        </w:rPr>
        <w:t xml:space="preserve"> No 10 file title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Yӓwӓrӓdachin Kirsoch Kilasӓr 6 Yӓmӓhal Méda kӓtӓma Asetӓdadӓr Yӓmӓnegesete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KomenekѐṨine Ṣehefӓt Bѐt dated 24/7/2007 E.C file No 9 file title Yä Mӓnz KiresoĆe </w:t>
      </w:r>
    </w:p>
    <w:p w:rsidR="00FE7B7E"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Kelassӓre 25.</w:t>
      </w:r>
      <w:proofErr w:type="gramEnd"/>
    </w:p>
    <w:p w:rsidR="00FE7B7E" w:rsidRPr="00D94DAB" w:rsidRDefault="00FE7B7E" w:rsidP="00FE7B7E">
      <w:pPr>
        <w:pStyle w:val="NoSpacing"/>
        <w:spacing w:line="276" w:lineRule="auto"/>
        <w:rPr>
          <w:rFonts w:ascii="Times New Roman" w:hAnsi="Times New Roman"/>
          <w:sz w:val="32"/>
          <w:szCs w:val="24"/>
        </w:rPr>
      </w:pPr>
      <w:r w:rsidRPr="00D94DAB">
        <w:rPr>
          <w:rFonts w:ascii="Times New Roman" w:hAnsi="Times New Roman"/>
          <w:b/>
          <w:sz w:val="32"/>
          <w:szCs w:val="24"/>
        </w:rPr>
        <w:t>Mӓhal Mѐda   Metrological Satiation Office (MMSO</w:t>
      </w:r>
      <w:r w:rsidRPr="00D94DAB">
        <w:rPr>
          <w:rFonts w:ascii="Times New Roman" w:hAnsi="Times New Roman"/>
          <w:sz w:val="32"/>
          <w:szCs w:val="24"/>
        </w:rPr>
        <w:t>)</w:t>
      </w:r>
      <w:r>
        <w:rPr>
          <w:rFonts w:ascii="Times New Roman" w:hAnsi="Times New Roman"/>
          <w:sz w:val="32"/>
          <w:szCs w:val="24"/>
        </w:rPr>
        <w:t>:</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Mӓhal Mѐda   Metrological Satiation Office, dated 23/03/2008 E.C. </w:t>
      </w:r>
      <w:proofErr w:type="gramStart"/>
      <w:r w:rsidRPr="00025005">
        <w:rPr>
          <w:rFonts w:ascii="Times New Roman" w:hAnsi="Times New Roman"/>
          <w:sz w:val="24"/>
          <w:szCs w:val="24"/>
        </w:rPr>
        <w:t>file</w:t>
      </w:r>
      <w:proofErr w:type="gramEnd"/>
      <w:r w:rsidRPr="00025005">
        <w:rPr>
          <w:rFonts w:ascii="Times New Roman" w:hAnsi="Times New Roman"/>
          <w:sz w:val="24"/>
          <w:szCs w:val="24"/>
        </w:rPr>
        <w:t xml:space="preserve"> No 6 file title yӓayӓre           </w:t>
      </w:r>
    </w:p>
    <w:p w:rsidR="00FE7B7E" w:rsidRPr="00DB2616"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Ṣӓbaye report Kelasӓre 2.</w:t>
      </w:r>
    </w:p>
    <w:p w:rsidR="00FE7B7E" w:rsidRPr="00676BB0" w:rsidRDefault="00FE7B7E" w:rsidP="00FE7B7E">
      <w:pPr>
        <w:pStyle w:val="NoSpacing"/>
        <w:spacing w:line="276" w:lineRule="auto"/>
        <w:rPr>
          <w:rFonts w:ascii="Times New Roman" w:hAnsi="Times New Roman"/>
          <w:b/>
          <w:sz w:val="32"/>
        </w:rPr>
      </w:pPr>
      <w:r w:rsidRPr="00CE1BAD">
        <w:rPr>
          <w:rFonts w:ascii="Times New Roman" w:hAnsi="Times New Roman"/>
          <w:b/>
          <w:i/>
          <w:sz w:val="32"/>
          <w:szCs w:val="24"/>
        </w:rPr>
        <w:t>Manz Gera Woreda</w:t>
      </w:r>
      <w:r w:rsidRPr="00CE1BAD">
        <w:rPr>
          <w:rFonts w:ascii="Times New Roman" w:hAnsi="Times New Roman"/>
          <w:b/>
          <w:sz w:val="32"/>
          <w:szCs w:val="24"/>
        </w:rPr>
        <w:t xml:space="preserve"> </w:t>
      </w:r>
      <w:r w:rsidRPr="00CE1BAD">
        <w:rPr>
          <w:rFonts w:ascii="Times New Roman" w:hAnsi="Times New Roman"/>
          <w:b/>
          <w:sz w:val="32"/>
        </w:rPr>
        <w:t>Asetӓdadӓr</w:t>
      </w:r>
      <w:r w:rsidRPr="00CE1BAD">
        <w:rPr>
          <w:rFonts w:ascii="Times New Roman" w:hAnsi="Times New Roman"/>
          <w:b/>
          <w:sz w:val="32"/>
          <w:szCs w:val="24"/>
        </w:rPr>
        <w:t xml:space="preserve"> </w:t>
      </w:r>
      <w:r w:rsidRPr="00CE1BAD">
        <w:rPr>
          <w:rFonts w:ascii="Times New Roman" w:hAnsi="Times New Roman"/>
          <w:b/>
          <w:sz w:val="32"/>
        </w:rPr>
        <w:t>Ṣehefӓt Bѐt (MGWASB):</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i/>
          <w:sz w:val="24"/>
          <w:szCs w:val="24"/>
        </w:rPr>
        <w:t>Manz Gera Woreda</w:t>
      </w:r>
      <w:r w:rsidRPr="00025005">
        <w:rPr>
          <w:rFonts w:ascii="Times New Roman" w:hAnsi="Times New Roman" w:cs="Times New Roman"/>
          <w:sz w:val="24"/>
          <w:szCs w:val="24"/>
        </w:rPr>
        <w:t xml:space="preserve"> </w:t>
      </w:r>
      <w:r w:rsidRPr="00D76043">
        <w:rPr>
          <w:rFonts w:ascii="Times New Roman" w:hAnsi="Times New Roman" w:cs="Times New Roman"/>
          <w:sz w:val="24"/>
        </w:rPr>
        <w:t>Asetӓdadӓr</w:t>
      </w:r>
      <w:r>
        <w:rPr>
          <w:rFonts w:ascii="Times New Roman" w:hAnsi="Times New Roman" w:cs="Times New Roman"/>
          <w:sz w:val="24"/>
          <w:szCs w:val="24"/>
        </w:rPr>
        <w:t xml:space="preserve"> </w:t>
      </w:r>
      <w:r w:rsidRPr="00D76043">
        <w:rPr>
          <w:rFonts w:ascii="Times New Roman" w:hAnsi="Times New Roman" w:cs="Times New Roman"/>
          <w:sz w:val="24"/>
        </w:rPr>
        <w:t>Ṣehefӓt Bѐt</w:t>
      </w:r>
      <w:r>
        <w:rPr>
          <w:rFonts w:ascii="Times New Roman" w:hAnsi="Times New Roman" w:cs="Times New Roman"/>
          <w:sz w:val="24"/>
        </w:rPr>
        <w:t>;</w:t>
      </w:r>
      <w:r w:rsidRPr="00D76043">
        <w:rPr>
          <w:rFonts w:ascii="Times New Roman" w:hAnsi="Times New Roman" w:cs="Times New Roman"/>
          <w:sz w:val="24"/>
        </w:rPr>
        <w:t xml:space="preserve"> Mähal Mѐdӓ</w:t>
      </w:r>
      <w:r>
        <w:rPr>
          <w:rFonts w:ascii="Times New Roman" w:hAnsi="Times New Roman" w:cs="Times New Roman"/>
          <w:sz w:val="24"/>
        </w:rPr>
        <w:t>,</w:t>
      </w:r>
      <w:r w:rsidRPr="00025005">
        <w:rPr>
          <w:rFonts w:ascii="Times New Roman" w:hAnsi="Times New Roman" w:cs="Times New Roman"/>
          <w:sz w:val="24"/>
          <w:szCs w:val="24"/>
        </w:rPr>
        <w:t xml:space="preserve"> dated in 2019/2020.</w:t>
      </w:r>
    </w:p>
    <w:p w:rsidR="00FE7B7E" w:rsidRDefault="00FE7B7E" w:rsidP="00FE7B7E">
      <w:pPr>
        <w:pStyle w:val="FootnoteText"/>
        <w:rPr>
          <w:rFonts w:ascii="Times New Roman" w:hAnsi="Times New Roman" w:cs="Times New Roman"/>
          <w:sz w:val="24"/>
        </w:rPr>
      </w:pPr>
      <w:r w:rsidRPr="00D76043">
        <w:rPr>
          <w:rFonts w:ascii="Times New Roman" w:hAnsi="Times New Roman" w:cs="Times New Roman"/>
          <w:sz w:val="24"/>
        </w:rPr>
        <w:lastRenderedPageBreak/>
        <w:t xml:space="preserve">Mӓnz Gѐra Wäräda Asetӓdadӓr Ṣehefӓt Bѐt Mähal Mѐdӓ, dated 28/8/2006 E.C. File No 86 file </w:t>
      </w:r>
    </w:p>
    <w:p w:rsidR="00FE7B7E" w:rsidRPr="00927E03" w:rsidRDefault="00FE7B7E" w:rsidP="00FE7B7E">
      <w:pPr>
        <w:pStyle w:val="FootnoteText"/>
        <w:rPr>
          <w:rFonts w:ascii="Times New Roman" w:hAnsi="Times New Roman" w:cs="Times New Roman"/>
          <w:sz w:val="24"/>
        </w:rPr>
      </w:pPr>
      <w:r>
        <w:rPr>
          <w:rFonts w:ascii="Times New Roman" w:hAnsi="Times New Roman"/>
          <w:sz w:val="24"/>
          <w:szCs w:val="24"/>
        </w:rPr>
        <w:t xml:space="preserve">            </w:t>
      </w:r>
      <w:proofErr w:type="gramStart"/>
      <w:r w:rsidRPr="00D76043">
        <w:rPr>
          <w:rFonts w:ascii="Times New Roman" w:hAnsi="Times New Roman" w:cs="Times New Roman"/>
          <w:sz w:val="24"/>
        </w:rPr>
        <w:t>title</w:t>
      </w:r>
      <w:proofErr w:type="gramEnd"/>
      <w:r w:rsidRPr="00D76043">
        <w:rPr>
          <w:rFonts w:ascii="Times New Roman" w:hAnsi="Times New Roman" w:cs="Times New Roman"/>
          <w:sz w:val="24"/>
        </w:rPr>
        <w:t xml:space="preserve"> YӓMӓnz Géra Wäräda AwasaṄe WӓrӓdawӓĆe, Kelassӓre 15.</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Yämänz Gera Midir Wäräda Astädadär sehefät Bet, File Number L-03/40/2011, dated </w:t>
      </w:r>
    </w:p>
    <w:p w:rsidR="00FE7B7E" w:rsidRPr="005356CA"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r w:rsidRPr="00025005">
        <w:rPr>
          <w:rFonts w:ascii="Times New Roman" w:hAnsi="Times New Roman"/>
          <w:sz w:val="24"/>
          <w:szCs w:val="24"/>
        </w:rPr>
        <w:t xml:space="preserve">04/12/2011. </w:t>
      </w:r>
    </w:p>
    <w:p w:rsidR="00FE7B7E" w:rsidRPr="00087203" w:rsidRDefault="00FE7B7E" w:rsidP="00FE7B7E">
      <w:pPr>
        <w:rPr>
          <w:rFonts w:ascii="Times New Roman" w:hAnsi="Times New Roman" w:cs="Times New Roman"/>
          <w:sz w:val="48"/>
          <w:szCs w:val="32"/>
        </w:rPr>
      </w:pPr>
      <w:r w:rsidRPr="00224E83">
        <w:rPr>
          <w:rFonts w:ascii="Times New Roman" w:hAnsi="Times New Roman" w:cs="Times New Roman"/>
          <w:b/>
          <w:sz w:val="32"/>
        </w:rPr>
        <w:t>Yä Mänz Gera Woreda Temehert Sehefät</w:t>
      </w:r>
      <w:r w:rsidRPr="00224E83">
        <w:rPr>
          <w:rFonts w:ascii="Times New Roman" w:hAnsi="Times New Roman" w:cs="Times New Roman"/>
          <w:b/>
          <w:sz w:val="36"/>
          <w:szCs w:val="24"/>
        </w:rPr>
        <w:t xml:space="preserve"> Bet (YMGWTSB</w:t>
      </w:r>
      <w:r w:rsidRPr="00087203">
        <w:rPr>
          <w:rFonts w:ascii="Times New Roman" w:hAnsi="Times New Roman" w:cs="Times New Roman"/>
          <w:sz w:val="36"/>
          <w:szCs w:val="24"/>
        </w:rPr>
        <w:t>)</w:t>
      </w:r>
      <w:r>
        <w:rPr>
          <w:rFonts w:ascii="Times New Roman" w:hAnsi="Times New Roman" w:cs="Times New Roman"/>
          <w:sz w:val="36"/>
          <w:szCs w:val="24"/>
        </w:rPr>
        <w:t>:</w:t>
      </w:r>
    </w:p>
    <w:p w:rsidR="00FE7B7E" w:rsidRPr="00926F0B" w:rsidRDefault="00FE7B7E" w:rsidP="00FE7B7E">
      <w:pPr>
        <w:pStyle w:val="FootnoteText"/>
        <w:rPr>
          <w:rFonts w:ascii="Times New Roman" w:hAnsi="Times New Roman" w:cs="Times New Roman"/>
          <w:sz w:val="24"/>
          <w:szCs w:val="24"/>
        </w:rPr>
      </w:pPr>
      <w:proofErr w:type="gramStart"/>
      <w:r w:rsidRPr="00D5303C">
        <w:rPr>
          <w:rFonts w:ascii="Times New Roman" w:hAnsi="Times New Roman" w:cs="Times New Roman"/>
          <w:sz w:val="22"/>
          <w:szCs w:val="22"/>
        </w:rPr>
        <w:t>Yä Mänz Gera Woreda Temehert Sehefät</w:t>
      </w:r>
      <w:r w:rsidRPr="00926F0B">
        <w:rPr>
          <w:rFonts w:ascii="Times New Roman" w:hAnsi="Times New Roman" w:cs="Times New Roman"/>
          <w:sz w:val="24"/>
          <w:szCs w:val="24"/>
        </w:rPr>
        <w:t xml:space="preserve"> Bet, file No, mersu-4692/ 250/ 35, dated 23/ 01/ 2010 </w:t>
      </w:r>
      <w:r w:rsidRPr="00D5303C">
        <w:rPr>
          <w:rFonts w:ascii="Times New Roman" w:hAnsi="Times New Roman" w:cs="Times New Roman"/>
          <w:szCs w:val="24"/>
        </w:rPr>
        <w:t>E.C.</w:t>
      </w:r>
      <w:proofErr w:type="gramEnd"/>
    </w:p>
    <w:p w:rsidR="00FE7B7E" w:rsidRDefault="00FE7B7E" w:rsidP="00FE7B7E">
      <w:pPr>
        <w:pStyle w:val="FootnoteText"/>
        <w:rPr>
          <w:rFonts w:ascii="Times New Roman" w:hAnsi="Times New Roman" w:cs="Times New Roman"/>
          <w:sz w:val="22"/>
          <w:szCs w:val="22"/>
        </w:rPr>
      </w:pPr>
      <w:r w:rsidRPr="00926F0B">
        <w:rPr>
          <w:rFonts w:ascii="Times New Roman" w:hAnsi="Times New Roman" w:cs="Times New Roman"/>
          <w:sz w:val="24"/>
          <w:szCs w:val="24"/>
        </w:rPr>
        <w:t xml:space="preserve">Yä Mänz Gera Woreda </w:t>
      </w:r>
      <w:r w:rsidRPr="00D5303C">
        <w:rPr>
          <w:rFonts w:ascii="Times New Roman" w:hAnsi="Times New Roman" w:cs="Times New Roman"/>
          <w:sz w:val="22"/>
          <w:szCs w:val="22"/>
        </w:rPr>
        <w:t>Temehert Sehefät Bet, file No. mgtmmrg-562/ 255/ 79, dated 27/ 9/ 2003.</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i/>
          <w:sz w:val="24"/>
          <w:szCs w:val="24"/>
        </w:rPr>
        <w:t>Yämänz</w:t>
      </w:r>
      <w:r w:rsidRPr="00025005">
        <w:rPr>
          <w:rFonts w:ascii="Times New Roman" w:hAnsi="Times New Roman"/>
          <w:sz w:val="24"/>
          <w:szCs w:val="24"/>
        </w:rPr>
        <w:t xml:space="preserve"> Gera </w:t>
      </w:r>
      <w:r w:rsidRPr="00025005">
        <w:rPr>
          <w:rFonts w:ascii="Times New Roman" w:hAnsi="Times New Roman"/>
          <w:i/>
          <w:sz w:val="24"/>
          <w:szCs w:val="24"/>
        </w:rPr>
        <w:t>Wäräda</w:t>
      </w:r>
      <w:r>
        <w:rPr>
          <w:rFonts w:ascii="Times New Roman" w:hAnsi="Times New Roman"/>
          <w:i/>
          <w:sz w:val="24"/>
          <w:szCs w:val="24"/>
        </w:rPr>
        <w:t xml:space="preserve"> </w:t>
      </w:r>
      <w:r w:rsidRPr="00025005">
        <w:rPr>
          <w:rFonts w:ascii="Times New Roman" w:hAnsi="Times New Roman"/>
          <w:i/>
          <w:sz w:val="24"/>
          <w:szCs w:val="24"/>
        </w:rPr>
        <w:t>Temehert</w:t>
      </w:r>
      <w:r>
        <w:rPr>
          <w:rFonts w:ascii="Times New Roman" w:hAnsi="Times New Roman"/>
          <w:i/>
          <w:sz w:val="24"/>
          <w:szCs w:val="24"/>
        </w:rPr>
        <w:t xml:space="preserve"> ṡ</w:t>
      </w:r>
      <w:r w:rsidRPr="00025005">
        <w:rPr>
          <w:rFonts w:ascii="Times New Roman" w:hAnsi="Times New Roman"/>
          <w:i/>
          <w:sz w:val="24"/>
          <w:szCs w:val="24"/>
        </w:rPr>
        <w:t>ehefät</w:t>
      </w:r>
      <w:r w:rsidRPr="00025005">
        <w:rPr>
          <w:rFonts w:ascii="Times New Roman" w:hAnsi="Times New Roman"/>
          <w:sz w:val="24"/>
          <w:szCs w:val="24"/>
        </w:rPr>
        <w:t xml:space="preserve"> Bet, File Number </w:t>
      </w:r>
      <w:r w:rsidRPr="00025005">
        <w:rPr>
          <w:rFonts w:ascii="Times New Roman" w:hAnsi="Times New Roman"/>
          <w:i/>
          <w:sz w:val="24"/>
          <w:szCs w:val="24"/>
        </w:rPr>
        <w:t>märsu</w:t>
      </w:r>
      <w:r w:rsidRPr="00025005">
        <w:rPr>
          <w:rFonts w:ascii="Times New Roman" w:hAnsi="Times New Roman"/>
          <w:sz w:val="24"/>
          <w:szCs w:val="24"/>
        </w:rPr>
        <w:t xml:space="preserve"> 4692/250/35, dated 23/01/2018, </w:t>
      </w:r>
    </w:p>
    <w:p w:rsidR="00FE7B7E" w:rsidRPr="00896FEC"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p. 2.</w:t>
      </w:r>
      <w:proofErr w:type="gramEnd"/>
    </w:p>
    <w:p w:rsidR="00FE7B7E" w:rsidRPr="00BD20A0" w:rsidRDefault="00FE7B7E" w:rsidP="00FE7B7E">
      <w:pPr>
        <w:rPr>
          <w:rFonts w:ascii="Times New Roman" w:hAnsi="Times New Roman"/>
          <w:b/>
          <w:sz w:val="32"/>
          <w:szCs w:val="24"/>
        </w:rPr>
      </w:pPr>
      <w:r w:rsidRPr="00BD20A0">
        <w:rPr>
          <w:rFonts w:ascii="Times New Roman" w:hAnsi="Times New Roman"/>
          <w:b/>
          <w:sz w:val="32"/>
          <w:szCs w:val="24"/>
        </w:rPr>
        <w:t>Manz Gera Midir Wäräda Agricultural Office (MGWAO):</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Manz Gera Midir Wäräda Agricultural Office, Ensesat Lemat Department Office, 2020, file no. </w:t>
      </w:r>
    </w:p>
    <w:p w:rsidR="00FE7B7E" w:rsidRPr="002702DF" w:rsidRDefault="00FE7B7E" w:rsidP="00FE7B7E">
      <w:pPr>
        <w:pStyle w:val="NoSpacing"/>
        <w:spacing w:line="276" w:lineRule="auto"/>
        <w:rPr>
          <w:rFonts w:ascii="Times New Roman" w:eastAsiaTheme="minorHAnsi"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m/g/gb</w:t>
      </w:r>
      <w:proofErr w:type="gramEnd"/>
      <w:r w:rsidRPr="00025005">
        <w:rPr>
          <w:rFonts w:ascii="Times New Roman" w:hAnsi="Times New Roman"/>
          <w:sz w:val="24"/>
          <w:szCs w:val="24"/>
        </w:rPr>
        <w:t xml:space="preserve"> /m-008/26, date 7/12/04.</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Manz Gera Midir Wäräda Agricultural Office, Säbel Lemat Department Office, 2020, no file </w:t>
      </w:r>
    </w:p>
    <w:p w:rsidR="00FE7B7E"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number</w:t>
      </w:r>
      <w:proofErr w:type="gramEnd"/>
      <w:r w:rsidRPr="00025005">
        <w:rPr>
          <w:rFonts w:ascii="Times New Roman" w:hAnsi="Times New Roman" w:cs="Times New Roman"/>
          <w:sz w:val="24"/>
          <w:szCs w:val="24"/>
        </w:rPr>
        <w:t xml:space="preserve"> and date.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Mänz Géra Wäräda Geberena Ena Gӓtӓre Lemat Ṣehefӓte Bѐt, Mӓhal Mѐda, PSNP Qäbälé work </w:t>
      </w:r>
    </w:p>
    <w:p w:rsidR="00FE7B7E" w:rsidRPr="002702DF" w:rsidRDefault="00FE7B7E" w:rsidP="00FE7B7E">
      <w:pPr>
        <w:pStyle w:val="FootnoteText"/>
        <w:spacing w:line="276" w:lineRule="auto"/>
        <w:rPr>
          <w:rFonts w:ascii="Times New Roman" w:hAnsi="Times New Roman" w:cs="Times New Roman"/>
          <w:sz w:val="24"/>
          <w:szCs w:val="24"/>
        </w:rPr>
      </w:pPr>
      <w:r>
        <w:rPr>
          <w:rFonts w:ascii="Times New Roman" w:hAnsi="Times New Roman"/>
          <w:sz w:val="24"/>
          <w:szCs w:val="24"/>
        </w:rPr>
        <w:t xml:space="preserve">              </w:t>
      </w:r>
      <w:proofErr w:type="gramStart"/>
      <w:r w:rsidRPr="00025005">
        <w:rPr>
          <w:rFonts w:ascii="Times New Roman" w:hAnsi="Times New Roman" w:cs="Times New Roman"/>
          <w:sz w:val="24"/>
          <w:szCs w:val="24"/>
        </w:rPr>
        <w:t>evaluation</w:t>
      </w:r>
      <w:proofErr w:type="gramEnd"/>
      <w:r w:rsidRPr="00025005">
        <w:rPr>
          <w:rFonts w:ascii="Times New Roman" w:hAnsi="Times New Roman" w:cs="Times New Roman"/>
          <w:sz w:val="24"/>
          <w:szCs w:val="24"/>
        </w:rPr>
        <w:t xml:space="preserve"> up to October 30, 2018.</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Mänz Géra Wäräda Geberena Ena Gӓtӓre Lemat Ṣehefӓte Bѐt, Mӓhal-Mѐda, dated 15/7/2007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w:t>
      </w:r>
      <w:r>
        <w:rPr>
          <w:rFonts w:ascii="Times New Roman" w:hAnsi="Times New Roman"/>
          <w:sz w:val="24"/>
          <w:szCs w:val="24"/>
        </w:rPr>
        <w:t xml:space="preserve"> </w:t>
      </w:r>
      <w:r w:rsidRPr="00025005">
        <w:rPr>
          <w:rFonts w:ascii="Times New Roman" w:hAnsi="Times New Roman"/>
          <w:sz w:val="24"/>
          <w:szCs w:val="24"/>
        </w:rPr>
        <w:t xml:space="preserve">  E.C file No 14 file title YӓMӓnz Géra Wäräda Mӓlekӓa medere, Kelassӓre 9.</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Mänz Géra Wäräda Geberena Ena Gӓtӓre Lemat Ṣehefӓte Bѐt, Mӓhal-Mѐda, dated 20/04/2018, </w:t>
      </w:r>
    </w:p>
    <w:p w:rsidR="00FE7B7E"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file</w:t>
      </w:r>
      <w:proofErr w:type="gramEnd"/>
      <w:r w:rsidRPr="00025005">
        <w:rPr>
          <w:rFonts w:ascii="Times New Roman" w:hAnsi="Times New Roman" w:cs="Times New Roman"/>
          <w:sz w:val="24"/>
          <w:szCs w:val="24"/>
        </w:rPr>
        <w:t xml:space="preserve"> No 0053/maf. 8/2018, pp. 1-2.</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Mänz Géra Wäräda Geberena Ena Gӓtӓre Lemat Ṣehefӓte Bѐt, täfätro habt lemat Department </w:t>
      </w:r>
    </w:p>
    <w:p w:rsidR="00FE7B7E" w:rsidRPr="00927E03"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i/>
          <w:sz w:val="24"/>
          <w:szCs w:val="24"/>
        </w:rPr>
        <w:t xml:space="preserve">            </w:t>
      </w:r>
      <w:proofErr w:type="gramStart"/>
      <w:r w:rsidRPr="00025005">
        <w:rPr>
          <w:rFonts w:ascii="Times New Roman" w:hAnsi="Times New Roman" w:cs="Times New Roman"/>
          <w:sz w:val="24"/>
          <w:szCs w:val="24"/>
        </w:rPr>
        <w:t>office</w:t>
      </w:r>
      <w:proofErr w:type="gramEnd"/>
      <w:r w:rsidRPr="00025005">
        <w:rPr>
          <w:rFonts w:ascii="Times New Roman" w:hAnsi="Times New Roman" w:cs="Times New Roman"/>
          <w:sz w:val="24"/>
          <w:szCs w:val="24"/>
        </w:rPr>
        <w:t xml:space="preserve">, file no. 06/ tu-6.13/ 09. </w:t>
      </w:r>
      <w:proofErr w:type="gramStart"/>
      <w:r w:rsidRPr="00025005">
        <w:rPr>
          <w:rFonts w:ascii="Times New Roman" w:hAnsi="Times New Roman" w:cs="Times New Roman"/>
          <w:sz w:val="24"/>
          <w:szCs w:val="24"/>
        </w:rPr>
        <w:t>Date 04/ 02/ 09.</w:t>
      </w:r>
      <w:proofErr w:type="gramEnd"/>
    </w:p>
    <w:p w:rsidR="00FE7B7E" w:rsidRDefault="00FE7B7E" w:rsidP="00FE7B7E">
      <w:pPr>
        <w:pStyle w:val="NoSpacing"/>
      </w:pPr>
      <w:r>
        <w:t>Mänz Ger</w:t>
      </w:r>
      <w:r w:rsidRPr="00926F0B">
        <w:t xml:space="preserve">a Woreda Agricultural office, “Ensesat Habt Lemat Biro”, Mӓhal-Méda, file no. 242/ maf-8/ </w:t>
      </w:r>
    </w:p>
    <w:p w:rsidR="00FE7B7E" w:rsidRPr="00880271" w:rsidRDefault="00FE7B7E" w:rsidP="00FE7B7E">
      <w:pPr>
        <w:pStyle w:val="NoSpacing"/>
      </w:pPr>
      <w:r>
        <w:t xml:space="preserve">              </w:t>
      </w:r>
      <w:proofErr w:type="gramStart"/>
      <w:r w:rsidRPr="00926F0B">
        <w:t>2010,</w:t>
      </w:r>
      <w:proofErr w:type="gramEnd"/>
      <w:r w:rsidRPr="00926F0B">
        <w:t xml:space="preserve"> dated </w:t>
      </w:r>
      <w:r w:rsidRPr="00926F0B">
        <w:rPr>
          <w:rFonts w:ascii="Times New Roman" w:hAnsi="Times New Roman"/>
          <w:sz w:val="24"/>
          <w:szCs w:val="24"/>
        </w:rPr>
        <w:t>2/ 4/ 2012 E.C.</w:t>
      </w:r>
    </w:p>
    <w:p w:rsidR="00FE7B7E" w:rsidRDefault="00FE7B7E" w:rsidP="00FE7B7E">
      <w:pPr>
        <w:pStyle w:val="FootnoteText"/>
        <w:spacing w:line="276" w:lineRule="auto"/>
        <w:rPr>
          <w:rFonts w:ascii="Times New Roman" w:hAnsi="Times New Roman" w:cs="Times New Roman"/>
          <w:sz w:val="24"/>
          <w:szCs w:val="24"/>
        </w:rPr>
      </w:pPr>
      <w:r w:rsidRPr="008C0EBD">
        <w:rPr>
          <w:rFonts w:ascii="Times New Roman" w:hAnsi="Times New Roman" w:cs="Times New Roman"/>
          <w:sz w:val="24"/>
          <w:szCs w:val="24"/>
        </w:rPr>
        <w:t xml:space="preserve">Manz Gera Woreda Gebrna ena Lemat sehefät bet, department of Säbel lemat office, folder no. </w:t>
      </w:r>
    </w:p>
    <w:p w:rsidR="00FE7B7E"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8C0EBD">
        <w:rPr>
          <w:rFonts w:ascii="Times New Roman" w:hAnsi="Times New Roman" w:cs="Times New Roman"/>
          <w:sz w:val="24"/>
          <w:szCs w:val="24"/>
        </w:rPr>
        <w:t>h-20</w:t>
      </w:r>
      <w:proofErr w:type="gramEnd"/>
      <w:r w:rsidRPr="008C0EBD">
        <w:rPr>
          <w:rFonts w:ascii="Times New Roman" w:hAnsi="Times New Roman" w:cs="Times New Roman"/>
          <w:sz w:val="24"/>
          <w:szCs w:val="24"/>
        </w:rPr>
        <w:t>/ 27/ 2002, date, 17/ 6. 2002, Hss/A-8/ 99, date, 9/ 6/ 99.</w:t>
      </w:r>
    </w:p>
    <w:p w:rsidR="00FE7B7E" w:rsidRDefault="00FE7B7E" w:rsidP="00FE7B7E">
      <w:pPr>
        <w:pStyle w:val="NoSpacing"/>
      </w:pPr>
      <w:r w:rsidRPr="00926F0B">
        <w:t xml:space="preserve">Mӓnz Gѐra Wӓrӓda Geberena ena Gӓtӓre Lemat Ṣehefӓte Bѐte, Mӓhal Mѐda, dated 20/ 04/ 2010 </w:t>
      </w:r>
    </w:p>
    <w:p w:rsidR="00FE7B7E" w:rsidRPr="00926F0B" w:rsidRDefault="00FE7B7E" w:rsidP="00FE7B7E">
      <w:pPr>
        <w:pStyle w:val="NoSpacing"/>
      </w:pPr>
      <w:r>
        <w:t xml:space="preserve">               E.C </w:t>
      </w:r>
      <w:proofErr w:type="gramStart"/>
      <w:r>
        <w:t>file</w:t>
      </w:r>
      <w:proofErr w:type="gramEnd"/>
      <w:r>
        <w:t xml:space="preserve"> No 0053</w:t>
      </w:r>
      <w:r w:rsidRPr="00926F0B">
        <w:t xml:space="preserve"> file title Yä Mӓnz Gѐra Wӓrӓda Ensesat Habt.</w:t>
      </w:r>
    </w:p>
    <w:p w:rsidR="00FE7B7E" w:rsidRDefault="00FE7B7E" w:rsidP="00FE7B7E">
      <w:pPr>
        <w:pStyle w:val="NoSpacing"/>
      </w:pPr>
      <w:proofErr w:type="gramStart"/>
      <w:r w:rsidRPr="00926F0B">
        <w:t>Mӓnz Gѐra Wӓrӓda Geberena ena Gӓtӓre Lemat Ṣehefӓte Bѐte.</w:t>
      </w:r>
      <w:proofErr w:type="gramEnd"/>
      <w:r w:rsidRPr="00926F0B">
        <w:t xml:space="preserve"> Mähal Mѐda, dated 15/7/2007 </w:t>
      </w:r>
    </w:p>
    <w:p w:rsidR="00FE7B7E" w:rsidRPr="00123704" w:rsidRDefault="00FE7B7E" w:rsidP="00FE7B7E">
      <w:pPr>
        <w:pStyle w:val="NoSpacing"/>
      </w:pPr>
      <w:r>
        <w:t xml:space="preserve">             </w:t>
      </w:r>
      <w:r w:rsidRPr="00926F0B">
        <w:t>E.C file No 14 file title Yä Mänz Géra Wӓrӓda Mӓlekӓa medere, Kelasӓre 9.</w:t>
      </w:r>
    </w:p>
    <w:p w:rsidR="00FE7B7E" w:rsidRPr="00676BB0" w:rsidRDefault="00FE7B7E" w:rsidP="00FE7B7E">
      <w:pPr>
        <w:pStyle w:val="NoSpacing"/>
        <w:rPr>
          <w:sz w:val="36"/>
        </w:rPr>
      </w:pPr>
      <w:r>
        <w:rPr>
          <w:sz w:val="36"/>
        </w:rPr>
        <w:t xml:space="preserve">1.2. </w:t>
      </w:r>
      <w:r w:rsidRPr="00676BB0">
        <w:rPr>
          <w:sz w:val="36"/>
        </w:rPr>
        <w:t>Theses and Dissertations:</w:t>
      </w:r>
    </w:p>
    <w:p w:rsidR="00FE7B7E" w:rsidRPr="00025005" w:rsidRDefault="00FE7B7E" w:rsidP="00FE7B7E">
      <w:pPr>
        <w:pStyle w:val="NoSpacing"/>
        <w:rPr>
          <w:sz w:val="24"/>
          <w:szCs w:val="24"/>
        </w:rPr>
      </w:pPr>
      <w:r w:rsidRPr="00025005">
        <w:rPr>
          <w:sz w:val="24"/>
          <w:szCs w:val="24"/>
        </w:rPr>
        <w:t xml:space="preserve">Abate Getachär, </w:t>
      </w:r>
      <w:proofErr w:type="gramStart"/>
      <w:r w:rsidRPr="00025005">
        <w:rPr>
          <w:sz w:val="24"/>
          <w:szCs w:val="24"/>
        </w:rPr>
        <w:t>A</w:t>
      </w:r>
      <w:proofErr w:type="gramEnd"/>
      <w:r w:rsidRPr="00025005">
        <w:rPr>
          <w:sz w:val="24"/>
          <w:szCs w:val="24"/>
        </w:rPr>
        <w:t xml:space="preserve"> History of Doba Muslims in Mänz and Gešé Awraja From the Reign of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Emperor Hailä Selasé to the Present (1930—2011E.C), A Thesis Submitted to the School </w:t>
      </w:r>
    </w:p>
    <w:p w:rsidR="00FE7B7E" w:rsidRPr="00025005"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of</w:t>
      </w:r>
      <w:proofErr w:type="gramEnd"/>
      <w:r w:rsidRPr="00025005">
        <w:rPr>
          <w:rFonts w:ascii="Times New Roman" w:hAnsi="Times New Roman"/>
          <w:sz w:val="24"/>
          <w:szCs w:val="24"/>
        </w:rPr>
        <w:t xml:space="preserve"> Graduate Studies of Däbrä Berhan University, in a Partial Fulfillment of the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Requirements for Degree of Master in History, August 2019</w:t>
      </w:r>
      <w:r>
        <w:rPr>
          <w:rFonts w:ascii="Times New Roman" w:hAnsi="Times New Roman"/>
          <w:sz w:val="24"/>
          <w:szCs w:val="24"/>
        </w:rPr>
        <w:t>.</w:t>
      </w:r>
      <w:r w:rsidRPr="00025005">
        <w:rPr>
          <w:rFonts w:ascii="Times New Roman" w:hAnsi="Times New Roman"/>
          <w:sz w:val="24"/>
          <w:szCs w:val="24"/>
        </w:rPr>
        <w:t xml:space="preserve">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Abrham Kidane, Community Based Ecotourism Development: The Case of Guassa in North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         Shewa, Ethiopia, A Thesis Submitted to Center for Environment, Water and Development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lastRenderedPageBreak/>
        <w:t xml:space="preserve">         Studies Program of Tourism and Development, Presented in Partial Fulfillment of the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025005">
        <w:rPr>
          <w:rFonts w:ascii="Times New Roman" w:hAnsi="Times New Roman" w:cs="Times New Roman"/>
          <w:sz w:val="24"/>
          <w:szCs w:val="24"/>
        </w:rPr>
        <w:t xml:space="preserve">Requirements for the Degree of Masters of Arts (Tourism and Development, Addis Ababa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University, 2012</w:t>
      </w:r>
      <w:r>
        <w:rPr>
          <w:rFonts w:ascii="Times New Roman" w:hAnsi="Times New Roman" w:cs="Times New Roman"/>
          <w:sz w:val="24"/>
          <w:szCs w:val="24"/>
        </w:rPr>
        <w:t>.</w:t>
      </w:r>
      <w:proofErr w:type="gramEnd"/>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Ahmad Hassen Omer</w:t>
      </w:r>
      <w:proofErr w:type="gramStart"/>
      <w:r w:rsidRPr="00025005">
        <w:rPr>
          <w:rFonts w:ascii="Times New Roman" w:hAnsi="Times New Roman" w:cs="Times New Roman"/>
          <w:sz w:val="24"/>
          <w:szCs w:val="24"/>
        </w:rPr>
        <w:t>,  A</w:t>
      </w:r>
      <w:proofErr w:type="gramEnd"/>
      <w:r w:rsidRPr="00025005">
        <w:rPr>
          <w:rFonts w:ascii="Times New Roman" w:hAnsi="Times New Roman" w:cs="Times New Roman"/>
          <w:sz w:val="24"/>
          <w:szCs w:val="24"/>
        </w:rPr>
        <w:t xml:space="preserve"> Historical Survey of ethnic relations in Yefat and Ṫemmuga, North </w:t>
      </w:r>
    </w:p>
    <w:p w:rsidR="00FE7B7E" w:rsidRPr="0000464A" w:rsidRDefault="00FE7B7E" w:rsidP="00FE7B7E">
      <w:pPr>
        <w:pStyle w:val="FootnoteText"/>
        <w:spacing w:line="276" w:lineRule="auto"/>
        <w:rPr>
          <w:rFonts w:ascii="Times New Roman" w:hAnsi="Times New Roman" w:cs="Times New Roman"/>
          <w:sz w:val="24"/>
          <w:szCs w:val="24"/>
        </w:rPr>
      </w:pPr>
      <w:r>
        <w:rPr>
          <w:rFonts w:ascii="Times New Roman" w:hAnsi="Times New Roman"/>
          <w:sz w:val="24"/>
          <w:szCs w:val="24"/>
        </w:rPr>
        <w:t xml:space="preserve">          </w:t>
      </w:r>
      <w:proofErr w:type="gramStart"/>
      <w:r w:rsidRPr="00025005">
        <w:rPr>
          <w:rFonts w:ascii="Times New Roman" w:hAnsi="Times New Roman" w:cs="Times New Roman"/>
          <w:sz w:val="24"/>
          <w:szCs w:val="24"/>
        </w:rPr>
        <w:t>Eastern šäwa, 18891974, (Addis Ababa University, MA Thesis, 1994)</w:t>
      </w:r>
      <w:r>
        <w:rPr>
          <w:rFonts w:ascii="Times New Roman" w:hAnsi="Times New Roman" w:cs="Times New Roman"/>
          <w:sz w:val="24"/>
          <w:szCs w:val="24"/>
        </w:rPr>
        <w:t>.</w:t>
      </w:r>
      <w:proofErr w:type="gramEnd"/>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Alemu Yami and R.C Merkel, Ethiopia Sheep and Goat Productivity Improvement Program, </w:t>
      </w:r>
    </w:p>
    <w:p w:rsidR="00FE7B7E"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2008, University of Texas, USA, Arts in History, (Addis Ababa University, 1996), pp.1-2.</w:t>
      </w:r>
      <w:proofErr w:type="gramEnd"/>
    </w:p>
    <w:p w:rsidR="00FE7B7E" w:rsidRDefault="00FE7B7E" w:rsidP="00FE7B7E">
      <w:pPr>
        <w:pStyle w:val="NoSpacing"/>
        <w:spacing w:line="276" w:lineRule="auto"/>
        <w:rPr>
          <w:rFonts w:ascii="Times New Roman" w:hAnsi="Times New Roman"/>
          <w:sz w:val="24"/>
          <w:szCs w:val="24"/>
        </w:rPr>
      </w:pPr>
      <w:r w:rsidRPr="00E837DF">
        <w:rPr>
          <w:rFonts w:ascii="Times New Roman" w:hAnsi="Times New Roman"/>
          <w:sz w:val="24"/>
          <w:szCs w:val="24"/>
        </w:rPr>
        <w:t>Asägid Mäkonine, Yäqalṣ</w:t>
      </w:r>
      <w:r>
        <w:rPr>
          <w:rFonts w:ascii="Times New Roman" w:hAnsi="Times New Roman"/>
          <w:sz w:val="24"/>
          <w:szCs w:val="24"/>
        </w:rPr>
        <w:t xml:space="preserve">enat, 2004. </w:t>
      </w:r>
    </w:p>
    <w:p w:rsidR="00FE7B7E" w:rsidRDefault="00FE7B7E" w:rsidP="00FE7B7E">
      <w:pPr>
        <w:pStyle w:val="NoSpacing"/>
        <w:rPr>
          <w:rFonts w:ascii="Times New Roman" w:hAnsi="Times New Roman"/>
          <w:sz w:val="24"/>
          <w:szCs w:val="24"/>
        </w:rPr>
      </w:pPr>
      <w:r w:rsidRPr="00926F0B">
        <w:rPr>
          <w:rFonts w:ascii="Times New Roman" w:hAnsi="Times New Roman"/>
          <w:sz w:val="24"/>
          <w:szCs w:val="24"/>
        </w:rPr>
        <w:t xml:space="preserve">Bänäbäru, Täfära .Analysis of sheep value chains in Mänz Gera district, International Livestock </w:t>
      </w:r>
    </w:p>
    <w:p w:rsidR="00FE7B7E" w:rsidRPr="006B03C2" w:rsidRDefault="00FE7B7E" w:rsidP="00FE7B7E">
      <w:pPr>
        <w:pStyle w:val="NoSpacing"/>
        <w:rPr>
          <w:rFonts w:ascii="Times New Roman" w:hAnsi="Times New Roman"/>
          <w:sz w:val="24"/>
          <w:szCs w:val="24"/>
        </w:rPr>
      </w:pPr>
      <w:r>
        <w:rPr>
          <w:rFonts w:ascii="Times New Roman" w:hAnsi="Times New Roman"/>
          <w:sz w:val="24"/>
          <w:szCs w:val="24"/>
        </w:rPr>
        <w:t xml:space="preserve">            </w:t>
      </w:r>
      <w:proofErr w:type="gramStart"/>
      <w:r w:rsidRPr="00926F0B">
        <w:rPr>
          <w:rFonts w:ascii="Times New Roman" w:hAnsi="Times New Roman"/>
          <w:sz w:val="24"/>
          <w:szCs w:val="24"/>
        </w:rPr>
        <w:t>Research Institute (ILR) North Shewa zone, Ethiopia.</w:t>
      </w:r>
      <w:proofErr w:type="gramEnd"/>
      <w:r w:rsidRPr="00926F0B">
        <w:rPr>
          <w:rFonts w:ascii="Times New Roman" w:hAnsi="Times New Roman"/>
          <w:sz w:val="24"/>
          <w:szCs w:val="24"/>
        </w:rPr>
        <w:t xml:space="preserve"> Addis Ababa:  2012: P. 9.</w:t>
      </w:r>
    </w:p>
    <w:p w:rsidR="00FE7B7E"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Berhanu Tesfaye, A Historical Study of land and Agricultural in Gera midir, Menz to 1974, MA </w:t>
      </w:r>
    </w:p>
    <w:p w:rsidR="00FE7B7E" w:rsidRPr="006B03C2"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thesis</w:t>
      </w:r>
      <w:proofErr w:type="gramEnd"/>
      <w:r w:rsidRPr="00025005">
        <w:rPr>
          <w:rFonts w:ascii="Times New Roman" w:hAnsi="Times New Roman"/>
          <w:sz w:val="24"/>
          <w:szCs w:val="24"/>
        </w:rPr>
        <w:t xml:space="preserve"> of degree, 2019</w:t>
      </w:r>
      <w:r>
        <w:rPr>
          <w:rFonts w:ascii="Times New Roman" w:hAnsi="Times New Roman"/>
          <w:sz w:val="24"/>
          <w:szCs w:val="24"/>
        </w:rPr>
        <w:t>.</w:t>
      </w:r>
    </w:p>
    <w:p w:rsidR="00FE7B7E" w:rsidRDefault="00FE7B7E" w:rsidP="00FE7B7E">
      <w:pPr>
        <w:pStyle w:val="NoSpacing"/>
        <w:spacing w:line="276" w:lineRule="auto"/>
        <w:rPr>
          <w:rFonts w:ascii="Times New Roman" w:hAnsi="Times New Roman"/>
          <w:sz w:val="24"/>
          <w:szCs w:val="24"/>
        </w:rPr>
      </w:pPr>
      <w:r w:rsidRPr="00541098">
        <w:rPr>
          <w:rFonts w:ascii="Times New Roman" w:hAnsi="Times New Roman"/>
          <w:sz w:val="24"/>
          <w:szCs w:val="24"/>
        </w:rPr>
        <w:t>Dechasa Abebe, A Socio-Economic History of North Shawa, Ethiopia (18801-1935), PhD thesis</w:t>
      </w:r>
    </w:p>
    <w:p w:rsidR="00FE7B7E"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541098">
        <w:rPr>
          <w:rFonts w:ascii="Times New Roman" w:hAnsi="Times New Roman"/>
          <w:sz w:val="24"/>
          <w:szCs w:val="24"/>
        </w:rPr>
        <w:t>of</w:t>
      </w:r>
      <w:proofErr w:type="gramEnd"/>
      <w:r w:rsidRPr="00541098">
        <w:rPr>
          <w:rFonts w:ascii="Times New Roman" w:hAnsi="Times New Roman"/>
          <w:sz w:val="24"/>
          <w:szCs w:val="24"/>
        </w:rPr>
        <w:t xml:space="preserve"> Literature and Philosop</w:t>
      </w:r>
      <w:r>
        <w:rPr>
          <w:rFonts w:ascii="Times New Roman" w:hAnsi="Times New Roman"/>
          <w:sz w:val="24"/>
          <w:szCs w:val="24"/>
        </w:rPr>
        <w:t>hy, University of South Africa, 2015.</w:t>
      </w:r>
    </w:p>
    <w:p w:rsidR="00FE7B7E" w:rsidRPr="00E837DF" w:rsidRDefault="00FE7B7E" w:rsidP="00FE7B7E">
      <w:pPr>
        <w:pStyle w:val="FootnoteText"/>
        <w:spacing w:line="276" w:lineRule="auto"/>
        <w:rPr>
          <w:rFonts w:ascii="Times New Roman" w:hAnsi="Times New Roman" w:cs="Times New Roman"/>
          <w:sz w:val="24"/>
          <w:szCs w:val="24"/>
        </w:rPr>
      </w:pPr>
      <w:r w:rsidRPr="00E837DF">
        <w:rPr>
          <w:rFonts w:ascii="Times New Roman" w:hAnsi="Times New Roman" w:cs="Times New Roman"/>
          <w:sz w:val="24"/>
          <w:szCs w:val="24"/>
        </w:rPr>
        <w:t>Fitawrari</w:t>
      </w:r>
      <w:r>
        <w:rPr>
          <w:rFonts w:ascii="Times New Roman" w:hAnsi="Times New Roman" w:cs="Times New Roman"/>
          <w:sz w:val="24"/>
          <w:szCs w:val="24"/>
        </w:rPr>
        <w:t xml:space="preserve"> </w:t>
      </w:r>
      <w:r w:rsidRPr="00E837DF">
        <w:rPr>
          <w:rFonts w:ascii="Times New Roman" w:hAnsi="Times New Roman" w:cs="Times New Roman"/>
          <w:sz w:val="24"/>
          <w:szCs w:val="24"/>
        </w:rPr>
        <w:t>Gäbrähiwot</w:t>
      </w:r>
      <w:r>
        <w:rPr>
          <w:rFonts w:ascii="Times New Roman" w:hAnsi="Times New Roman" w:cs="Times New Roman"/>
          <w:sz w:val="24"/>
          <w:szCs w:val="24"/>
        </w:rPr>
        <w:t xml:space="preserve"> Woldähawariat Bäferdu</w:t>
      </w:r>
      <w:r w:rsidRPr="00E837DF">
        <w:rPr>
          <w:rFonts w:ascii="Times New Roman" w:hAnsi="Times New Roman" w:cs="Times New Roman"/>
          <w:sz w:val="24"/>
          <w:szCs w:val="24"/>
        </w:rPr>
        <w:t>, Arada, 1964</w:t>
      </w:r>
      <w:r>
        <w:rPr>
          <w:rFonts w:ascii="Times New Roman" w:hAnsi="Times New Roman" w:cs="Times New Roman"/>
          <w:sz w:val="24"/>
          <w:szCs w:val="24"/>
        </w:rPr>
        <w:t>.</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Gashaw Ayferam, AmäṡäñaWaṩa (The cave of Zeret), the cave of the last battle of the Italo-</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Ethiopian war; Guerrilla Fighting against Fascism and Colonialism during the Second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Italo-Ethiopian War, Department of Civics and Ethical Studies, College of Social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w:t>
      </w:r>
      <w:proofErr w:type="gramStart"/>
      <w:r w:rsidRPr="00025005">
        <w:rPr>
          <w:rFonts w:ascii="Times New Roman" w:hAnsi="Times New Roman"/>
          <w:sz w:val="24"/>
          <w:szCs w:val="24"/>
        </w:rPr>
        <w:t>Sciences and Humanities, Ambo University, Ambo, Ethiopia, 2015</w:t>
      </w:r>
      <w:r>
        <w:rPr>
          <w:rFonts w:ascii="Times New Roman" w:hAnsi="Times New Roman"/>
          <w:sz w:val="24"/>
          <w:szCs w:val="24"/>
        </w:rPr>
        <w:t>.</w:t>
      </w:r>
      <w:proofErr w:type="gramEnd"/>
    </w:p>
    <w:p w:rsidR="00FE7B7E" w:rsidRDefault="00FE7B7E" w:rsidP="00FE7B7E">
      <w:pPr>
        <w:pStyle w:val="FootnoteText"/>
        <w:spacing w:line="276" w:lineRule="auto"/>
        <w:rPr>
          <w:rFonts w:ascii="Times New Roman" w:hAnsi="Times New Roman" w:cs="Times New Roman"/>
          <w:sz w:val="24"/>
        </w:rPr>
      </w:pPr>
      <w:r w:rsidRPr="00245916">
        <w:rPr>
          <w:rFonts w:ascii="Times New Roman" w:hAnsi="Times New Roman" w:cs="Times New Roman"/>
          <w:sz w:val="24"/>
        </w:rPr>
        <w:t xml:space="preserve">Girma Abebe, Determinants of Graduation from Productive Safety Net Program: the Case of </w:t>
      </w:r>
    </w:p>
    <w:p w:rsidR="00FE7B7E" w:rsidRPr="00245916" w:rsidRDefault="00FE7B7E" w:rsidP="00FE7B7E">
      <w:pPr>
        <w:pStyle w:val="FootnoteText"/>
        <w:spacing w:line="276" w:lineRule="auto"/>
        <w:rPr>
          <w:rFonts w:ascii="Times New Roman" w:hAnsi="Times New Roman" w:cs="Times New Roman"/>
          <w:sz w:val="24"/>
        </w:rPr>
      </w:pPr>
      <w:r>
        <w:rPr>
          <w:rFonts w:ascii="Times New Roman" w:hAnsi="Times New Roman" w:cs="Times New Roman"/>
          <w:sz w:val="24"/>
          <w:szCs w:val="24"/>
        </w:rPr>
        <w:t xml:space="preserve">            </w:t>
      </w:r>
      <w:proofErr w:type="gramStart"/>
      <w:r w:rsidRPr="00245916">
        <w:rPr>
          <w:rFonts w:ascii="Times New Roman" w:hAnsi="Times New Roman" w:cs="Times New Roman"/>
          <w:sz w:val="24"/>
        </w:rPr>
        <w:t>Mänz Gera Midir Wäräda.</w:t>
      </w:r>
      <w:proofErr w:type="gramEnd"/>
      <w:r w:rsidRPr="00245916">
        <w:rPr>
          <w:rFonts w:ascii="Times New Roman" w:hAnsi="Times New Roman" w:cs="Times New Roman"/>
          <w:sz w:val="24"/>
        </w:rPr>
        <w:t xml:space="preserve"> A thesis submitted to Center for Regional and Local </w:t>
      </w:r>
    </w:p>
    <w:p w:rsidR="00FE7B7E" w:rsidRPr="00245916" w:rsidRDefault="00FE7B7E" w:rsidP="00FE7B7E">
      <w:pPr>
        <w:pStyle w:val="FootnoteText"/>
        <w:spacing w:line="276" w:lineRule="auto"/>
        <w:rPr>
          <w:rFonts w:ascii="Times New Roman" w:hAnsi="Times New Roman" w:cs="Times New Roman"/>
          <w:sz w:val="24"/>
        </w:rPr>
      </w:pPr>
      <w:r>
        <w:rPr>
          <w:rFonts w:ascii="Times New Roman" w:hAnsi="Times New Roman" w:cs="Times New Roman"/>
          <w:sz w:val="24"/>
          <w:szCs w:val="24"/>
        </w:rPr>
        <w:t xml:space="preserve">            </w:t>
      </w:r>
      <w:r w:rsidRPr="00245916">
        <w:rPr>
          <w:rFonts w:ascii="Times New Roman" w:hAnsi="Times New Roman" w:cs="Times New Roman"/>
          <w:sz w:val="24"/>
        </w:rPr>
        <w:t xml:space="preserve">Development Studies of AAU in partial fulfillment for the requirement of an award of </w:t>
      </w:r>
    </w:p>
    <w:p w:rsidR="00FE7B7E" w:rsidRDefault="00FE7B7E" w:rsidP="00FE7B7E">
      <w:pPr>
        <w:pStyle w:val="FootnoteText"/>
        <w:spacing w:line="276" w:lineRule="auto"/>
        <w:rPr>
          <w:rFonts w:ascii="Times New Roman" w:hAnsi="Times New Roman" w:cs="Times New Roman"/>
          <w:sz w:val="24"/>
        </w:rPr>
      </w:pPr>
      <w:r>
        <w:rPr>
          <w:rFonts w:ascii="Times New Roman" w:hAnsi="Times New Roman" w:cs="Times New Roman"/>
          <w:sz w:val="24"/>
          <w:szCs w:val="24"/>
        </w:rPr>
        <w:t xml:space="preserve">            </w:t>
      </w:r>
      <w:proofErr w:type="gramStart"/>
      <w:r w:rsidRPr="00245916">
        <w:rPr>
          <w:rFonts w:ascii="Times New Roman" w:hAnsi="Times New Roman" w:cs="Times New Roman"/>
          <w:sz w:val="24"/>
        </w:rPr>
        <w:t>MA degree, 2019</w:t>
      </w:r>
      <w:r>
        <w:rPr>
          <w:rFonts w:ascii="Times New Roman" w:hAnsi="Times New Roman" w:cs="Times New Roman"/>
          <w:sz w:val="24"/>
        </w:rPr>
        <w:t>.</w:t>
      </w:r>
      <w:proofErr w:type="gramEnd"/>
    </w:p>
    <w:p w:rsidR="00FE7B7E" w:rsidRDefault="00FE7B7E" w:rsidP="00FE7B7E">
      <w:pPr>
        <w:pStyle w:val="FootnoteText"/>
        <w:rPr>
          <w:rFonts w:ascii="Times New Roman" w:hAnsi="Times New Roman" w:cs="Times New Roman"/>
          <w:sz w:val="24"/>
          <w:szCs w:val="24"/>
        </w:rPr>
      </w:pPr>
      <w:r w:rsidRPr="00926F0B">
        <w:rPr>
          <w:rFonts w:ascii="Times New Roman" w:hAnsi="Times New Roman" w:cs="Times New Roman"/>
          <w:sz w:val="24"/>
          <w:szCs w:val="24"/>
        </w:rPr>
        <w:t xml:space="preserve">Habtämariam Marcos, Regional Variations in Amharic, “The Dialect of Mänz”: Journal of </w:t>
      </w:r>
    </w:p>
    <w:p w:rsidR="00FE7B7E" w:rsidRPr="00926F0B"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w:t>
      </w:r>
      <w:r w:rsidRPr="00926F0B">
        <w:rPr>
          <w:rFonts w:ascii="Times New Roman" w:hAnsi="Times New Roman" w:cs="Times New Roman"/>
          <w:sz w:val="24"/>
          <w:szCs w:val="24"/>
        </w:rPr>
        <w:t xml:space="preserve">Ethiopian Studies, Vol. 11, </w:t>
      </w:r>
      <w:proofErr w:type="gramStart"/>
      <w:r w:rsidRPr="00926F0B">
        <w:rPr>
          <w:rFonts w:ascii="Times New Roman" w:hAnsi="Times New Roman" w:cs="Times New Roman"/>
          <w:sz w:val="24"/>
          <w:szCs w:val="24"/>
        </w:rPr>
        <w:t>No</w:t>
      </w:r>
      <w:proofErr w:type="gramEnd"/>
      <w:r w:rsidRPr="00926F0B">
        <w:rPr>
          <w:rFonts w:ascii="Times New Roman" w:hAnsi="Times New Roman" w:cs="Times New Roman"/>
          <w:sz w:val="24"/>
          <w:szCs w:val="24"/>
        </w:rPr>
        <w:t xml:space="preserve">. 2 (JULY 1973), pp. 120-129 Published by: Institute of </w:t>
      </w:r>
    </w:p>
    <w:p w:rsidR="00FE7B7E" w:rsidRPr="00926F0B"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w:t>
      </w:r>
      <w:r w:rsidRPr="00926F0B">
        <w:rPr>
          <w:rFonts w:ascii="Times New Roman" w:hAnsi="Times New Roman" w:cs="Times New Roman"/>
          <w:sz w:val="24"/>
          <w:szCs w:val="24"/>
        </w:rPr>
        <w:t xml:space="preserve">Ethiopian Studies Stable URL: http:// </w:t>
      </w:r>
      <w:hyperlink r:id="rId13" w:history="1">
        <w:r w:rsidRPr="00926F0B">
          <w:rPr>
            <w:rStyle w:val="Hyperlink"/>
            <w:rFonts w:ascii="Times New Roman" w:hAnsi="Times New Roman" w:cs="Times New Roman"/>
            <w:sz w:val="24"/>
            <w:szCs w:val="24"/>
          </w:rPr>
          <w:t>www.jstor.org/</w:t>
        </w:r>
      </w:hyperlink>
      <w:r w:rsidRPr="00926F0B">
        <w:rPr>
          <w:rFonts w:ascii="Times New Roman" w:hAnsi="Times New Roman" w:cs="Times New Roman"/>
          <w:sz w:val="24"/>
          <w:szCs w:val="24"/>
        </w:rPr>
        <w:t xml:space="preserve"> stable/ 41988260. Accessed: </w:t>
      </w:r>
    </w:p>
    <w:p w:rsidR="00FE7B7E" w:rsidRPr="00253FAE"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w:t>
      </w:r>
      <w:r w:rsidRPr="00926F0B">
        <w:rPr>
          <w:rFonts w:ascii="Times New Roman" w:hAnsi="Times New Roman" w:cs="Times New Roman"/>
          <w:sz w:val="24"/>
          <w:szCs w:val="24"/>
        </w:rPr>
        <w:t>18/03/</w:t>
      </w:r>
      <w:proofErr w:type="gramStart"/>
      <w:r w:rsidRPr="00926F0B">
        <w:rPr>
          <w:rFonts w:ascii="Times New Roman" w:hAnsi="Times New Roman" w:cs="Times New Roman"/>
          <w:sz w:val="24"/>
          <w:szCs w:val="24"/>
        </w:rPr>
        <w:t xml:space="preserve">2014 </w:t>
      </w:r>
      <w:r>
        <w:rPr>
          <w:rFonts w:ascii="Times New Roman" w:hAnsi="Times New Roman" w:cs="Times New Roman"/>
          <w:sz w:val="24"/>
          <w:szCs w:val="24"/>
        </w:rPr>
        <w:t>.</w:t>
      </w:r>
      <w:proofErr w:type="gramEnd"/>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Mandäfro Daälälägn, Resistance </w:t>
      </w:r>
      <w:proofErr w:type="gramStart"/>
      <w:r w:rsidRPr="00025005">
        <w:rPr>
          <w:rFonts w:ascii="Times New Roman" w:hAnsi="Times New Roman"/>
          <w:sz w:val="24"/>
          <w:szCs w:val="24"/>
        </w:rPr>
        <w:t>Against</w:t>
      </w:r>
      <w:proofErr w:type="gramEnd"/>
      <w:r w:rsidRPr="00025005">
        <w:rPr>
          <w:rFonts w:ascii="Times New Roman" w:hAnsi="Times New Roman"/>
          <w:sz w:val="24"/>
          <w:szCs w:val="24"/>
        </w:rPr>
        <w:t xml:space="preserve"> the Därg in Manz Gera Warada, 1974-1991, A Thesis </w:t>
      </w:r>
    </w:p>
    <w:p w:rsidR="00FE7B7E" w:rsidRPr="00025005"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presented</w:t>
      </w:r>
      <w:proofErr w:type="gramEnd"/>
      <w:r w:rsidRPr="00025005">
        <w:rPr>
          <w:rFonts w:ascii="Times New Roman" w:hAnsi="Times New Roman"/>
          <w:sz w:val="24"/>
          <w:szCs w:val="24"/>
        </w:rPr>
        <w:t xml:space="preserve"> to the department of History and Heritage management of Bahir Dar University,</w:t>
      </w:r>
    </w:p>
    <w:p w:rsidR="00FE7B7E"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2016</w:t>
      </w:r>
      <w:r>
        <w:rPr>
          <w:rFonts w:ascii="Times New Roman" w:hAnsi="Times New Roman"/>
          <w:sz w:val="24"/>
          <w:szCs w:val="24"/>
        </w:rPr>
        <w:t>.</w:t>
      </w:r>
    </w:p>
    <w:p w:rsidR="00FE7B7E" w:rsidRDefault="00FE7B7E" w:rsidP="00FE7B7E">
      <w:pPr>
        <w:pStyle w:val="FootnoteText"/>
        <w:rPr>
          <w:rFonts w:ascii="Times New Roman" w:hAnsi="Times New Roman" w:cs="Times New Roman"/>
          <w:sz w:val="24"/>
          <w:szCs w:val="24"/>
        </w:rPr>
      </w:pPr>
      <w:r w:rsidRPr="00926F0B">
        <w:rPr>
          <w:rFonts w:ascii="Times New Roman" w:hAnsi="Times New Roman" w:cs="Times New Roman"/>
          <w:sz w:val="24"/>
          <w:szCs w:val="24"/>
        </w:rPr>
        <w:t xml:space="preserve">Mulat Demeke, Department of Economics Addis Ababa, and Agricultural Development in </w:t>
      </w:r>
    </w:p>
    <w:p w:rsidR="00FE7B7E"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Ethiopia: are Alternatives</w:t>
      </w:r>
      <w:r w:rsidRPr="00926F0B">
        <w:rPr>
          <w:rFonts w:ascii="Times New Roman" w:hAnsi="Times New Roman" w:cs="Times New Roman"/>
          <w:sz w:val="24"/>
          <w:szCs w:val="24"/>
        </w:rPr>
        <w:t xml:space="preserve"> to Food Aid, 2004. </w:t>
      </w:r>
    </w:p>
    <w:p w:rsidR="00FE7B7E" w:rsidRPr="00475179" w:rsidRDefault="00FE7B7E" w:rsidP="00FE7B7E">
      <w:pPr>
        <w:pStyle w:val="FootnoteText"/>
        <w:rPr>
          <w:rFonts w:ascii="Times New Roman" w:hAnsi="Times New Roman" w:cs="Times New Roman"/>
          <w:sz w:val="24"/>
          <w:szCs w:val="24"/>
        </w:rPr>
      </w:pPr>
    </w:p>
    <w:p w:rsidR="00FE7B7E" w:rsidRPr="00025005" w:rsidRDefault="00FE7B7E" w:rsidP="00FE7B7E">
      <w:pPr>
        <w:pStyle w:val="FootnoteText"/>
        <w:spacing w:line="276" w:lineRule="auto"/>
        <w:rPr>
          <w:rFonts w:ascii="Times New Roman" w:hAnsi="Times New Roman" w:cs="Times New Roman"/>
          <w:i/>
          <w:sz w:val="24"/>
          <w:szCs w:val="24"/>
        </w:rPr>
      </w:pPr>
      <w:r w:rsidRPr="00025005">
        <w:rPr>
          <w:rFonts w:ascii="Times New Roman" w:hAnsi="Times New Roman" w:cs="Times New Roman"/>
          <w:i/>
          <w:sz w:val="24"/>
          <w:szCs w:val="24"/>
        </w:rPr>
        <w:t xml:space="preserve">Šeberé Woldä Maryam, Läkebur Dejazmach Damtäw Mäšäša Yä-arba Mätassäbiya Yätäzägajä </w:t>
      </w:r>
    </w:p>
    <w:p w:rsidR="00FE7B7E" w:rsidRPr="00220D5A" w:rsidRDefault="00FE7B7E" w:rsidP="00FE7B7E">
      <w:pPr>
        <w:pStyle w:val="FootnoteText"/>
        <w:spacing w:line="276" w:lineRule="auto"/>
        <w:rPr>
          <w:rFonts w:ascii="Times New Roman" w:hAnsi="Times New Roman" w:cs="Times New Roman"/>
          <w:sz w:val="24"/>
          <w:szCs w:val="24"/>
        </w:rPr>
      </w:pPr>
      <w:r>
        <w:rPr>
          <w:rFonts w:ascii="Times New Roman" w:hAnsi="Times New Roman"/>
          <w:sz w:val="24"/>
          <w:szCs w:val="24"/>
        </w:rPr>
        <w:t xml:space="preserve">            </w:t>
      </w:r>
      <w:proofErr w:type="gramStart"/>
      <w:r w:rsidRPr="00025005">
        <w:rPr>
          <w:rFonts w:ascii="Times New Roman" w:hAnsi="Times New Roman" w:cs="Times New Roman"/>
          <w:sz w:val="24"/>
          <w:szCs w:val="24"/>
        </w:rPr>
        <w:t>Short Biography, Addis Ababa Täsfa printing, 1965</w:t>
      </w:r>
      <w:r>
        <w:rPr>
          <w:rFonts w:ascii="Times New Roman" w:hAnsi="Times New Roman" w:cs="Times New Roman"/>
          <w:sz w:val="24"/>
          <w:szCs w:val="24"/>
        </w:rPr>
        <w:t>.</w:t>
      </w:r>
      <w:proofErr w:type="gramEnd"/>
    </w:p>
    <w:p w:rsidR="00FE7B7E" w:rsidRPr="00025005" w:rsidRDefault="00FE7B7E" w:rsidP="00FE7B7E">
      <w:pPr>
        <w:pStyle w:val="NoSpacing"/>
      </w:pPr>
      <w:r w:rsidRPr="007F59C1">
        <w:rPr>
          <w:szCs w:val="24"/>
        </w:rPr>
        <w:t>Tsäganäṡ Qälämäworq</w:t>
      </w:r>
      <w:r w:rsidRPr="00025005">
        <w:t xml:space="preserve">, Effectives of Inclusion of different levels of Brewery Dried Grain on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              Feed Intake, Digestibility and Body Weight change of Intake yearling Male Manz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              Sheep, Collage of post Graduate Studies Department of Animal Science: Msc thesis,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Däbrä Marqos University, 2018</w:t>
      </w:r>
      <w:r>
        <w:rPr>
          <w:rFonts w:ascii="Times New Roman" w:hAnsi="Times New Roman" w:cs="Times New Roman"/>
          <w:sz w:val="24"/>
          <w:szCs w:val="24"/>
        </w:rPr>
        <w:t>.</w:t>
      </w:r>
      <w:proofErr w:type="gramEnd"/>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Yeshiwas Eskeziaw, A History of Gibr in the kingdom of Šäwa: Taxation, Tribute and State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25005">
        <w:rPr>
          <w:rFonts w:ascii="Times New Roman" w:hAnsi="Times New Roman" w:cs="Times New Roman"/>
          <w:sz w:val="24"/>
          <w:szCs w:val="24"/>
        </w:rPr>
        <w:t xml:space="preserve">  (18th c-19th c), MA Thesis in History and Heritage Management, (Debre Berhan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025005">
        <w:rPr>
          <w:rFonts w:ascii="Times New Roman" w:hAnsi="Times New Roman" w:cs="Times New Roman"/>
          <w:sz w:val="24"/>
          <w:szCs w:val="24"/>
        </w:rPr>
        <w:t xml:space="preserve"> University, June 2015)</w:t>
      </w:r>
      <w:r>
        <w:rPr>
          <w:rFonts w:ascii="Times New Roman" w:hAnsi="Times New Roman" w:cs="Times New Roman"/>
          <w:sz w:val="24"/>
          <w:szCs w:val="24"/>
        </w:rPr>
        <w:t>.</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Zälaläm Täfära and N. Leader-Williams, </w:t>
      </w:r>
      <w:proofErr w:type="gramStart"/>
      <w:r w:rsidRPr="00025005">
        <w:rPr>
          <w:rFonts w:ascii="Times New Roman" w:hAnsi="Times New Roman"/>
          <w:sz w:val="24"/>
          <w:szCs w:val="24"/>
        </w:rPr>
        <w:t>The</w:t>
      </w:r>
      <w:proofErr w:type="gramEnd"/>
      <w:r w:rsidRPr="00025005">
        <w:rPr>
          <w:rFonts w:ascii="Times New Roman" w:hAnsi="Times New Roman"/>
          <w:sz w:val="24"/>
          <w:szCs w:val="24"/>
        </w:rPr>
        <w:t xml:space="preserve"> Resilient Nature of Common Property Resource </w:t>
      </w:r>
    </w:p>
    <w:p w:rsidR="00FE7B7E" w:rsidRPr="00025005"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r w:rsidRPr="00025005">
        <w:rPr>
          <w:rFonts w:ascii="Times New Roman" w:hAnsi="Times New Roman"/>
          <w:sz w:val="24"/>
          <w:szCs w:val="24"/>
        </w:rPr>
        <w:t>Management Systems: A Case Study from the Guasa Area of Mänz,</w:t>
      </w:r>
      <w:r>
        <w:rPr>
          <w:rFonts w:ascii="Times New Roman" w:hAnsi="Times New Roman"/>
          <w:sz w:val="24"/>
          <w:szCs w:val="24"/>
        </w:rPr>
        <w:t xml:space="preserve"> 2005.</w:t>
      </w:r>
    </w:p>
    <w:p w:rsidR="00FE7B7E" w:rsidRDefault="00FE7B7E" w:rsidP="00FE7B7E">
      <w:pPr>
        <w:pStyle w:val="FootnoteText"/>
        <w:rPr>
          <w:rFonts w:ascii="Times New Roman" w:hAnsi="Times New Roman" w:cs="Times New Roman"/>
          <w:sz w:val="24"/>
          <w:szCs w:val="24"/>
        </w:rPr>
      </w:pPr>
      <w:r w:rsidRPr="00926F0B">
        <w:rPr>
          <w:rFonts w:ascii="Times New Roman" w:hAnsi="Times New Roman" w:cs="Times New Roman"/>
          <w:sz w:val="24"/>
          <w:szCs w:val="24"/>
        </w:rPr>
        <w:t xml:space="preserve">Temesgen Gäbäyähu Baye, Peasants, land reform and property right in Ethiopia: The experience </w:t>
      </w:r>
    </w:p>
    <w:p w:rsidR="00FE7B7E"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Gojjam</w:t>
      </w:r>
      <w:r w:rsidRPr="00926F0B">
        <w:rPr>
          <w:rFonts w:ascii="Times New Roman" w:hAnsi="Times New Roman" w:cs="Times New Roman"/>
          <w:sz w:val="24"/>
          <w:szCs w:val="24"/>
        </w:rPr>
        <w:t xml:space="preserve">  Province, 1974 to 1997, Department of Histo</w:t>
      </w:r>
      <w:r>
        <w:rPr>
          <w:rFonts w:ascii="Times New Roman" w:hAnsi="Times New Roman" w:cs="Times New Roman"/>
          <w:sz w:val="24"/>
          <w:szCs w:val="24"/>
        </w:rPr>
        <w:t>ry, Faculty of Social Sciences,</w:t>
      </w:r>
    </w:p>
    <w:p w:rsidR="00FE7B7E" w:rsidRDefault="00FE7B7E" w:rsidP="00FE7B7E">
      <w:pPr>
        <w:pStyle w:val="FootnoteText"/>
        <w:rPr>
          <w:rFonts w:ascii="Times New Roman" w:hAnsi="Times New Roman" w:cs="Times New Roman"/>
          <w:sz w:val="24"/>
          <w:szCs w:val="24"/>
        </w:rPr>
      </w:pPr>
      <w:r>
        <w:rPr>
          <w:rFonts w:ascii="Times New Roman" w:hAnsi="Times New Roman" w:cs="Times New Roman"/>
          <w:sz w:val="24"/>
          <w:szCs w:val="24"/>
        </w:rPr>
        <w:t xml:space="preserve">           Bahir Dar University,</w:t>
      </w:r>
      <w:r w:rsidRPr="00926F0B">
        <w:rPr>
          <w:rFonts w:ascii="Times New Roman" w:hAnsi="Times New Roman" w:cs="Times New Roman"/>
          <w:sz w:val="24"/>
          <w:szCs w:val="24"/>
        </w:rPr>
        <w:t xml:space="preserve"> Ethiopia, 19 August, 2013. </w:t>
      </w:r>
      <w:hyperlink r:id="rId14" w:history="1">
        <w:r w:rsidRPr="00926F0B">
          <w:rPr>
            <w:rStyle w:val="Hyperlink"/>
            <w:rFonts w:ascii="Times New Roman" w:hAnsi="Times New Roman" w:cs="Times New Roman"/>
            <w:sz w:val="24"/>
            <w:szCs w:val="24"/>
          </w:rPr>
          <w:t>file:///D:/article1382968235</w:t>
        </w:r>
      </w:hyperlink>
      <w:r>
        <w:rPr>
          <w:rFonts w:ascii="Times New Roman" w:hAnsi="Times New Roman" w:cs="Times New Roman"/>
          <w:sz w:val="24"/>
          <w:szCs w:val="24"/>
        </w:rPr>
        <w:t xml:space="preserve">, </w:t>
      </w:r>
    </w:p>
    <w:p w:rsidR="00FE7B7E" w:rsidRDefault="00FE7B7E" w:rsidP="00FE7B7E">
      <w:pPr>
        <w:pStyle w:val="FootnoteText"/>
        <w:rPr>
          <w:rFonts w:ascii="Times New Roman" w:hAnsi="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Baye, pdf</w:t>
      </w:r>
      <w:r w:rsidRPr="00926F0B">
        <w:rPr>
          <w:rFonts w:ascii="Times New Roman" w:hAnsi="Times New Roman" w:cs="Times New Roman"/>
          <w:sz w:val="24"/>
          <w:szCs w:val="24"/>
        </w:rPr>
        <w:t>, p. 153.</w:t>
      </w:r>
      <w:proofErr w:type="gramEnd"/>
      <w:r w:rsidRPr="00926F0B">
        <w:rPr>
          <w:rFonts w:ascii="Times New Roman" w:hAnsi="Times New Roman"/>
          <w:sz w:val="24"/>
          <w:szCs w:val="24"/>
        </w:rPr>
        <w:t xml:space="preserve">  </w:t>
      </w:r>
      <w:proofErr w:type="gramStart"/>
      <w:r w:rsidRPr="00926F0B">
        <w:rPr>
          <w:rFonts w:ascii="Times New Roman" w:hAnsi="Times New Roman"/>
          <w:sz w:val="24"/>
          <w:szCs w:val="24"/>
        </w:rPr>
        <w:t>University Press, 1991</w:t>
      </w:r>
      <w:r>
        <w:rPr>
          <w:rFonts w:ascii="Times New Roman" w:hAnsi="Times New Roman"/>
          <w:sz w:val="24"/>
          <w:szCs w:val="24"/>
        </w:rPr>
        <w:t>.</w:t>
      </w:r>
      <w:proofErr w:type="gramEnd"/>
    </w:p>
    <w:p w:rsidR="00FE7B7E" w:rsidRPr="00253FAE" w:rsidRDefault="00FE7B7E" w:rsidP="00FE7B7E">
      <w:pPr>
        <w:pStyle w:val="FootnoteText"/>
        <w:rPr>
          <w:rFonts w:ascii="Times New Roman" w:hAnsi="Times New Roman" w:cs="Times New Roman"/>
          <w:sz w:val="24"/>
          <w:szCs w:val="24"/>
        </w:rPr>
      </w:pPr>
    </w:p>
    <w:p w:rsidR="00FE7B7E" w:rsidRPr="008C2339" w:rsidRDefault="00FE7B7E" w:rsidP="00FE7B7E">
      <w:pPr>
        <w:pStyle w:val="NoSpacing"/>
        <w:numPr>
          <w:ilvl w:val="0"/>
          <w:numId w:val="28"/>
        </w:numPr>
        <w:rPr>
          <w:sz w:val="36"/>
        </w:rPr>
      </w:pPr>
      <w:r w:rsidRPr="008C2339">
        <w:rPr>
          <w:sz w:val="36"/>
        </w:rPr>
        <w:t>Published Sources:</w:t>
      </w:r>
    </w:p>
    <w:p w:rsidR="00FE7B7E" w:rsidRPr="0057572F" w:rsidRDefault="00FE7B7E" w:rsidP="00FE7B7E">
      <w:pPr>
        <w:pStyle w:val="NoSpacing"/>
        <w:rPr>
          <w:rFonts w:eastAsiaTheme="minorEastAsia"/>
          <w:sz w:val="24"/>
          <w:szCs w:val="24"/>
        </w:rPr>
      </w:pPr>
      <w:r w:rsidRPr="00E837DF">
        <w:rPr>
          <w:sz w:val="24"/>
          <w:szCs w:val="24"/>
        </w:rPr>
        <w:t xml:space="preserve">AndargaĆӓwu Terunӓh, </w:t>
      </w:r>
      <w:proofErr w:type="gramStart"/>
      <w:r w:rsidRPr="00E837DF">
        <w:rPr>
          <w:sz w:val="24"/>
          <w:szCs w:val="24"/>
        </w:rPr>
        <w:t>The</w:t>
      </w:r>
      <w:proofErr w:type="gramEnd"/>
      <w:r w:rsidRPr="00E837DF">
        <w:rPr>
          <w:sz w:val="24"/>
          <w:szCs w:val="24"/>
        </w:rPr>
        <w:t xml:space="preserve"> Ethiopian Revolution (1974-1987).</w:t>
      </w:r>
      <w:r>
        <w:rPr>
          <w:sz w:val="24"/>
          <w:szCs w:val="24"/>
        </w:rPr>
        <w:t xml:space="preserve"> </w:t>
      </w:r>
      <w:proofErr w:type="gramStart"/>
      <w:r>
        <w:rPr>
          <w:sz w:val="24"/>
          <w:szCs w:val="24"/>
        </w:rPr>
        <w:t>“</w:t>
      </w:r>
      <w:r w:rsidRPr="00E837DF">
        <w:rPr>
          <w:sz w:val="24"/>
          <w:szCs w:val="24"/>
        </w:rPr>
        <w:t xml:space="preserve"> A</w:t>
      </w:r>
      <w:proofErr w:type="gramEnd"/>
      <w:r w:rsidRPr="00E837DF">
        <w:rPr>
          <w:sz w:val="24"/>
          <w:szCs w:val="24"/>
        </w:rPr>
        <w:t xml:space="preserve"> transformation from an </w:t>
      </w:r>
      <w:r>
        <w:rPr>
          <w:sz w:val="24"/>
          <w:szCs w:val="24"/>
        </w:rPr>
        <w:t xml:space="preserve">             </w:t>
      </w:r>
    </w:p>
    <w:p w:rsidR="00FE7B7E" w:rsidRDefault="00FE7B7E" w:rsidP="00FE7B7E">
      <w:pPr>
        <w:pStyle w:val="NoSpacing"/>
      </w:pPr>
      <w:r>
        <w:rPr>
          <w:sz w:val="36"/>
          <w:szCs w:val="32"/>
        </w:rPr>
        <w:t xml:space="preserve">          </w:t>
      </w:r>
      <w:proofErr w:type="gramStart"/>
      <w:r w:rsidRPr="00E837DF">
        <w:t>aristocratic</w:t>
      </w:r>
      <w:proofErr w:type="gramEnd"/>
      <w:r w:rsidRPr="00E837DF">
        <w:t xml:space="preserve"> to a totalitarian autocr</w:t>
      </w:r>
      <w:r>
        <w:t>acy.</w:t>
      </w:r>
      <w:r w:rsidRPr="00E837DF">
        <w:t>’’</w:t>
      </w:r>
      <w:r>
        <w:t xml:space="preserve"> </w:t>
      </w:r>
      <w:r w:rsidRPr="00E837DF">
        <w:t>Cambridge University press, 1995</w:t>
      </w:r>
      <w:r>
        <w:t>.</w:t>
      </w:r>
    </w:p>
    <w:p w:rsidR="00FE7B7E" w:rsidRPr="00E837DF" w:rsidRDefault="00FE7B7E" w:rsidP="00FE7B7E">
      <w:pPr>
        <w:pStyle w:val="NoSpacing"/>
      </w:pPr>
      <w:r w:rsidRPr="00E837DF">
        <w:t xml:space="preserve">Baharu Zewde, 1991. A History of Modern Ethiopia 1855-1974. Addis Ababa, Ethiopia, Addis </w:t>
      </w:r>
    </w:p>
    <w:p w:rsidR="00FE7B7E" w:rsidRPr="00E837DF" w:rsidRDefault="00FE7B7E" w:rsidP="00FE7B7E">
      <w:pPr>
        <w:pStyle w:val="FootnoteText"/>
        <w:spacing w:line="276" w:lineRule="auto"/>
        <w:rPr>
          <w:rFonts w:ascii="Times New Roman" w:hAnsi="Times New Roman" w:cs="Times New Roman"/>
          <w:sz w:val="24"/>
          <w:szCs w:val="24"/>
        </w:rPr>
      </w:pPr>
      <w:r w:rsidRPr="00E837DF">
        <w:rPr>
          <w:rFonts w:ascii="Times New Roman" w:hAnsi="Times New Roman" w:cs="Times New Roman"/>
          <w:sz w:val="24"/>
          <w:szCs w:val="24"/>
        </w:rPr>
        <w:t xml:space="preserve">             </w:t>
      </w:r>
      <w:proofErr w:type="gramStart"/>
      <w:r w:rsidRPr="00E837DF">
        <w:rPr>
          <w:rFonts w:ascii="Times New Roman" w:hAnsi="Times New Roman" w:cs="Times New Roman"/>
          <w:sz w:val="24"/>
          <w:szCs w:val="24"/>
        </w:rPr>
        <w:t>Ababa University Press</w:t>
      </w:r>
      <w:r>
        <w:rPr>
          <w:rFonts w:ascii="Times New Roman" w:hAnsi="Times New Roman" w:cs="Times New Roman"/>
          <w:sz w:val="24"/>
          <w:szCs w:val="24"/>
        </w:rPr>
        <w:t>.</w:t>
      </w:r>
      <w:proofErr w:type="gramEnd"/>
    </w:p>
    <w:p w:rsidR="00FE7B7E" w:rsidRPr="008C0EBD" w:rsidRDefault="00FE7B7E" w:rsidP="00FE7B7E">
      <w:pPr>
        <w:pStyle w:val="FootnoteText"/>
        <w:spacing w:line="276" w:lineRule="auto"/>
        <w:rPr>
          <w:rFonts w:ascii="Times New Roman" w:hAnsi="Times New Roman" w:cs="Times New Roman"/>
          <w:sz w:val="24"/>
          <w:szCs w:val="24"/>
        </w:rPr>
      </w:pPr>
      <w:r w:rsidRPr="008C0EBD">
        <w:rPr>
          <w:rFonts w:ascii="Times New Roman" w:hAnsi="Times New Roman" w:cs="Times New Roman"/>
          <w:sz w:val="24"/>
          <w:szCs w:val="24"/>
        </w:rPr>
        <w:t xml:space="preserve">Bahru Zewde, A Short History of Ethiopia and the Horn, Addis Ababa, Commercial Printing </w:t>
      </w:r>
    </w:p>
    <w:p w:rsidR="00FE7B7E" w:rsidRPr="0057572F" w:rsidRDefault="00FE7B7E" w:rsidP="00FE7B7E">
      <w:pPr>
        <w:pStyle w:val="FootnoteText"/>
        <w:spacing w:line="276" w:lineRule="auto"/>
        <w:rPr>
          <w:rFonts w:ascii="Times New Roman" w:hAnsi="Times New Roman" w:cs="Times New Roman"/>
          <w:sz w:val="24"/>
          <w:szCs w:val="24"/>
        </w:rPr>
      </w:pPr>
      <w:r w:rsidRPr="008C0EBD">
        <w:rPr>
          <w:rFonts w:ascii="Times New Roman" w:hAnsi="Times New Roman" w:cs="Times New Roman"/>
          <w:sz w:val="24"/>
          <w:szCs w:val="24"/>
        </w:rPr>
        <w:t xml:space="preserve">            Ent</w:t>
      </w:r>
      <w:proofErr w:type="gramStart"/>
      <w:r w:rsidRPr="008C0EBD">
        <w:rPr>
          <w:rFonts w:ascii="Times New Roman" w:hAnsi="Times New Roman" w:cs="Times New Roman"/>
          <w:sz w:val="24"/>
          <w:szCs w:val="24"/>
        </w:rPr>
        <w:t>,1998</w:t>
      </w:r>
      <w:proofErr w:type="gramEnd"/>
      <w:r w:rsidRPr="008C0EBD">
        <w:rPr>
          <w:rFonts w:ascii="Times New Roman" w:hAnsi="Times New Roman" w:cs="Times New Roman"/>
          <w:sz w:val="24"/>
          <w:szCs w:val="24"/>
        </w:rPr>
        <w:t>.</w:t>
      </w:r>
    </w:p>
    <w:p w:rsidR="00FE7B7E"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Donald Levine, </w:t>
      </w:r>
      <w:r w:rsidRPr="00025005">
        <w:rPr>
          <w:rFonts w:ascii="Times New Roman" w:hAnsi="Times New Roman"/>
          <w:sz w:val="24"/>
          <w:szCs w:val="24"/>
          <w:u w:val="single"/>
        </w:rPr>
        <w:t>Wax and Gold</w:t>
      </w:r>
      <w:r w:rsidRPr="00025005">
        <w:rPr>
          <w:rFonts w:ascii="Times New Roman" w:hAnsi="Times New Roman"/>
          <w:sz w:val="24"/>
          <w:szCs w:val="24"/>
        </w:rPr>
        <w:t xml:space="preserve">: Tradition and Innovation in Ethiopian Culture, (Chicago </w:t>
      </w:r>
    </w:p>
    <w:p w:rsidR="00FE7B7E"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University Press, 1965.</w:t>
      </w:r>
      <w:proofErr w:type="gramEnd"/>
    </w:p>
    <w:p w:rsidR="00FE7B7E" w:rsidRPr="00E837DF" w:rsidRDefault="00FE7B7E" w:rsidP="00FE7B7E">
      <w:pPr>
        <w:pStyle w:val="FootnoteText"/>
        <w:spacing w:line="276" w:lineRule="auto"/>
        <w:rPr>
          <w:rFonts w:ascii="Times New Roman" w:hAnsi="Times New Roman" w:cs="Times New Roman"/>
          <w:sz w:val="24"/>
          <w:szCs w:val="24"/>
        </w:rPr>
      </w:pPr>
      <w:r w:rsidRPr="00E837DF">
        <w:rPr>
          <w:rFonts w:ascii="Times New Roman" w:hAnsi="Times New Roman" w:cs="Times New Roman"/>
          <w:sz w:val="24"/>
          <w:szCs w:val="24"/>
        </w:rPr>
        <w:t xml:space="preserve">Ezekiel Gäbisa, “Introduction: Rendering Audible the Voices of the Powerless”, Kettering </w:t>
      </w:r>
    </w:p>
    <w:p w:rsidR="00FE7B7E" w:rsidRPr="00E837DF"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r w:rsidRPr="00E837DF">
        <w:rPr>
          <w:rFonts w:ascii="Times New Roman" w:hAnsi="Times New Roman"/>
          <w:sz w:val="24"/>
          <w:szCs w:val="24"/>
        </w:rPr>
        <w:t xml:space="preserve">University, Flint, Michigan, Northeast African Studies (ISSN 0740-9133) 9(3) (New </w:t>
      </w:r>
    </w:p>
    <w:p w:rsidR="00FE7B7E" w:rsidRDefault="00FE7B7E" w:rsidP="00FE7B7E">
      <w:pPr>
        <w:pStyle w:val="NoSpacing"/>
        <w:spacing w:line="276" w:lineRule="auto"/>
        <w:rPr>
          <w:rFonts w:ascii="Times New Roman" w:hAnsi="Times New Roman"/>
          <w:sz w:val="24"/>
          <w:szCs w:val="24"/>
        </w:rPr>
      </w:pPr>
      <w:r w:rsidRPr="00E837DF">
        <w:rPr>
          <w:rFonts w:ascii="Times New Roman" w:hAnsi="Times New Roman"/>
          <w:sz w:val="24"/>
          <w:szCs w:val="24"/>
        </w:rPr>
        <w:t xml:space="preserve">            </w:t>
      </w:r>
      <w:proofErr w:type="gramStart"/>
      <w:r w:rsidRPr="00E837DF">
        <w:rPr>
          <w:rFonts w:ascii="Times New Roman" w:hAnsi="Times New Roman"/>
          <w:sz w:val="24"/>
          <w:szCs w:val="24"/>
        </w:rPr>
        <w:t>Series), 2002</w:t>
      </w:r>
      <w:r>
        <w:rPr>
          <w:rFonts w:ascii="Times New Roman" w:hAnsi="Times New Roman"/>
          <w:sz w:val="24"/>
          <w:szCs w:val="24"/>
        </w:rPr>
        <w:t>.</w:t>
      </w:r>
      <w:proofErr w:type="gramEnd"/>
    </w:p>
    <w:p w:rsidR="00FE7B7E" w:rsidRDefault="00FE7B7E" w:rsidP="00FE7B7E">
      <w:pPr>
        <w:pStyle w:val="FootnoteText"/>
        <w:spacing w:line="276" w:lineRule="auto"/>
        <w:rPr>
          <w:rFonts w:ascii="Times New Roman" w:eastAsia="Calibri" w:hAnsi="Times New Roman" w:cs="Times New Roman"/>
          <w:sz w:val="24"/>
          <w:szCs w:val="24"/>
          <w:lang w:bidi="en-US"/>
        </w:rPr>
      </w:pPr>
      <w:r w:rsidRPr="00AC3C41">
        <w:rPr>
          <w:rFonts w:ascii="Times New Roman" w:eastAsia="Calibri" w:hAnsi="Times New Roman" w:cs="Times New Roman"/>
          <w:sz w:val="24"/>
          <w:szCs w:val="24"/>
          <w:lang w:bidi="en-US"/>
        </w:rPr>
        <w:t xml:space="preserve">Harris, W. C., </w:t>
      </w:r>
      <w:proofErr w:type="gramStart"/>
      <w:r w:rsidRPr="00AC3C41">
        <w:rPr>
          <w:rFonts w:ascii="Times New Roman" w:eastAsia="Calibri" w:hAnsi="Times New Roman" w:cs="Times New Roman"/>
          <w:sz w:val="24"/>
          <w:szCs w:val="24"/>
          <w:lang w:bidi="en-US"/>
        </w:rPr>
        <w:t>The</w:t>
      </w:r>
      <w:proofErr w:type="gramEnd"/>
      <w:r w:rsidRPr="00AC3C41">
        <w:rPr>
          <w:rFonts w:ascii="Times New Roman" w:eastAsia="Calibri" w:hAnsi="Times New Roman" w:cs="Times New Roman"/>
          <w:sz w:val="24"/>
          <w:szCs w:val="24"/>
          <w:lang w:bidi="en-US"/>
        </w:rPr>
        <w:t xml:space="preserve"> Highlands of Aethiopia. </w:t>
      </w:r>
      <w:proofErr w:type="gramStart"/>
      <w:r w:rsidRPr="00AC3C41">
        <w:rPr>
          <w:rFonts w:ascii="Times New Roman" w:eastAsia="Calibri" w:hAnsi="Times New Roman" w:cs="Times New Roman"/>
          <w:sz w:val="24"/>
          <w:szCs w:val="24"/>
          <w:lang w:bidi="en-US"/>
        </w:rPr>
        <w:t>3 Vol. London, 1844.</w:t>
      </w:r>
      <w:proofErr w:type="gramEnd"/>
    </w:p>
    <w:p w:rsidR="00FE7B7E"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Isenberg, C.W. and Krapf, J.L, </w:t>
      </w:r>
      <w:proofErr w:type="gramStart"/>
      <w:r w:rsidRPr="00025005">
        <w:rPr>
          <w:rFonts w:ascii="Times New Roman" w:hAnsi="Times New Roman"/>
          <w:sz w:val="24"/>
          <w:szCs w:val="24"/>
        </w:rPr>
        <w:t>The</w:t>
      </w:r>
      <w:proofErr w:type="gramEnd"/>
      <w:r w:rsidRPr="00025005">
        <w:rPr>
          <w:rFonts w:ascii="Times New Roman" w:hAnsi="Times New Roman"/>
          <w:sz w:val="24"/>
          <w:szCs w:val="24"/>
        </w:rPr>
        <w:t xml:space="preserve"> Journals of C.W. Isenberg and J.L. Krapf, </w:t>
      </w:r>
      <w:r>
        <w:rPr>
          <w:rFonts w:ascii="Times New Roman" w:hAnsi="Times New Roman"/>
          <w:sz w:val="24"/>
          <w:szCs w:val="24"/>
        </w:rPr>
        <w:t>Detailing</w:t>
      </w:r>
      <w:r w:rsidRPr="00D518B7">
        <w:rPr>
          <w:rFonts w:ascii="Times New Roman" w:hAnsi="Times New Roman"/>
          <w:sz w:val="24"/>
          <w:szCs w:val="24"/>
        </w:rPr>
        <w:t xml:space="preserve"> </w:t>
      </w:r>
      <w:r>
        <w:rPr>
          <w:rFonts w:ascii="Times New Roman" w:hAnsi="Times New Roman"/>
          <w:sz w:val="24"/>
          <w:szCs w:val="24"/>
        </w:rPr>
        <w:t>Their</w:t>
      </w:r>
      <w:r w:rsidRPr="00D518B7">
        <w:rPr>
          <w:rFonts w:ascii="Times New Roman" w:hAnsi="Times New Roman"/>
          <w:sz w:val="24"/>
          <w:szCs w:val="24"/>
        </w:rPr>
        <w:t xml:space="preserve"> </w:t>
      </w:r>
      <w:r>
        <w:rPr>
          <w:rFonts w:ascii="Times New Roman" w:hAnsi="Times New Roman"/>
          <w:sz w:val="24"/>
          <w:szCs w:val="24"/>
        </w:rPr>
        <w:t xml:space="preserve">              </w:t>
      </w:r>
    </w:p>
    <w:p w:rsidR="00FE7B7E"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Proceedings</w:t>
      </w:r>
      <w:r w:rsidRPr="00D518B7">
        <w:rPr>
          <w:rFonts w:ascii="Times New Roman" w:hAnsi="Times New Roman"/>
          <w:sz w:val="24"/>
          <w:szCs w:val="24"/>
        </w:rPr>
        <w:t xml:space="preserve"> </w:t>
      </w:r>
      <w:proofErr w:type="gramStart"/>
      <w:r>
        <w:rPr>
          <w:rFonts w:ascii="Times New Roman" w:hAnsi="Times New Roman"/>
          <w:sz w:val="24"/>
          <w:szCs w:val="24"/>
        </w:rPr>
        <w:t>In</w:t>
      </w:r>
      <w:proofErr w:type="gramEnd"/>
      <w:r w:rsidRPr="00D518B7">
        <w:rPr>
          <w:rFonts w:ascii="Times New Roman" w:hAnsi="Times New Roman"/>
          <w:sz w:val="24"/>
          <w:szCs w:val="24"/>
        </w:rPr>
        <w:t xml:space="preserve"> </w:t>
      </w:r>
      <w:r>
        <w:rPr>
          <w:rFonts w:ascii="Times New Roman" w:hAnsi="Times New Roman"/>
          <w:sz w:val="24"/>
          <w:szCs w:val="24"/>
        </w:rPr>
        <w:t>The</w:t>
      </w:r>
      <w:r w:rsidRPr="00D518B7">
        <w:rPr>
          <w:rFonts w:ascii="Times New Roman" w:hAnsi="Times New Roman"/>
          <w:sz w:val="24"/>
          <w:szCs w:val="24"/>
        </w:rPr>
        <w:t xml:space="preserve"> </w:t>
      </w:r>
      <w:r>
        <w:rPr>
          <w:rFonts w:ascii="Times New Roman" w:hAnsi="Times New Roman"/>
          <w:sz w:val="24"/>
          <w:szCs w:val="24"/>
        </w:rPr>
        <w:t xml:space="preserve">Kingdom of </w:t>
      </w:r>
      <w:r w:rsidRPr="00D518B7">
        <w:rPr>
          <w:rFonts w:ascii="Times New Roman" w:hAnsi="Times New Roman"/>
          <w:sz w:val="24"/>
          <w:szCs w:val="24"/>
        </w:rPr>
        <w:t>S</w:t>
      </w:r>
      <w:r>
        <w:rPr>
          <w:rFonts w:ascii="Times New Roman" w:hAnsi="Times New Roman"/>
          <w:sz w:val="24"/>
          <w:szCs w:val="24"/>
        </w:rPr>
        <w:t>hoa</w:t>
      </w:r>
      <w:r w:rsidRPr="00D518B7">
        <w:rPr>
          <w:rFonts w:ascii="Times New Roman" w:hAnsi="Times New Roman"/>
          <w:sz w:val="24"/>
          <w:szCs w:val="24"/>
        </w:rPr>
        <w:t>, A</w:t>
      </w:r>
      <w:r>
        <w:rPr>
          <w:rFonts w:ascii="Times New Roman" w:hAnsi="Times New Roman"/>
          <w:sz w:val="24"/>
          <w:szCs w:val="24"/>
        </w:rPr>
        <w:t>nd</w:t>
      </w:r>
      <w:r w:rsidRPr="00D518B7">
        <w:rPr>
          <w:rFonts w:ascii="Times New Roman" w:hAnsi="Times New Roman"/>
          <w:sz w:val="24"/>
          <w:szCs w:val="24"/>
        </w:rPr>
        <w:t xml:space="preserve"> J</w:t>
      </w:r>
      <w:r>
        <w:rPr>
          <w:rFonts w:ascii="Times New Roman" w:hAnsi="Times New Roman"/>
          <w:sz w:val="24"/>
          <w:szCs w:val="24"/>
        </w:rPr>
        <w:t>ourneys</w:t>
      </w:r>
      <w:r w:rsidRPr="00D518B7">
        <w:rPr>
          <w:rFonts w:ascii="Times New Roman" w:hAnsi="Times New Roman"/>
          <w:sz w:val="24"/>
          <w:szCs w:val="24"/>
        </w:rPr>
        <w:t xml:space="preserve"> </w:t>
      </w:r>
      <w:r>
        <w:rPr>
          <w:rFonts w:ascii="Times New Roman" w:hAnsi="Times New Roman"/>
          <w:sz w:val="24"/>
          <w:szCs w:val="24"/>
        </w:rPr>
        <w:t>In</w:t>
      </w:r>
      <w:r w:rsidRPr="001D3897">
        <w:rPr>
          <w:rFonts w:ascii="Times New Roman" w:hAnsi="Times New Roman"/>
          <w:sz w:val="24"/>
          <w:szCs w:val="24"/>
        </w:rPr>
        <w:t xml:space="preserve"> </w:t>
      </w:r>
      <w:r w:rsidRPr="00D518B7">
        <w:rPr>
          <w:rFonts w:ascii="Times New Roman" w:hAnsi="Times New Roman"/>
          <w:sz w:val="24"/>
          <w:szCs w:val="24"/>
        </w:rPr>
        <w:t>O</w:t>
      </w:r>
      <w:r>
        <w:rPr>
          <w:rFonts w:ascii="Times New Roman" w:hAnsi="Times New Roman"/>
          <w:sz w:val="24"/>
          <w:szCs w:val="24"/>
        </w:rPr>
        <w:t>ther</w:t>
      </w:r>
      <w:r w:rsidRPr="00D518B7">
        <w:rPr>
          <w:rFonts w:ascii="Times New Roman" w:hAnsi="Times New Roman"/>
          <w:sz w:val="24"/>
          <w:szCs w:val="24"/>
        </w:rPr>
        <w:t xml:space="preserve"> P</w:t>
      </w:r>
      <w:r>
        <w:rPr>
          <w:rFonts w:ascii="Times New Roman" w:hAnsi="Times New Roman"/>
          <w:sz w:val="24"/>
          <w:szCs w:val="24"/>
        </w:rPr>
        <w:t>arts Of</w:t>
      </w:r>
      <w:r w:rsidRPr="001D3897">
        <w:rPr>
          <w:rFonts w:ascii="Times New Roman" w:hAnsi="Times New Roman"/>
          <w:sz w:val="24"/>
          <w:szCs w:val="24"/>
        </w:rPr>
        <w:t xml:space="preserve"> </w:t>
      </w:r>
      <w:r w:rsidRPr="00D518B7">
        <w:rPr>
          <w:rFonts w:ascii="Times New Roman" w:hAnsi="Times New Roman"/>
          <w:sz w:val="24"/>
          <w:szCs w:val="24"/>
        </w:rPr>
        <w:t>ABYSSINIA,</w:t>
      </w:r>
    </w:p>
    <w:p w:rsidR="00FE7B7E" w:rsidRPr="001D3897" w:rsidRDefault="00FE7B7E" w:rsidP="00FE7B7E">
      <w:pPr>
        <w:pStyle w:val="NoSpacing"/>
        <w:spacing w:line="276" w:lineRule="auto"/>
        <w:rPr>
          <w:rFonts w:ascii="Times New Roman" w:eastAsiaTheme="minorEastAsia" w:hAnsi="Times New Roman"/>
          <w:sz w:val="24"/>
          <w:szCs w:val="24"/>
        </w:rPr>
      </w:pPr>
      <w:r>
        <w:rPr>
          <w:rFonts w:ascii="Times New Roman" w:hAnsi="Times New Roman"/>
          <w:sz w:val="24"/>
          <w:szCs w:val="24"/>
        </w:rPr>
        <w:t xml:space="preserve">              </w:t>
      </w:r>
      <w:proofErr w:type="gramStart"/>
      <w:r w:rsidRPr="00D518B7">
        <w:rPr>
          <w:rFonts w:ascii="Times New Roman" w:hAnsi="Times New Roman"/>
          <w:sz w:val="24"/>
          <w:szCs w:val="24"/>
        </w:rPr>
        <w:t xml:space="preserve">IN </w:t>
      </w:r>
      <w:r>
        <w:rPr>
          <w:rFonts w:ascii="Times New Roman" w:hAnsi="Times New Roman"/>
          <w:sz w:val="24"/>
          <w:szCs w:val="24"/>
        </w:rPr>
        <w:t>The</w:t>
      </w:r>
      <w:r w:rsidRPr="00D518B7">
        <w:rPr>
          <w:rFonts w:ascii="Times New Roman" w:hAnsi="Times New Roman"/>
          <w:sz w:val="24"/>
          <w:szCs w:val="24"/>
        </w:rPr>
        <w:t xml:space="preserve"> Y</w:t>
      </w:r>
      <w:r>
        <w:rPr>
          <w:rFonts w:ascii="Times New Roman" w:hAnsi="Times New Roman"/>
          <w:sz w:val="24"/>
          <w:szCs w:val="24"/>
        </w:rPr>
        <w:t>ears</w:t>
      </w:r>
      <w:r w:rsidRPr="00D518B7">
        <w:rPr>
          <w:rFonts w:ascii="Times New Roman" w:hAnsi="Times New Roman"/>
          <w:sz w:val="24"/>
          <w:szCs w:val="24"/>
        </w:rPr>
        <w:t xml:space="preserve"> 18-39, 1840, 1841, AND 184</w:t>
      </w:r>
      <w:r>
        <w:rPr>
          <w:rFonts w:ascii="Times New Roman" w:hAnsi="Times New Roman"/>
          <w:sz w:val="24"/>
          <w:szCs w:val="24"/>
        </w:rPr>
        <w:t>3</w:t>
      </w:r>
      <w:r w:rsidRPr="00D518B7">
        <w:rPr>
          <w:rFonts w:ascii="Times New Roman" w:hAnsi="Times New Roman"/>
          <w:sz w:val="24"/>
          <w:szCs w:val="24"/>
        </w:rPr>
        <w:t>.</w:t>
      </w:r>
      <w:proofErr w:type="gramEnd"/>
      <w:r w:rsidRPr="00A24145">
        <w:rPr>
          <w:rFonts w:ascii="Times New Roman" w:hAnsi="Times New Roman"/>
          <w:sz w:val="24"/>
          <w:szCs w:val="24"/>
        </w:rPr>
        <w:t xml:space="preserve"> </w:t>
      </w:r>
      <w:r w:rsidRPr="00025005">
        <w:rPr>
          <w:rFonts w:ascii="Times New Roman" w:hAnsi="Times New Roman"/>
          <w:sz w:val="24"/>
          <w:szCs w:val="24"/>
        </w:rPr>
        <w:t xml:space="preserve">London, L. </w:t>
      </w:r>
      <w:r>
        <w:rPr>
          <w:rFonts w:ascii="Times New Roman" w:hAnsi="Times New Roman"/>
          <w:sz w:val="24"/>
          <w:szCs w:val="24"/>
        </w:rPr>
        <w:t>Seeley, 1843.</w:t>
      </w:r>
    </w:p>
    <w:p w:rsidR="00FE7B7E" w:rsidRDefault="00FE7B7E" w:rsidP="00FE7B7E">
      <w:pPr>
        <w:pStyle w:val="FootnoteText"/>
        <w:spacing w:line="276" w:lineRule="auto"/>
        <w:rPr>
          <w:rFonts w:ascii="Times New Roman" w:eastAsia="Calibri" w:hAnsi="Times New Roman" w:cs="Times New Roman"/>
          <w:sz w:val="24"/>
          <w:szCs w:val="24"/>
          <w:lang w:bidi="en-US"/>
        </w:rPr>
      </w:pPr>
      <w:r>
        <w:rPr>
          <w:rFonts w:ascii="Times New Roman" w:eastAsia="Calibri" w:hAnsi="Times New Roman" w:cs="Times New Roman"/>
          <w:sz w:val="24"/>
          <w:szCs w:val="24"/>
          <w:lang w:bidi="en-US"/>
        </w:rPr>
        <w:t xml:space="preserve">Krapf, J.L., Travels </w:t>
      </w:r>
      <w:r w:rsidRPr="00C71368">
        <w:rPr>
          <w:rFonts w:ascii="Times New Roman" w:eastAsia="Calibri" w:hAnsi="Times New Roman" w:cs="Times New Roman"/>
          <w:sz w:val="24"/>
          <w:szCs w:val="24"/>
          <w:lang w:bidi="en-US"/>
        </w:rPr>
        <w:t>Researchs,</w:t>
      </w:r>
      <w:r>
        <w:rPr>
          <w:rFonts w:ascii="Times New Roman" w:eastAsia="Calibri" w:hAnsi="Times New Roman" w:cs="Times New Roman"/>
          <w:sz w:val="24"/>
          <w:szCs w:val="24"/>
          <w:lang w:bidi="en-US"/>
        </w:rPr>
        <w:t xml:space="preserve"> </w:t>
      </w:r>
      <w:r w:rsidRPr="00C71368">
        <w:rPr>
          <w:rFonts w:ascii="Times New Roman" w:eastAsia="Calibri" w:hAnsi="Times New Roman" w:cs="Times New Roman"/>
          <w:sz w:val="24"/>
          <w:szCs w:val="24"/>
          <w:lang w:bidi="en-US"/>
        </w:rPr>
        <w:t xml:space="preserve">and Missionary Labours During an Eighteen Years’ Residence </w:t>
      </w:r>
      <w:proofErr w:type="gramStart"/>
      <w:r w:rsidRPr="00C71368">
        <w:rPr>
          <w:rFonts w:ascii="Times New Roman" w:eastAsia="Calibri" w:hAnsi="Times New Roman" w:cs="Times New Roman"/>
          <w:sz w:val="24"/>
          <w:szCs w:val="24"/>
          <w:lang w:bidi="en-US"/>
        </w:rPr>
        <w:t>in  Eastern</w:t>
      </w:r>
      <w:proofErr w:type="gramEnd"/>
      <w:r w:rsidRPr="00C71368">
        <w:rPr>
          <w:rFonts w:ascii="Times New Roman" w:eastAsia="Calibri" w:hAnsi="Times New Roman" w:cs="Times New Roman"/>
          <w:sz w:val="24"/>
          <w:szCs w:val="24"/>
          <w:lang w:bidi="en-US"/>
        </w:rPr>
        <w:t xml:space="preserve"> Africa. London: Frank Cass and Company, 1968.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Richard Pankhurst, “The role of women in Ethiopian economic, social and cultural life from </w:t>
      </w:r>
    </w:p>
    <w:p w:rsidR="00FE7B7E"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middle</w:t>
      </w:r>
      <w:proofErr w:type="gramEnd"/>
      <w:r w:rsidRPr="00025005">
        <w:rPr>
          <w:rFonts w:ascii="Times New Roman" w:hAnsi="Times New Roman" w:cs="Times New Roman"/>
          <w:sz w:val="24"/>
          <w:szCs w:val="24"/>
        </w:rPr>
        <w:t xml:space="preserve"> ages to the time of TewodrosII”, proceedings of the first national conference of </w:t>
      </w:r>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            Ethiopian studies, Addis Ababa, (1990), pp. 351-352, Abatἂ Gẻtachἂw, 2019</w:t>
      </w:r>
      <w:r>
        <w:rPr>
          <w:rFonts w:ascii="Times New Roman" w:hAnsi="Times New Roman" w:cs="Times New Roman"/>
          <w:sz w:val="24"/>
          <w:szCs w:val="24"/>
        </w:rPr>
        <w:t>.</w:t>
      </w:r>
    </w:p>
    <w:p w:rsidR="00FE7B7E" w:rsidRDefault="00FE7B7E" w:rsidP="00FE7B7E">
      <w:pPr>
        <w:pStyle w:val="NoSpacing"/>
        <w:spacing w:line="276" w:lineRule="auto"/>
        <w:rPr>
          <w:rFonts w:ascii="Times New Roman" w:hAnsi="Times New Roman"/>
          <w:sz w:val="24"/>
          <w:szCs w:val="24"/>
        </w:rPr>
      </w:pPr>
      <w:proofErr w:type="gramStart"/>
      <w:r w:rsidRPr="00025005">
        <w:rPr>
          <w:rFonts w:ascii="Times New Roman" w:hAnsi="Times New Roman"/>
          <w:sz w:val="24"/>
          <w:szCs w:val="24"/>
        </w:rPr>
        <w:t xml:space="preserve">Tadässe Tamirat, </w:t>
      </w:r>
      <w:r w:rsidRPr="00025005">
        <w:rPr>
          <w:rFonts w:ascii="Times New Roman" w:hAnsi="Times New Roman"/>
          <w:sz w:val="24"/>
          <w:szCs w:val="24"/>
          <w:u w:val="single"/>
        </w:rPr>
        <w:t>Church and State</w:t>
      </w:r>
      <w:r w:rsidRPr="00025005">
        <w:rPr>
          <w:rFonts w:ascii="Times New Roman" w:hAnsi="Times New Roman"/>
          <w:sz w:val="24"/>
          <w:szCs w:val="24"/>
        </w:rPr>
        <w:t>, 1270-1527, Oxford University Press, 1972</w:t>
      </w:r>
      <w:r>
        <w:rPr>
          <w:rFonts w:ascii="Times New Roman" w:hAnsi="Times New Roman"/>
          <w:sz w:val="24"/>
          <w:szCs w:val="24"/>
        </w:rPr>
        <w:t>.</w:t>
      </w:r>
      <w:proofErr w:type="gramEnd"/>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Tadässe Zäwἂlde, Yä Abeto Yaqob tewled ena AĆer taric, Yägermawi Qädamawi Haile Selasie </w:t>
      </w:r>
    </w:p>
    <w:p w:rsidR="00FE7B7E" w:rsidRPr="00025005" w:rsidRDefault="00FE7B7E" w:rsidP="00FE7B7E">
      <w:pPr>
        <w:pStyle w:val="NoSpacing"/>
        <w:spacing w:line="276" w:lineRule="auto"/>
        <w:rPr>
          <w:rFonts w:ascii="Times New Roman" w:hAnsi="Times New Roman"/>
          <w:noProof/>
          <w:sz w:val="24"/>
          <w:szCs w:val="24"/>
        </w:rPr>
      </w:pPr>
      <w:r w:rsidRPr="00025005">
        <w:rPr>
          <w:rFonts w:ascii="Times New Roman" w:hAnsi="Times New Roman"/>
          <w:sz w:val="24"/>
          <w:szCs w:val="24"/>
        </w:rPr>
        <w:t xml:space="preserve">             Negusä-Nägäst Zä Ethiopia 64gna years Yäledät bäal MatasayaYa, Addis Aaba, </w:t>
      </w:r>
      <w:r w:rsidRPr="00025005">
        <w:rPr>
          <w:rFonts w:ascii="Times New Roman" w:hAnsi="Times New Roman"/>
          <w:noProof/>
          <w:sz w:val="24"/>
          <w:szCs w:val="24"/>
        </w:rPr>
        <w:t xml:space="preserve">Berhan </w:t>
      </w:r>
    </w:p>
    <w:p w:rsidR="00FE7B7E" w:rsidRPr="00896FEC" w:rsidRDefault="00FE7B7E" w:rsidP="00FE7B7E">
      <w:pPr>
        <w:pStyle w:val="NoSpacing"/>
        <w:rPr>
          <w:szCs w:val="24"/>
        </w:rPr>
      </w:pPr>
      <w:r>
        <w:rPr>
          <w:noProof/>
        </w:rPr>
        <w:t xml:space="preserve">               </w:t>
      </w:r>
      <w:proofErr w:type="gramStart"/>
      <w:r w:rsidRPr="00025005">
        <w:rPr>
          <w:noProof/>
        </w:rPr>
        <w:t xml:space="preserve">ena </w:t>
      </w:r>
      <w:r w:rsidRPr="007F59C1">
        <w:rPr>
          <w:szCs w:val="24"/>
        </w:rPr>
        <w:t>s</w:t>
      </w:r>
      <w:r>
        <w:rPr>
          <w:rFonts w:cs="Calibri"/>
          <w:szCs w:val="24"/>
        </w:rPr>
        <w:t>ä</w:t>
      </w:r>
      <w:r w:rsidRPr="007F59C1">
        <w:rPr>
          <w:szCs w:val="24"/>
        </w:rPr>
        <w:t>lam printing press, 1956</w:t>
      </w:r>
      <w:r>
        <w:rPr>
          <w:szCs w:val="24"/>
        </w:rPr>
        <w:t>.</w:t>
      </w:r>
      <w:proofErr w:type="gramEnd"/>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W. C. Harris, The Highlands of Ethiopia, of The Hon. E. I. Company’s Engineers, J Author of”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wild</w:t>
      </w:r>
      <w:proofErr w:type="gramEnd"/>
      <w:r w:rsidRPr="00025005">
        <w:rPr>
          <w:rFonts w:ascii="Times New Roman" w:hAnsi="Times New Roman" w:cs="Times New Roman"/>
          <w:sz w:val="24"/>
          <w:szCs w:val="24"/>
        </w:rPr>
        <w:t xml:space="preserve"> sports in Southern Africa," " Portraits of African Game Animals," ETC. </w:t>
      </w:r>
    </w:p>
    <w:p w:rsidR="00FE7B7E" w:rsidRPr="00025005" w:rsidRDefault="00FE7B7E" w:rsidP="00FE7B7E">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r w:rsidRPr="00025005">
        <w:rPr>
          <w:rFonts w:ascii="Times New Roman" w:hAnsi="Times New Roman" w:cs="Times New Roman"/>
          <w:sz w:val="24"/>
          <w:szCs w:val="24"/>
        </w:rPr>
        <w:t xml:space="preserve"> London: 1844, Vol. II</w:t>
      </w:r>
      <w:r>
        <w:rPr>
          <w:rFonts w:ascii="Times New Roman" w:hAnsi="Times New Roman" w:cs="Times New Roman"/>
          <w:sz w:val="24"/>
          <w:szCs w:val="24"/>
        </w:rPr>
        <w:t>.</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Yӓ ṨӓwaTarike, Mahetämä Selasé Wӓledӓmӓsekӓle Kӓnӓgassѐ Keresetose Esekӓ Qedemӓ </w:t>
      </w:r>
    </w:p>
    <w:p w:rsidR="00FE7B7E" w:rsidRPr="00025005" w:rsidRDefault="00FE7B7E" w:rsidP="00FE7B7E">
      <w:pPr>
        <w:pStyle w:val="NoSpacing"/>
        <w:spacing w:line="276" w:lineRule="auto"/>
        <w:rPr>
          <w:rFonts w:ascii="Times New Roman" w:hAnsi="Times New Roman"/>
          <w:sz w:val="24"/>
          <w:szCs w:val="24"/>
        </w:rPr>
      </w:pPr>
      <w:r w:rsidRPr="00025005">
        <w:rPr>
          <w:rFonts w:ascii="Times New Roman" w:hAnsi="Times New Roman"/>
          <w:sz w:val="24"/>
          <w:szCs w:val="24"/>
        </w:rPr>
        <w:t xml:space="preserve">                    Mängestu Ena Kӓmӓnilike Esekӓ FiṢamѐ Mängistu, Kӓfile Yӓ Ethiopia Tarike </w:t>
      </w:r>
    </w:p>
    <w:p w:rsidR="00FE7B7E" w:rsidRPr="00025005" w:rsidRDefault="00FE7B7E" w:rsidP="00FE7B7E">
      <w:pPr>
        <w:pStyle w:val="NoSpacing"/>
        <w:spacing w:line="276" w:lineRule="auto"/>
        <w:rPr>
          <w:rFonts w:ascii="Times New Roman" w:hAnsi="Times New Roman"/>
          <w:sz w:val="24"/>
          <w:szCs w:val="24"/>
        </w:rPr>
      </w:pPr>
      <w:r>
        <w:rPr>
          <w:rFonts w:ascii="Times New Roman" w:hAnsi="Times New Roman"/>
          <w:sz w:val="24"/>
          <w:szCs w:val="24"/>
        </w:rPr>
        <w:t xml:space="preserve">                    </w:t>
      </w:r>
      <w:proofErr w:type="gramStart"/>
      <w:r w:rsidRPr="00025005">
        <w:rPr>
          <w:rFonts w:ascii="Times New Roman" w:hAnsi="Times New Roman"/>
          <w:sz w:val="24"/>
          <w:szCs w:val="24"/>
        </w:rPr>
        <w:t>Bӓmibalibӓte Dӓrӓja.Addis Ababa University IES</w:t>
      </w:r>
      <w:r>
        <w:rPr>
          <w:rFonts w:ascii="Times New Roman" w:hAnsi="Times New Roman"/>
          <w:sz w:val="24"/>
          <w:szCs w:val="24"/>
        </w:rPr>
        <w:t>.</w:t>
      </w:r>
      <w:proofErr w:type="gramEnd"/>
    </w:p>
    <w:p w:rsidR="00FE7B7E" w:rsidRPr="00025005" w:rsidRDefault="00FE7B7E" w:rsidP="00FE7B7E">
      <w:pPr>
        <w:pStyle w:val="FootnoteText"/>
        <w:spacing w:line="276" w:lineRule="auto"/>
        <w:rPr>
          <w:rFonts w:ascii="Times New Roman" w:hAnsi="Times New Roman" w:cs="Times New Roman"/>
          <w:sz w:val="24"/>
          <w:szCs w:val="24"/>
        </w:rPr>
      </w:pPr>
      <w:r w:rsidRPr="00025005">
        <w:rPr>
          <w:rFonts w:ascii="Times New Roman" w:hAnsi="Times New Roman" w:cs="Times New Roman"/>
          <w:sz w:val="24"/>
          <w:szCs w:val="24"/>
        </w:rPr>
        <w:t xml:space="preserve">Z.T. Ashänafi and N. Leader-Williams, ―Indigenous Common Property Resource Management </w:t>
      </w:r>
    </w:p>
    <w:p w:rsidR="00FE7B7E" w:rsidRPr="00F85424" w:rsidRDefault="00FE7B7E" w:rsidP="00F85424">
      <w:pPr>
        <w:pStyle w:val="FootnoteText"/>
        <w:spacing w:line="276" w:lineRule="auto"/>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025005">
        <w:rPr>
          <w:rFonts w:ascii="Times New Roman" w:hAnsi="Times New Roman" w:cs="Times New Roman"/>
          <w:sz w:val="24"/>
          <w:szCs w:val="24"/>
        </w:rPr>
        <w:t>in</w:t>
      </w:r>
      <w:proofErr w:type="gramEnd"/>
      <w:r w:rsidRPr="00025005">
        <w:rPr>
          <w:rFonts w:ascii="Times New Roman" w:hAnsi="Times New Roman" w:cs="Times New Roman"/>
          <w:sz w:val="24"/>
          <w:szCs w:val="24"/>
        </w:rPr>
        <w:t xml:space="preserve"> the Central Highlands of Ethiopia‖, Human Ecology (2005</w:t>
      </w:r>
      <w:r w:rsidR="00F85424">
        <w:rPr>
          <w:rFonts w:ascii="Times New Roman" w:hAnsi="Times New Roman" w:cs="Times New Roman"/>
          <w:sz w:val="24"/>
          <w:szCs w:val="24"/>
        </w:rPr>
        <w:t>)</w:t>
      </w:r>
      <w:r w:rsidR="00263044">
        <w:rPr>
          <w:rFonts w:ascii="Times New Roman" w:hAnsi="Times New Roman" w:cs="Times New Roman"/>
          <w:sz w:val="24"/>
          <w:szCs w:val="24"/>
        </w:rPr>
        <w:t>.</w:t>
      </w:r>
    </w:p>
    <w:p w:rsidR="00FE7B7E" w:rsidRPr="00F90A23" w:rsidRDefault="00FE7B7E" w:rsidP="00FE7B7E">
      <w:pPr>
        <w:pStyle w:val="FootnoteText"/>
        <w:spacing w:line="276" w:lineRule="auto"/>
        <w:jc w:val="center"/>
        <w:rPr>
          <w:sz w:val="28"/>
          <w:szCs w:val="24"/>
          <w:u w:val="single"/>
        </w:rPr>
      </w:pPr>
      <w:r w:rsidRPr="00F90A23">
        <w:rPr>
          <w:rFonts w:ascii="Times New Roman" w:hAnsi="Times New Roman" w:cs="Times New Roman"/>
          <w:noProof/>
          <w:sz w:val="28"/>
          <w:szCs w:val="24"/>
          <w:u w:val="single"/>
        </w:rPr>
        <w:lastRenderedPageBreak/>
        <w:t>List of Informants</w:t>
      </w:r>
    </w:p>
    <w:p w:rsidR="00FE7B7E" w:rsidRPr="008A6CBE" w:rsidRDefault="00FE7B7E" w:rsidP="00264AF3">
      <w:pPr>
        <w:pStyle w:val="FootnoteText"/>
        <w:jc w:val="center"/>
        <w:rPr>
          <w:rFonts w:ascii="Times New Roman" w:hAnsi="Times New Roman" w:cs="Times New Roman"/>
          <w:noProof/>
          <w:sz w:val="24"/>
          <w:szCs w:val="24"/>
          <w:u w:val="single"/>
        </w:rPr>
      </w:pPr>
    </w:p>
    <w:tbl>
      <w:tblPr>
        <w:tblW w:w="11045" w:type="dxa"/>
        <w:jc w:val="center"/>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83"/>
        <w:gridCol w:w="1980"/>
        <w:gridCol w:w="540"/>
        <w:gridCol w:w="630"/>
        <w:gridCol w:w="1382"/>
        <w:gridCol w:w="1350"/>
        <w:gridCol w:w="1170"/>
        <w:gridCol w:w="3510"/>
      </w:tblGrid>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No</w:t>
            </w:r>
          </w:p>
        </w:tc>
        <w:tc>
          <w:tcPr>
            <w:tcW w:w="1980" w:type="dxa"/>
            <w:shd w:val="clear" w:color="auto" w:fill="auto"/>
          </w:tcPr>
          <w:p w:rsidR="00FE7B7E" w:rsidRPr="008A6CBE" w:rsidRDefault="00FE7B7E" w:rsidP="00264AF3">
            <w:pPr>
              <w:spacing w:line="240" w:lineRule="auto"/>
              <w:rPr>
                <w:sz w:val="24"/>
                <w:szCs w:val="24"/>
              </w:rPr>
            </w:pPr>
            <w:r w:rsidRPr="008A6CBE">
              <w:rPr>
                <w:sz w:val="24"/>
                <w:szCs w:val="24"/>
              </w:rPr>
              <w:t xml:space="preserve">Name of                     informants    </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sex</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Age</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Qualification</w:t>
            </w:r>
          </w:p>
        </w:tc>
        <w:tc>
          <w:tcPr>
            <w:tcW w:w="135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Date of interview</w:t>
            </w:r>
          </w:p>
        </w:tc>
        <w:tc>
          <w:tcPr>
            <w:tcW w:w="117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highlight w:val="yellow"/>
              </w:rPr>
            </w:pPr>
            <w:r w:rsidRPr="008A6CBE">
              <w:rPr>
                <w:rFonts w:ascii="Times New Roman" w:hAnsi="Times New Roman" w:cs="Times New Roman"/>
                <w:sz w:val="24"/>
                <w:szCs w:val="24"/>
              </w:rPr>
              <w:t xml:space="preserve">  place of interview</w:t>
            </w:r>
          </w:p>
        </w:tc>
        <w:tc>
          <w:tcPr>
            <w:tcW w:w="351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Remark</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1</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Agaċӓw Dӓmsé</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75</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Ṩolla</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enough knowledge   about the resistance, because he was the direct participant at the battle of Lambӓrmariam and </w:t>
            </w:r>
            <w:proofErr w:type="gramStart"/>
            <w:r w:rsidRPr="008A6CBE">
              <w:rPr>
                <w:rFonts w:ascii="Times New Roman" w:hAnsi="Times New Roman" w:cs="Times New Roman"/>
                <w:sz w:val="24"/>
                <w:szCs w:val="24"/>
              </w:rPr>
              <w:t>the besiege</w:t>
            </w:r>
            <w:proofErr w:type="gramEnd"/>
            <w:r w:rsidRPr="008A6CBE">
              <w:rPr>
                <w:rFonts w:ascii="Times New Roman" w:hAnsi="Times New Roman" w:cs="Times New Roman"/>
                <w:sz w:val="24"/>
                <w:szCs w:val="24"/>
              </w:rPr>
              <w:t xml:space="preserve"> of Mӓhal Mѐda. </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Qes Berhanu </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78</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Priest</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He understands about the reason why Mӓsefen Beru and Märed Beru fled to Mӓnz, The coming Emperor Haile Selasie in Manz Gera, and about the civil war between Därg and EPRDF in Mähal Méda.</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Dr. Awraris </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35</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i/>
                <w:sz w:val="24"/>
                <w:szCs w:val="24"/>
              </w:rPr>
            </w:pPr>
            <w:r w:rsidRPr="008A6CBE">
              <w:rPr>
                <w:rFonts w:ascii="Times New Roman" w:hAnsi="Times New Roman" w:cs="Times New Roman"/>
                <w:i/>
                <w:sz w:val="24"/>
                <w:szCs w:val="24"/>
              </w:rPr>
              <w:t xml:space="preserve">Hakim </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Mähal Meda</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He was </w:t>
            </w:r>
            <w:r w:rsidRPr="008A6CBE">
              <w:rPr>
                <w:rFonts w:ascii="Times New Roman" w:hAnsi="Times New Roman" w:cs="Times New Roman"/>
                <w:i/>
                <w:sz w:val="24"/>
                <w:szCs w:val="24"/>
              </w:rPr>
              <w:t>Ensesat Hakim</w:t>
            </w:r>
            <w:r w:rsidRPr="008A6CBE">
              <w:rPr>
                <w:rFonts w:ascii="Times New Roman" w:hAnsi="Times New Roman" w:cs="Times New Roman"/>
                <w:sz w:val="24"/>
                <w:szCs w:val="24"/>
              </w:rPr>
              <w:t xml:space="preserve"> in </w:t>
            </w:r>
            <w:r w:rsidRPr="008A6CBE">
              <w:rPr>
                <w:rFonts w:ascii="Times New Roman" w:hAnsi="Times New Roman" w:cs="Times New Roman"/>
                <w:i/>
                <w:sz w:val="24"/>
                <w:szCs w:val="24"/>
              </w:rPr>
              <w:t>Amädguya</w:t>
            </w:r>
            <w:r w:rsidRPr="008A6CBE">
              <w:rPr>
                <w:rFonts w:ascii="Times New Roman" w:hAnsi="Times New Roman" w:cs="Times New Roman"/>
                <w:sz w:val="24"/>
                <w:szCs w:val="24"/>
              </w:rPr>
              <w:t xml:space="preserve">. </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4</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D/n Gäzehaṅ</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40</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15/01/2020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was informed about the Manz Gera Woredas Téna aṫäbabäq.</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Qes Asäbäw Fisseha</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65</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Priest</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04/10/2020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Duat and now living in Mahal Meda</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He was the priest of Michael Cathedral Church and he informed me </w:t>
            </w:r>
            <w:proofErr w:type="gramStart"/>
            <w:r w:rsidRPr="008A6CBE">
              <w:rPr>
                <w:rFonts w:ascii="Times New Roman" w:hAnsi="Times New Roman" w:cs="Times New Roman"/>
                <w:sz w:val="24"/>
                <w:szCs w:val="24"/>
              </w:rPr>
              <w:t>about  the</w:t>
            </w:r>
            <w:proofErr w:type="gramEnd"/>
            <w:r w:rsidRPr="008A6CBE">
              <w:rPr>
                <w:rFonts w:ascii="Times New Roman" w:hAnsi="Times New Roman" w:cs="Times New Roman"/>
                <w:sz w:val="24"/>
                <w:szCs w:val="24"/>
              </w:rPr>
              <w:t xml:space="preserve"> church history and the war between Därg and EPRDF in Mänz Gera.</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Argaw Bogalä</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60</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Trader</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04/10/2020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known trader starting from the establishment of Mähal Mèda town. </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7</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Tässäma Käbädä</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78</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Retired</w:t>
            </w:r>
          </w:p>
          <w:p w:rsidR="00FE7B7E" w:rsidRPr="008A6CBE" w:rsidRDefault="00FE7B7E" w:rsidP="00264AF3">
            <w:pPr>
              <w:spacing w:before="240" w:after="0" w:line="240" w:lineRule="auto"/>
              <w:jc w:val="both"/>
              <w:rPr>
                <w:rFonts w:ascii="Times New Roman" w:hAnsi="Times New Roman" w:cs="Times New Roman"/>
                <w:sz w:val="24"/>
                <w:szCs w:val="24"/>
              </w:rPr>
            </w:pP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14/10/2020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Mähal Mѐda  </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Chair man of Mähal Méda Town during the Imperial period. He had enough knowledge about Mänz Gera from Emperor Haileselasie to EPRDF and the movement of EPRDF in Mӓnz Géra Wӓrӓda. </w:t>
            </w:r>
          </w:p>
        </w:tc>
      </w:tr>
      <w:tr w:rsidR="00FE7B7E" w:rsidRPr="008A6CBE" w:rsidTr="00FA53AE">
        <w:trPr>
          <w:jc w:val="center"/>
        </w:trPr>
        <w:tc>
          <w:tcPr>
            <w:tcW w:w="483"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8</w:t>
            </w:r>
          </w:p>
        </w:tc>
        <w:tc>
          <w:tcPr>
            <w:tcW w:w="198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Mäkonine  Däyas</w:t>
            </w:r>
          </w:p>
        </w:tc>
        <w:tc>
          <w:tcPr>
            <w:tcW w:w="54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68</w:t>
            </w:r>
          </w:p>
        </w:tc>
        <w:tc>
          <w:tcPr>
            <w:tcW w:w="1382"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Guard of </w:t>
            </w:r>
            <w:r w:rsidRPr="008A6CBE">
              <w:rPr>
                <w:rFonts w:ascii="Times New Roman" w:hAnsi="Times New Roman" w:cs="Times New Roman"/>
                <w:i/>
                <w:sz w:val="24"/>
                <w:szCs w:val="24"/>
                <w:u w:val="single"/>
              </w:rPr>
              <w:t>Genead</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05/10/2020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one of the informants about the history of Gera and </w:t>
            </w:r>
            <w:r w:rsidRPr="008A6CBE">
              <w:rPr>
                <w:rFonts w:ascii="Times New Roman" w:hAnsi="Times New Roman" w:cs="Times New Roman"/>
                <w:i/>
                <w:sz w:val="24"/>
                <w:szCs w:val="24"/>
              </w:rPr>
              <w:t>Ellay</w:t>
            </w:r>
            <w:r w:rsidRPr="008A6CBE">
              <w:rPr>
                <w:rFonts w:ascii="Times New Roman" w:hAnsi="Times New Roman" w:cs="Times New Roman"/>
                <w:sz w:val="24"/>
                <w:szCs w:val="24"/>
              </w:rPr>
              <w:t>.</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9</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Abiot Tamiru</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40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i/>
                <w:sz w:val="24"/>
                <w:szCs w:val="24"/>
              </w:rPr>
            </w:pPr>
            <w:r w:rsidRPr="008A6CBE">
              <w:rPr>
                <w:rFonts w:ascii="Times New Roman" w:hAnsi="Times New Roman" w:cs="Times New Roman"/>
                <w:i/>
                <w:sz w:val="24"/>
                <w:szCs w:val="24"/>
              </w:rPr>
              <w:t>Nurse</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17/11/2020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Mähal </w:t>
            </w:r>
            <w:r w:rsidRPr="008A6CBE">
              <w:rPr>
                <w:rFonts w:ascii="Times New Roman" w:hAnsi="Times New Roman" w:cs="Times New Roman"/>
                <w:sz w:val="24"/>
                <w:szCs w:val="24"/>
              </w:rPr>
              <w:lastRenderedPageBreak/>
              <w:t>Méda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lastRenderedPageBreak/>
              <w:t xml:space="preserve">He was informed me about the </w:t>
            </w:r>
            <w:r w:rsidRPr="008A6CBE">
              <w:rPr>
                <w:rFonts w:ascii="Times New Roman" w:hAnsi="Times New Roman" w:cs="Times New Roman"/>
                <w:sz w:val="24"/>
                <w:szCs w:val="24"/>
              </w:rPr>
              <w:lastRenderedPageBreak/>
              <w:t xml:space="preserve">cave of Gӓdӓnbo Georges.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lastRenderedPageBreak/>
              <w:t>10</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Qes Geto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priest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10/10/2020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informed me about the population of OrthodoxTewahdo Church followers of Mänz Gera Woreda.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Mängestie Jäqällä</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Priest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10/10/2020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Mӓhal Mѐda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Previously he was the servant of Game Georges in Anaz Qäbälè and he told me about the history of Yaqob Lebne Dengel.</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12</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Ayalikibӓt Awӓlaċӓw</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teacher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told me many information about the expansion of modern education, the outlook of the people in modern education and the movement of the government to create awareness to the people to send their children to modern school and he also told me </w:t>
            </w:r>
            <w:proofErr w:type="gramStart"/>
            <w:r w:rsidRPr="008A6CBE">
              <w:rPr>
                <w:rFonts w:ascii="Times New Roman" w:hAnsi="Times New Roman" w:cs="Times New Roman"/>
                <w:sz w:val="24"/>
                <w:szCs w:val="24"/>
              </w:rPr>
              <w:t>about  the</w:t>
            </w:r>
            <w:proofErr w:type="gramEnd"/>
            <w:r w:rsidRPr="008A6CBE">
              <w:rPr>
                <w:rFonts w:ascii="Times New Roman" w:hAnsi="Times New Roman" w:cs="Times New Roman"/>
                <w:sz w:val="24"/>
                <w:szCs w:val="24"/>
              </w:rPr>
              <w:t xml:space="preserve"> EPRP political movement in Mӓnz and GeṨӓ Awraja.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Bӓgaṩaw Mӓrnѐ</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Mähal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enough knowledge about the rebel Berukѐ Dӓmsѐ.</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Hailemaryam Gӓbrie</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67</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01/9/2020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Gӓdӓnbo</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knows more about the rebel’s activity, he was also the qӓbbӓlѐ Chair-man during the time of Därg.    Different Därg’s program was implemented by him. He also actively participated in the </w:t>
            </w:r>
            <w:proofErr w:type="gramStart"/>
            <w:r w:rsidRPr="008A6CBE">
              <w:rPr>
                <w:rFonts w:ascii="Times New Roman" w:hAnsi="Times New Roman" w:cs="Times New Roman"/>
                <w:sz w:val="24"/>
                <w:szCs w:val="24"/>
              </w:rPr>
              <w:t>wars  against</w:t>
            </w:r>
            <w:proofErr w:type="gramEnd"/>
            <w:r w:rsidRPr="008A6CBE">
              <w:rPr>
                <w:rFonts w:ascii="Times New Roman" w:hAnsi="Times New Roman" w:cs="Times New Roman"/>
                <w:sz w:val="24"/>
                <w:szCs w:val="24"/>
              </w:rPr>
              <w:t xml:space="preserve"> the rebels.</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Qes Mäkonine</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Guard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18/01/2020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sufficient information about the Därg Regime, Dios Lidäta Mariam in Mänz Gera.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16</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Mamo Ṩaräw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Teacher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informed me about </w:t>
            </w:r>
            <w:proofErr w:type="gramStart"/>
            <w:r w:rsidRPr="008A6CBE">
              <w:rPr>
                <w:rFonts w:ascii="Times New Roman" w:hAnsi="Times New Roman" w:cs="Times New Roman"/>
                <w:sz w:val="24"/>
                <w:szCs w:val="24"/>
              </w:rPr>
              <w:t>different  programs</w:t>
            </w:r>
            <w:proofErr w:type="gramEnd"/>
            <w:r w:rsidRPr="008A6CBE">
              <w:rPr>
                <w:rFonts w:ascii="Times New Roman" w:hAnsi="Times New Roman" w:cs="Times New Roman"/>
                <w:sz w:val="24"/>
                <w:szCs w:val="24"/>
              </w:rPr>
              <w:t xml:space="preserve"> of the Därg regime  because work in different part of the Woreda. Res</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17</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Bӓqӓlӓ Tӓklӓmariam</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Ṩolla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was the chairman of Ṩolla   qӓbbӓlѐ during the time of Dӓrg. He also escaped to Wärraillu with the Wӓrӓda governor of Bӓtrӓ in the1978 war of Badogѐ.</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lastRenderedPageBreak/>
              <w:t>18</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Tἂsfahun  Eṩӓté</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teacher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Mähal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was the first student of the imperial government when modern school had opened Mänz Gera and he informed me how modern education started.</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19</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Mr. Haile  Habtämariam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Teacher.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17/11/2020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Mӓhal-Meda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a knowledge about National Military Service, Villagization and Resettlement because he was the chairman of Arӓgo qӓbbӓlѐ during the time of   Dӓrg.</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20</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Bӓlhu Asenaqӓ</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Priest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Ṩolla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was participated at the battle of Badogѐ and AmӓdwaṨa.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Beru Jӓqalӓ</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48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teacher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03/4/2020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arrested by </w:t>
            </w:r>
            <w:proofErr w:type="gramStart"/>
            <w:r w:rsidRPr="008A6CBE">
              <w:rPr>
                <w:rFonts w:ascii="Times New Roman" w:hAnsi="Times New Roman" w:cs="Times New Roman"/>
                <w:sz w:val="24"/>
                <w:szCs w:val="24"/>
              </w:rPr>
              <w:t>the  Dӓrg</w:t>
            </w:r>
            <w:proofErr w:type="gramEnd"/>
            <w:r w:rsidRPr="008A6CBE">
              <w:rPr>
                <w:rFonts w:ascii="Times New Roman" w:hAnsi="Times New Roman" w:cs="Times New Roman"/>
                <w:sz w:val="24"/>
                <w:szCs w:val="24"/>
              </w:rPr>
              <w:t xml:space="preserve">              general imprisoned with the eleven executed persons at    .  Mӓhal  Mѐda Jail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22</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Tadassa Mamo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Government 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03/10/2020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Mahal-Meda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He has </w:t>
            </w:r>
            <w:proofErr w:type="gramStart"/>
            <w:r w:rsidRPr="008A6CBE">
              <w:rPr>
                <w:rFonts w:ascii="Times New Roman" w:hAnsi="Times New Roman" w:cs="Times New Roman"/>
                <w:sz w:val="24"/>
                <w:szCs w:val="24"/>
              </w:rPr>
              <w:t>enough  knowledge</w:t>
            </w:r>
            <w:proofErr w:type="gramEnd"/>
            <w:r w:rsidRPr="008A6CBE">
              <w:rPr>
                <w:rFonts w:ascii="Times New Roman" w:hAnsi="Times New Roman" w:cs="Times New Roman"/>
                <w:sz w:val="24"/>
                <w:szCs w:val="24"/>
              </w:rPr>
              <w:t xml:space="preserve"> about the Manz Geṡè Awraja Tena institution development in Manz Gera Woreda. Because he was finance expert of the Awraja and he was the vice chairman of the town of  Mӓhal  Mѐda   during in the time of  Dӓrg.</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23</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Tassäw Damtäw</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Retired</w:t>
            </w:r>
          </w:p>
          <w:p w:rsidR="00FE7B7E" w:rsidRPr="008A6CBE" w:rsidRDefault="00FE7B7E" w:rsidP="00264AF3">
            <w:pPr>
              <w:spacing w:before="240" w:after="0" w:line="240" w:lineRule="auto"/>
              <w:jc w:val="both"/>
              <w:rPr>
                <w:rFonts w:ascii="Times New Roman" w:hAnsi="Times New Roman" w:cs="Times New Roman"/>
                <w:sz w:val="24"/>
                <w:szCs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one of the </w:t>
            </w:r>
            <w:proofErr w:type="gramStart"/>
            <w:r w:rsidRPr="008A6CBE">
              <w:rPr>
                <w:rFonts w:ascii="Times New Roman" w:hAnsi="Times New Roman" w:cs="Times New Roman"/>
                <w:sz w:val="24"/>
                <w:szCs w:val="24"/>
              </w:rPr>
              <w:t>fighter</w:t>
            </w:r>
            <w:proofErr w:type="gramEnd"/>
            <w:r w:rsidRPr="008A6CBE">
              <w:rPr>
                <w:rFonts w:ascii="Times New Roman" w:hAnsi="Times New Roman" w:cs="Times New Roman"/>
                <w:sz w:val="24"/>
                <w:szCs w:val="24"/>
              </w:rPr>
              <w:t xml:space="preserve"> against   rebel in Mänz Gera and then he was the chair man of Kulädeha and Aftänät during the Därg regime. His father was executed by the rebel groups when he fought against them.</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Tӓgafawu Tiҫè</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 </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93</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Farmer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16/11/2018</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i/>
                <w:sz w:val="24"/>
                <w:szCs w:val="24"/>
              </w:rPr>
            </w:pPr>
            <w:r w:rsidRPr="008A6CBE">
              <w:rPr>
                <w:rFonts w:ascii="Times New Roman" w:hAnsi="Times New Roman" w:cs="Times New Roman"/>
                <w:i/>
                <w:sz w:val="24"/>
                <w:szCs w:val="24"/>
              </w:rPr>
              <w:t xml:space="preserve">Wizar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know the exact time of </w:t>
            </w:r>
            <w:proofErr w:type="gramStart"/>
            <w:r w:rsidRPr="008A6CBE">
              <w:rPr>
                <w:rFonts w:ascii="Times New Roman" w:hAnsi="Times New Roman" w:cs="Times New Roman"/>
                <w:sz w:val="24"/>
                <w:szCs w:val="24"/>
              </w:rPr>
              <w:t>the besiege</w:t>
            </w:r>
            <w:proofErr w:type="gramEnd"/>
            <w:r w:rsidRPr="008A6CBE">
              <w:rPr>
                <w:rFonts w:ascii="Times New Roman" w:hAnsi="Times New Roman" w:cs="Times New Roman"/>
                <w:sz w:val="24"/>
                <w:szCs w:val="24"/>
              </w:rPr>
              <w:t xml:space="preserve"> of Italians and the events.</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25</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Asalef Ṡäwaqäna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48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19/11/2020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He knows much about the Därg regime administration reform.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26</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Endashaw Bäjetual</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Teacher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14/03/2020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the direct participant of the National Military Service. And he also escaped from the army at Nägasi Amba to his </w:t>
            </w:r>
            <w:r w:rsidRPr="008A6CBE">
              <w:rPr>
                <w:rFonts w:ascii="Times New Roman" w:hAnsi="Times New Roman" w:cs="Times New Roman"/>
                <w:sz w:val="24"/>
                <w:szCs w:val="24"/>
              </w:rPr>
              <w:lastRenderedPageBreak/>
              <w:t>family home.</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lastRenderedPageBreak/>
              <w:t>27</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Dӓrӓja Yilma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56</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17/05/2016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enough knowledge about the four persons, they executed at Gӓy Gäbäya. Because one of them was his father Yilma Admasѐ.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28</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Ababa Jämanäh</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Garmented man</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Mahal-Meda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told me the reason why the two brothers Mered and Mesfen rebelled into Mӓnz</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29</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Engedasἂw Argaw</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86</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Priest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12/03/2020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Mähal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chairman of Ṣӓhaysinaqӓbbӓlѐ during the time of Därg. He had also </w:t>
            </w:r>
            <w:proofErr w:type="gramStart"/>
            <w:r w:rsidRPr="008A6CBE">
              <w:rPr>
                <w:rFonts w:ascii="Times New Roman" w:hAnsi="Times New Roman" w:cs="Times New Roman"/>
                <w:sz w:val="24"/>
                <w:szCs w:val="24"/>
              </w:rPr>
              <w:t>a knowledge</w:t>
            </w:r>
            <w:proofErr w:type="gramEnd"/>
            <w:r w:rsidRPr="008A6CBE">
              <w:rPr>
                <w:rFonts w:ascii="Times New Roman" w:hAnsi="Times New Roman" w:cs="Times New Roman"/>
                <w:sz w:val="24"/>
                <w:szCs w:val="24"/>
              </w:rPr>
              <w:t xml:space="preserve"> about the economic reforms the Därg regime in the Qäbälẻ.</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30</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Eṩӓtѐ Tӓfӓra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Aṡӓn</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Had an information about the executed </w:t>
            </w:r>
            <w:proofErr w:type="gramStart"/>
            <w:r w:rsidRPr="008A6CBE">
              <w:rPr>
                <w:rFonts w:ascii="Times New Roman" w:hAnsi="Times New Roman" w:cs="Times New Roman"/>
                <w:sz w:val="24"/>
                <w:szCs w:val="24"/>
              </w:rPr>
              <w:t>persons  at</w:t>
            </w:r>
            <w:proofErr w:type="gramEnd"/>
            <w:r w:rsidRPr="008A6CBE">
              <w:rPr>
                <w:rFonts w:ascii="Times New Roman" w:hAnsi="Times New Roman" w:cs="Times New Roman"/>
                <w:sz w:val="24"/>
                <w:szCs w:val="24"/>
              </w:rPr>
              <w:t xml:space="preserve"> Hӓnamariam. He was one of the victim of the  Därg soldiers</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Eṩӓtu Wӓdajӓnӓh</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18/02/2020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Mähal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much evidence about the resistance movement because he was the member of WPE and imprisoned for 12 years about the issue of the eleven executed persons. He wrote the agreement about the death sentence of four persons at Gӓy Gӓbӓya 1979. He also has enough knowledge about the political and economic reforms of the Därg and EPRDF government.</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32</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Etabӓz Abӓra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F</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She stayed at Mӓtӓkӓl villagization center she had much information about the suffering of the settlers.</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33</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Fӓlӓkѐ Sarbaro</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Trader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10/02/2020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informed me  about  the introduction and spread of Protestantism  in   Mänz Gera Woreda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Kafalagn Dagne</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Farmer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18/02/2020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Kulädeha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gave information about the Villagization and cooperative service in the Woreda.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lastRenderedPageBreak/>
              <w:t>35</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Kassaye Mäkonine</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03/10/2020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Kulädeha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36</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Bäqälä Asfaw</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03/02/2020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Gӓdӓnbo</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much knowledge about the process of Villagization.</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37</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Tesfaye Mängistu</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13/01/20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information of the modern education expansion in the Woreda.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38</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Zarihun Täfära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65</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10/03/2020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Mähal Méda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was informed me information about the foundation </w:t>
            </w:r>
            <w:proofErr w:type="gramStart"/>
            <w:r w:rsidRPr="008A6CBE">
              <w:rPr>
                <w:rFonts w:ascii="Times New Roman" w:hAnsi="Times New Roman" w:cs="Times New Roman"/>
                <w:sz w:val="24"/>
                <w:szCs w:val="24"/>
              </w:rPr>
              <w:t>of  Mӓhal</w:t>
            </w:r>
            <w:proofErr w:type="gramEnd"/>
            <w:r w:rsidRPr="008A6CBE">
              <w:rPr>
                <w:rFonts w:ascii="Times New Roman" w:hAnsi="Times New Roman" w:cs="Times New Roman"/>
                <w:sz w:val="24"/>
                <w:szCs w:val="24"/>
              </w:rPr>
              <w:t>-Meda town as center of Mänz Gesè Awraja.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40</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Mr. Käbädä Argaw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Teacher </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07/12/2020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Gӓdӓnbo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was directly observed the modern education development in the Woreda. He also participated in the programs of National Military Service, Villagization and Resettlement in the Woreda.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41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Negusé Täsfa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07/12/2020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Yigäm</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sufficient information about the participation of the people of Manz in the question about Ṫarma-bär to Mahal-Meda, war between Därg and the rebel groups.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42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Hӓilѐ Hӓbtӓmariam</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18/11/2020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much information about the resistance movement in Mӓnz </w:t>
            </w:r>
            <w:proofErr w:type="gramStart"/>
            <w:r w:rsidRPr="008A6CBE">
              <w:rPr>
                <w:rFonts w:ascii="Times New Roman" w:hAnsi="Times New Roman" w:cs="Times New Roman"/>
                <w:sz w:val="24"/>
                <w:szCs w:val="24"/>
              </w:rPr>
              <w:t>and  GeṨӓ</w:t>
            </w:r>
            <w:proofErr w:type="gramEnd"/>
            <w:r w:rsidRPr="008A6CBE">
              <w:rPr>
                <w:rFonts w:ascii="Times New Roman" w:hAnsi="Times New Roman" w:cs="Times New Roman"/>
                <w:sz w:val="24"/>
                <w:szCs w:val="24"/>
              </w:rPr>
              <w:t xml:space="preserve"> </w:t>
            </w:r>
            <w:r w:rsidRPr="008A6CBE">
              <w:rPr>
                <w:rFonts w:ascii="Times New Roman" w:hAnsi="Times New Roman" w:cs="Times New Roman"/>
                <w:i/>
                <w:sz w:val="24"/>
                <w:szCs w:val="24"/>
              </w:rPr>
              <w:t>Aworaja</w:t>
            </w:r>
            <w:r w:rsidRPr="008A6CBE">
              <w:rPr>
                <w:rFonts w:ascii="Times New Roman" w:hAnsi="Times New Roman" w:cs="Times New Roman"/>
                <w:sz w:val="24"/>
                <w:szCs w:val="24"/>
              </w:rPr>
              <w:t xml:space="preserve">. He also active participant of the EPRP political party movement in Mӓnz </w:t>
            </w:r>
            <w:proofErr w:type="gramStart"/>
            <w:r w:rsidRPr="008A6CBE">
              <w:rPr>
                <w:rFonts w:ascii="Times New Roman" w:hAnsi="Times New Roman" w:cs="Times New Roman"/>
                <w:sz w:val="24"/>
                <w:szCs w:val="24"/>
              </w:rPr>
              <w:t>and  GeṨӓ</w:t>
            </w:r>
            <w:proofErr w:type="gramEnd"/>
            <w:r w:rsidRPr="008A6CBE">
              <w:rPr>
                <w:rFonts w:ascii="Times New Roman" w:hAnsi="Times New Roman" w:cs="Times New Roman"/>
                <w:sz w:val="24"/>
                <w:szCs w:val="24"/>
              </w:rPr>
              <w:t xml:space="preserve"> </w:t>
            </w:r>
            <w:r w:rsidRPr="008A6CBE">
              <w:rPr>
                <w:rFonts w:ascii="Times New Roman" w:hAnsi="Times New Roman" w:cs="Times New Roman"/>
                <w:i/>
                <w:sz w:val="24"/>
                <w:szCs w:val="24"/>
              </w:rPr>
              <w:t>Aworaja</w:t>
            </w:r>
            <w:r w:rsidRPr="008A6CBE">
              <w:rPr>
                <w:rFonts w:ascii="Times New Roman" w:hAnsi="Times New Roman" w:cs="Times New Roman"/>
                <w:sz w:val="24"/>
                <w:szCs w:val="24"/>
              </w:rPr>
              <w:t>.</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47</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Kӓbӓdӓ Mӓlakӓ</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NӓgasѐAmba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enough information about the siege of Mӓhal Mѐda.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48</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Esete Tesfa </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78</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Yigam</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gave well information about the process of the coming of the Manz Geṩè </w:t>
            </w:r>
            <w:r w:rsidRPr="008A6CBE">
              <w:rPr>
                <w:rFonts w:ascii="Times New Roman" w:hAnsi="Times New Roman" w:cs="Times New Roman"/>
                <w:i/>
                <w:sz w:val="24"/>
                <w:szCs w:val="24"/>
              </w:rPr>
              <w:t>Awraja</w:t>
            </w:r>
            <w:r w:rsidRPr="008A6CBE">
              <w:rPr>
                <w:rFonts w:ascii="Times New Roman" w:hAnsi="Times New Roman" w:cs="Times New Roman"/>
                <w:sz w:val="24"/>
                <w:szCs w:val="24"/>
              </w:rPr>
              <w:t xml:space="preserve"> center to Mähal Meda.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49</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Tawabac Tafari</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Settler in Mahal-Meda.</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08/01/2020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Mahal-Meda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She  had an information about the condition when Emperor come to Mahal-Meda, the executed of the eleven persons at Ṩäräṩär woldè </w:t>
            </w:r>
            <w:r w:rsidRPr="008A6CBE">
              <w:rPr>
                <w:rFonts w:ascii="Times New Roman" w:hAnsi="Times New Roman" w:cs="Times New Roman"/>
                <w:sz w:val="24"/>
                <w:szCs w:val="24"/>
              </w:rPr>
              <w:lastRenderedPageBreak/>
              <w:t xml:space="preserve">and the war between </w:t>
            </w:r>
            <w:r w:rsidRPr="008A6CBE">
              <w:rPr>
                <w:rFonts w:ascii="Times New Roman" w:hAnsi="Times New Roman" w:cs="Times New Roman"/>
                <w:i/>
                <w:sz w:val="24"/>
                <w:szCs w:val="24"/>
              </w:rPr>
              <w:t>Därg</w:t>
            </w:r>
            <w:r w:rsidRPr="008A6CBE">
              <w:rPr>
                <w:rFonts w:ascii="Times New Roman" w:hAnsi="Times New Roman" w:cs="Times New Roman"/>
                <w:sz w:val="24"/>
                <w:szCs w:val="24"/>
              </w:rPr>
              <w:t xml:space="preserve"> and EPRDF IN 1990-91 and she was observed how the rebels surrendered their hands to the   </w:t>
            </w:r>
            <w:r w:rsidRPr="008A6CBE">
              <w:rPr>
                <w:rFonts w:ascii="Times New Roman" w:hAnsi="Times New Roman" w:cs="Times New Roman"/>
                <w:i/>
                <w:sz w:val="24"/>
                <w:szCs w:val="24"/>
              </w:rPr>
              <w:t>Dӓrg</w:t>
            </w:r>
            <w:r w:rsidRPr="008A6CBE">
              <w:rPr>
                <w:rFonts w:ascii="Times New Roman" w:hAnsi="Times New Roman" w:cs="Times New Roman"/>
                <w:sz w:val="24"/>
                <w:szCs w:val="24"/>
              </w:rPr>
              <w:t>.</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lastRenderedPageBreak/>
              <w:t>51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KeflѐDӓseta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72</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Retired</w:t>
            </w:r>
          </w:p>
          <w:p w:rsidR="00FE7B7E" w:rsidRPr="008A6CBE" w:rsidRDefault="00FE7B7E" w:rsidP="00264AF3">
            <w:pPr>
              <w:spacing w:before="240" w:after="0" w:line="240" w:lineRule="auto"/>
              <w:jc w:val="both"/>
              <w:rPr>
                <w:rFonts w:ascii="Times New Roman" w:hAnsi="Times New Roman" w:cs="Times New Roman"/>
                <w:sz w:val="24"/>
                <w:szCs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enough knowledge about the revolution in the Woreda against the imperial regime, the siege of Mӓhal Mѐda during the </w:t>
            </w:r>
            <w:r w:rsidRPr="008A6CBE">
              <w:rPr>
                <w:rFonts w:ascii="Times New Roman" w:hAnsi="Times New Roman" w:cs="Times New Roman"/>
                <w:i/>
                <w:sz w:val="24"/>
                <w:szCs w:val="24"/>
              </w:rPr>
              <w:t>Därg</w:t>
            </w:r>
            <w:r w:rsidRPr="008A6CBE">
              <w:rPr>
                <w:rFonts w:ascii="Times New Roman" w:hAnsi="Times New Roman" w:cs="Times New Roman"/>
                <w:sz w:val="24"/>
                <w:szCs w:val="24"/>
              </w:rPr>
              <w:t xml:space="preserve"> and the rebels and the activities of the EPRP political party in Mӓnz and GeṨӓ Awraja. </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52</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KefelѐQoҪӓw</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56</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sufficient information about different </w:t>
            </w:r>
            <w:r w:rsidRPr="008A6CBE">
              <w:rPr>
                <w:rFonts w:ascii="Times New Roman" w:hAnsi="Times New Roman" w:cs="Times New Roman"/>
                <w:i/>
                <w:sz w:val="24"/>
                <w:szCs w:val="24"/>
              </w:rPr>
              <w:t>Dӓrg’s</w:t>
            </w:r>
            <w:r w:rsidRPr="008A6CBE">
              <w:rPr>
                <w:rFonts w:ascii="Times New Roman" w:hAnsi="Times New Roman" w:cs="Times New Roman"/>
                <w:sz w:val="24"/>
                <w:szCs w:val="24"/>
              </w:rPr>
              <w:t xml:space="preserve"> program.</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MarṨӓtDӓlӓlӓṄe</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and his three friends quarrel with the </w:t>
            </w:r>
            <w:r w:rsidRPr="008A6CBE">
              <w:rPr>
                <w:rFonts w:ascii="Times New Roman" w:hAnsi="Times New Roman" w:cs="Times New Roman"/>
                <w:i/>
                <w:sz w:val="24"/>
                <w:szCs w:val="24"/>
              </w:rPr>
              <w:t>Dӓrg</w:t>
            </w:r>
            <w:r w:rsidRPr="008A6CBE">
              <w:rPr>
                <w:rFonts w:ascii="Times New Roman" w:hAnsi="Times New Roman" w:cs="Times New Roman"/>
                <w:sz w:val="24"/>
                <w:szCs w:val="24"/>
              </w:rPr>
              <w:t xml:space="preserve"> officials at the villagization center and he accused by the qӓbbӓlѐ officials. He also one of the seriously suffered by the National Military Service.</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56</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Mӓkonene Ćӓrѐ</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07/01/2020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Hanamaryam</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enough information about the history of Gera and his family.</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58</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Mӓngӓṩa Mamo</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17/04/2020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Ferkuta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He gave some information about the Guassa Reserved Area.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60</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Mulugӓta Wӓldӓmӓsqӓl</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05/01/2020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Alfamdr</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sufficient knowledge about the Guassa Reserved Area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63</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Ṩӓwatatӓk Zӓnӓbӓ</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18/12/2020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information about the movement of the EPRP political party.</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Fanta Tänadä</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15/03/2020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knows about the reason why   Mӓsfn Beru and Mӓred Bru fled to Mӓnz Gѐra Wӓrӓda.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66</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Ṩimӓls Tӓṩomӓ</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52</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merchant</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gave sufficient evidence about the rebels Asefaw EṨӓtѐ and   Mӓngst</w:t>
            </w:r>
            <w:proofErr w:type="gramStart"/>
            <w:r w:rsidRPr="008A6CBE">
              <w:rPr>
                <w:rFonts w:ascii="Times New Roman" w:hAnsi="Times New Roman" w:cs="Times New Roman"/>
                <w:sz w:val="24"/>
                <w:szCs w:val="24"/>
              </w:rPr>
              <w:t>ѐ  Dӓfar</w:t>
            </w:r>
            <w:proofErr w:type="gramEnd"/>
            <w:r w:rsidRPr="008A6CBE">
              <w:rPr>
                <w:rFonts w:ascii="Times New Roman" w:hAnsi="Times New Roman" w:cs="Times New Roman"/>
                <w:sz w:val="24"/>
                <w:szCs w:val="24"/>
              </w:rPr>
              <w:t>.</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72</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Tayӓ Wӓldӓarӓgay</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teacher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24/01/2020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provided valuable information of the battle of Ahel-WaṨa and </w:t>
            </w:r>
            <w:r w:rsidRPr="008A6CBE">
              <w:rPr>
                <w:rFonts w:ascii="Times New Roman" w:hAnsi="Times New Roman" w:cs="Times New Roman"/>
                <w:sz w:val="24"/>
                <w:szCs w:val="24"/>
              </w:rPr>
              <w:lastRenderedPageBreak/>
              <w:t>ToseṄe.</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lastRenderedPageBreak/>
              <w:t>45</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Kasayӓ Felflѐ</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73</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02/10/2020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Ṩolla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acquired much evidence about the resistance movement because he was rebelled against the Dӓrg with Mӓsfn Beru and Mӓred Beru. Later with Mӓngstѐ Dӓfar and Asefaw EṨӓtѐ.</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51</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Keflѐ Dӓseta</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72</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Retired</w:t>
            </w:r>
          </w:p>
          <w:p w:rsidR="00FE7B7E" w:rsidRPr="008A6CBE" w:rsidRDefault="00FE7B7E" w:rsidP="00264AF3">
            <w:pPr>
              <w:spacing w:before="240" w:after="0" w:line="240" w:lineRule="auto"/>
              <w:jc w:val="both"/>
              <w:rPr>
                <w:rFonts w:ascii="Times New Roman" w:hAnsi="Times New Roman" w:cs="Times New Roman"/>
                <w:sz w:val="24"/>
                <w:szCs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enough knowledge aout the siege of Mӓhal Mѐda and the activities of the EPRP political party in Mӓnz </w:t>
            </w:r>
            <w:proofErr w:type="gramStart"/>
            <w:r w:rsidRPr="008A6CBE">
              <w:rPr>
                <w:rFonts w:ascii="Times New Roman" w:hAnsi="Times New Roman" w:cs="Times New Roman"/>
                <w:sz w:val="24"/>
                <w:szCs w:val="24"/>
              </w:rPr>
              <w:t>and  GeṨӓ</w:t>
            </w:r>
            <w:proofErr w:type="gramEnd"/>
            <w:r w:rsidRPr="008A6CBE">
              <w:rPr>
                <w:rFonts w:ascii="Times New Roman" w:hAnsi="Times New Roman" w:cs="Times New Roman"/>
                <w:sz w:val="24"/>
                <w:szCs w:val="24"/>
              </w:rPr>
              <w:t xml:space="preserve"> </w:t>
            </w:r>
            <w:r w:rsidRPr="008A6CBE">
              <w:rPr>
                <w:rFonts w:ascii="Times New Roman" w:hAnsi="Times New Roman" w:cs="Times New Roman"/>
                <w:i/>
                <w:sz w:val="24"/>
                <w:szCs w:val="24"/>
              </w:rPr>
              <w:t>Aworaja</w:t>
            </w:r>
            <w:r w:rsidRPr="008A6CBE">
              <w:rPr>
                <w:rFonts w:ascii="Times New Roman" w:hAnsi="Times New Roman" w:cs="Times New Roman"/>
                <w:sz w:val="24"/>
                <w:szCs w:val="24"/>
              </w:rPr>
              <w:t>.</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52</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Kefelѐ Qoҫӓw</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56</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16/11/2020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had sufficient information about different </w:t>
            </w:r>
            <w:r w:rsidRPr="008A6CBE">
              <w:rPr>
                <w:rFonts w:ascii="Times New Roman" w:hAnsi="Times New Roman" w:cs="Times New Roman"/>
                <w:i/>
                <w:sz w:val="24"/>
                <w:szCs w:val="24"/>
              </w:rPr>
              <w:t>Dӓrg’s</w:t>
            </w:r>
            <w:r w:rsidRPr="008A6CBE">
              <w:rPr>
                <w:rFonts w:ascii="Times New Roman" w:hAnsi="Times New Roman" w:cs="Times New Roman"/>
                <w:sz w:val="24"/>
                <w:szCs w:val="24"/>
              </w:rPr>
              <w:t xml:space="preserve"> program.</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Marṡӓt Dӓlӓlӓñè</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59</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Gov.worker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13/01/2020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and his three friends quarrel with the </w:t>
            </w:r>
            <w:r w:rsidRPr="008A6CBE">
              <w:rPr>
                <w:rFonts w:ascii="Times New Roman" w:hAnsi="Times New Roman" w:cs="Times New Roman"/>
                <w:i/>
                <w:sz w:val="24"/>
                <w:szCs w:val="24"/>
              </w:rPr>
              <w:t>Dӓrg</w:t>
            </w:r>
            <w:r w:rsidRPr="008A6CBE">
              <w:rPr>
                <w:rFonts w:ascii="Times New Roman" w:hAnsi="Times New Roman" w:cs="Times New Roman"/>
                <w:sz w:val="24"/>
                <w:szCs w:val="24"/>
              </w:rPr>
              <w:t xml:space="preserve"> officials at the villagization center and he accused by the qӓbbӓlѐ officials. He also one of the seriously suffered by the National Military Service.</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58</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Mӓngӓṡa Mamo</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17/04/2020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Ferkuta</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  He gave some information about the Guassa Reserved Area.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60</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Mulugӓta Wӓldӓmӓskӓl</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05/01/2020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Alfamdr</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sufficient knowledge about the Guassa Reserved Area</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63</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Ṩӓwatatӓk Zӓnӓbӓ</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74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18/12/2020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He had information about the movement of the EPRP political party.</w:t>
            </w:r>
          </w:p>
        </w:tc>
      </w:tr>
      <w:tr w:rsidR="00FE7B7E" w:rsidRPr="008A6CBE" w:rsidTr="00FA53AE">
        <w:trPr>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64</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Ṩitayӓ Metkѐ</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F</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64</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15/03/2020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She knows about the reason why   MӓsfnBeru and MӓredBru fled to Mӓnz Gѐra Wӓrӓda.</w:t>
            </w:r>
          </w:p>
        </w:tc>
      </w:tr>
      <w:tr w:rsidR="00FE7B7E" w:rsidRPr="008A6CBE" w:rsidTr="00015418">
        <w:trPr>
          <w:trHeight w:val="1574"/>
          <w:jc w:val="center"/>
        </w:trPr>
        <w:tc>
          <w:tcPr>
            <w:tcW w:w="48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65</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Tadӓssӓ Mamo</w:t>
            </w:r>
          </w:p>
        </w:tc>
        <w:tc>
          <w:tcPr>
            <w:tcW w:w="54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M</w:t>
            </w:r>
          </w:p>
        </w:tc>
        <w:tc>
          <w:tcPr>
            <w:tcW w:w="63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80</w:t>
            </w:r>
          </w:p>
        </w:tc>
        <w:tc>
          <w:tcPr>
            <w:tcW w:w="1382"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 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14/01/2020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cs="Times New Roman"/>
                <w:sz w:val="24"/>
                <w:szCs w:val="24"/>
              </w:rPr>
            </w:pPr>
            <w:r w:rsidRPr="008A6CBE">
              <w:rPr>
                <w:rFonts w:ascii="Times New Roman" w:hAnsi="Times New Roman" w:cs="Times New Roman"/>
                <w:sz w:val="24"/>
                <w:szCs w:val="24"/>
              </w:rPr>
              <w:t xml:space="preserve">Mӓhal  Mѐda  </w:t>
            </w:r>
          </w:p>
        </w:tc>
        <w:tc>
          <w:tcPr>
            <w:tcW w:w="351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cs="Times New Roman"/>
                <w:sz w:val="24"/>
                <w:szCs w:val="24"/>
              </w:rPr>
            </w:pPr>
            <w:r w:rsidRPr="008A6CBE">
              <w:rPr>
                <w:rFonts w:ascii="Times New Roman" w:hAnsi="Times New Roman" w:cs="Times New Roman"/>
                <w:sz w:val="24"/>
                <w:szCs w:val="24"/>
              </w:rPr>
              <w:t xml:space="preserve">He acquired  much knowledge about the differfnt battles and he was the vice chairman of the town of  Mӓhal  Mѐda   during in the time of  Dӓrg    </w:t>
            </w:r>
          </w:p>
        </w:tc>
      </w:tr>
    </w:tbl>
    <w:p w:rsidR="00FE7B7E" w:rsidRPr="008A6CBE" w:rsidRDefault="00FE7B7E" w:rsidP="00264AF3">
      <w:pPr>
        <w:spacing w:line="240" w:lineRule="auto"/>
        <w:rPr>
          <w:sz w:val="24"/>
          <w:szCs w:val="24"/>
        </w:rPr>
      </w:pPr>
    </w:p>
    <w:tbl>
      <w:tblPr>
        <w:tblW w:w="109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58"/>
        <w:gridCol w:w="1654"/>
        <w:gridCol w:w="619"/>
        <w:gridCol w:w="577"/>
        <w:gridCol w:w="1493"/>
        <w:gridCol w:w="1350"/>
        <w:gridCol w:w="1170"/>
        <w:gridCol w:w="3535"/>
      </w:tblGrid>
      <w:tr w:rsidR="00FE7B7E" w:rsidRPr="008A6CBE" w:rsidTr="00FA53AE">
        <w:trPr>
          <w:jc w:val="center"/>
        </w:trPr>
        <w:tc>
          <w:tcPr>
            <w:tcW w:w="558"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66</w:t>
            </w:r>
          </w:p>
        </w:tc>
        <w:tc>
          <w:tcPr>
            <w:tcW w:w="1654"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Tӓfӓri </w:t>
            </w:r>
            <w:r w:rsidRPr="008A6CBE">
              <w:rPr>
                <w:rFonts w:ascii="Times New Roman" w:hAnsi="Times New Roman"/>
                <w:sz w:val="24"/>
                <w:szCs w:val="24"/>
              </w:rPr>
              <w:lastRenderedPageBreak/>
              <w:t>Ametataw</w:t>
            </w:r>
          </w:p>
        </w:tc>
        <w:tc>
          <w:tcPr>
            <w:tcW w:w="619"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lastRenderedPageBreak/>
              <w:t xml:space="preserve"> M</w:t>
            </w:r>
          </w:p>
        </w:tc>
        <w:tc>
          <w:tcPr>
            <w:tcW w:w="577"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48</w:t>
            </w:r>
          </w:p>
        </w:tc>
        <w:tc>
          <w:tcPr>
            <w:tcW w:w="1493"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teacher</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24/11/2020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w:t>
            </w:r>
            <w:r w:rsidRPr="008A6CBE">
              <w:rPr>
                <w:rFonts w:ascii="Times New Roman" w:hAnsi="Times New Roman"/>
                <w:sz w:val="24"/>
                <w:szCs w:val="24"/>
              </w:rPr>
              <w:lastRenderedPageBreak/>
              <w:t xml:space="preserve">Mѐda  </w:t>
            </w:r>
          </w:p>
        </w:tc>
        <w:tc>
          <w:tcPr>
            <w:tcW w:w="3535"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lastRenderedPageBreak/>
              <w:t xml:space="preserve">He acquired much information </w:t>
            </w:r>
            <w:r w:rsidRPr="008A6CBE">
              <w:rPr>
                <w:rFonts w:ascii="Times New Roman" w:hAnsi="Times New Roman"/>
                <w:sz w:val="24"/>
                <w:szCs w:val="24"/>
              </w:rPr>
              <w:lastRenderedPageBreak/>
              <w:t xml:space="preserve">about the battle of AhelWaṨa and the siege of Captain Fekadӓ at Hulemѐ house, and the different programs of the </w:t>
            </w:r>
            <w:r w:rsidRPr="008A6CBE">
              <w:rPr>
                <w:rFonts w:ascii="Times New Roman" w:hAnsi="Times New Roman"/>
                <w:i/>
                <w:sz w:val="24"/>
                <w:szCs w:val="24"/>
              </w:rPr>
              <w:t>Darg</w:t>
            </w:r>
            <w:r w:rsidRPr="008A6CBE">
              <w:rPr>
                <w:rFonts w:ascii="Times New Roman" w:hAnsi="Times New Roman"/>
                <w:sz w:val="24"/>
                <w:szCs w:val="24"/>
              </w:rPr>
              <w:t>.</w:t>
            </w:r>
          </w:p>
        </w:tc>
      </w:tr>
      <w:tr w:rsidR="00FE7B7E" w:rsidRPr="008A6CBE" w:rsidTr="00FA53AE">
        <w:trPr>
          <w:jc w:val="center"/>
        </w:trPr>
        <w:tc>
          <w:tcPr>
            <w:tcW w:w="558"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lastRenderedPageBreak/>
              <w:t>67</w:t>
            </w:r>
          </w:p>
        </w:tc>
        <w:tc>
          <w:tcPr>
            <w:tcW w:w="1654"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Tӓsfahun EṨtѐ</w:t>
            </w:r>
          </w:p>
        </w:tc>
        <w:tc>
          <w:tcPr>
            <w:tcW w:w="619"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60</w:t>
            </w:r>
          </w:p>
        </w:tc>
        <w:tc>
          <w:tcPr>
            <w:tcW w:w="1493"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teacher</w:t>
            </w:r>
          </w:p>
        </w:tc>
        <w:tc>
          <w:tcPr>
            <w:tcW w:w="1350"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18/03/2020</w:t>
            </w:r>
          </w:p>
        </w:tc>
        <w:tc>
          <w:tcPr>
            <w:tcW w:w="1170" w:type="dxa"/>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had informed much about </w:t>
            </w:r>
            <w:proofErr w:type="gramStart"/>
            <w:r w:rsidRPr="008A6CBE">
              <w:rPr>
                <w:rFonts w:ascii="Times New Roman" w:hAnsi="Times New Roman"/>
                <w:sz w:val="24"/>
                <w:szCs w:val="24"/>
              </w:rPr>
              <w:t>the besiege</w:t>
            </w:r>
            <w:proofErr w:type="gramEnd"/>
            <w:r w:rsidRPr="008A6CBE">
              <w:rPr>
                <w:rFonts w:ascii="Times New Roman" w:hAnsi="Times New Roman"/>
                <w:sz w:val="24"/>
                <w:szCs w:val="24"/>
              </w:rPr>
              <w:t xml:space="preserve"> of Mӓhal Mѐda and the EPRP political party movement in Mӓnz and GeṨӓ </w:t>
            </w:r>
            <w:r w:rsidRPr="008A6CBE">
              <w:rPr>
                <w:rFonts w:ascii="Times New Roman" w:hAnsi="Times New Roman"/>
                <w:i/>
                <w:sz w:val="24"/>
                <w:szCs w:val="24"/>
              </w:rPr>
              <w:t>Aworaja</w:t>
            </w:r>
            <w:r w:rsidRPr="008A6CBE">
              <w:rPr>
                <w:rFonts w:ascii="Times New Roman" w:hAnsi="Times New Roman"/>
                <w:sz w:val="24"/>
                <w:szCs w:val="24"/>
              </w:rPr>
              <w:t>.</w:t>
            </w:r>
          </w:p>
        </w:tc>
      </w:tr>
      <w:tr w:rsidR="00FE7B7E" w:rsidRPr="008A6CBE" w:rsidTr="00FA53AE">
        <w:trPr>
          <w:trHeight w:val="710"/>
          <w:jc w:val="center"/>
        </w:trPr>
        <w:tc>
          <w:tcPr>
            <w:tcW w:w="558" w:type="dxa"/>
            <w:tcBorders>
              <w:left w:val="single" w:sz="4" w:space="0" w:color="auto"/>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68</w:t>
            </w:r>
          </w:p>
        </w:tc>
        <w:tc>
          <w:tcPr>
            <w:tcW w:w="1654" w:type="dxa"/>
            <w:tcBorders>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Tӓsfayӓ Andargѐ</w:t>
            </w:r>
          </w:p>
        </w:tc>
        <w:tc>
          <w:tcPr>
            <w:tcW w:w="619" w:type="dxa"/>
            <w:tcBorders>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tcBorders>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80</w:t>
            </w:r>
          </w:p>
        </w:tc>
        <w:tc>
          <w:tcPr>
            <w:tcW w:w="1493" w:type="dxa"/>
            <w:tcBorders>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retired</w:t>
            </w:r>
          </w:p>
        </w:tc>
        <w:tc>
          <w:tcPr>
            <w:tcW w:w="1350" w:type="dxa"/>
            <w:tcBorders>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03/11/2020</w:t>
            </w:r>
          </w:p>
        </w:tc>
        <w:tc>
          <w:tcPr>
            <w:tcW w:w="1170" w:type="dxa"/>
            <w:tcBorders>
              <w:bottom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was worked in the Mӓnz and GeṨӓ </w:t>
            </w:r>
            <w:r w:rsidRPr="008A6CBE">
              <w:rPr>
                <w:rFonts w:ascii="Times New Roman" w:hAnsi="Times New Roman"/>
                <w:i/>
                <w:sz w:val="24"/>
                <w:szCs w:val="24"/>
              </w:rPr>
              <w:t>Aworaja</w:t>
            </w:r>
            <w:r w:rsidRPr="008A6CBE">
              <w:rPr>
                <w:rFonts w:ascii="Times New Roman" w:hAnsi="Times New Roman"/>
                <w:sz w:val="24"/>
                <w:szCs w:val="24"/>
              </w:rPr>
              <w:t xml:space="preserve"> office. He knew much secret information about the different activities to abolished the rebels and he actively participated in the battle of Amӓde WaṨa, Badogѐ, Lambӓr and Ahel-WaṨa.</w:t>
            </w:r>
          </w:p>
        </w:tc>
      </w:tr>
      <w:tr w:rsidR="00FE7B7E" w:rsidRPr="008A6CBE" w:rsidTr="00FA53AE">
        <w:trPr>
          <w:trHeight w:val="253"/>
          <w:jc w:val="center"/>
        </w:trPr>
        <w:tc>
          <w:tcPr>
            <w:tcW w:w="558" w:type="dxa"/>
            <w:tcBorders>
              <w:top w:val="single" w:sz="4" w:space="0" w:color="auto"/>
              <w:left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69</w:t>
            </w:r>
          </w:p>
        </w:tc>
        <w:tc>
          <w:tcPr>
            <w:tcW w:w="1654" w:type="dxa"/>
            <w:tcBorders>
              <w:top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Terengo Awulachew</w:t>
            </w:r>
          </w:p>
        </w:tc>
        <w:tc>
          <w:tcPr>
            <w:tcW w:w="619" w:type="dxa"/>
            <w:tcBorders>
              <w:top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F</w:t>
            </w:r>
          </w:p>
        </w:tc>
        <w:tc>
          <w:tcPr>
            <w:tcW w:w="577" w:type="dxa"/>
            <w:tcBorders>
              <w:top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60</w:t>
            </w:r>
          </w:p>
        </w:tc>
        <w:tc>
          <w:tcPr>
            <w:tcW w:w="1493" w:type="dxa"/>
            <w:tcBorders>
              <w:top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Pottery</w:t>
            </w:r>
          </w:p>
        </w:tc>
        <w:tc>
          <w:tcPr>
            <w:tcW w:w="1350" w:type="dxa"/>
            <w:tcBorders>
              <w:top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05/11/2020</w:t>
            </w:r>
          </w:p>
        </w:tc>
        <w:tc>
          <w:tcPr>
            <w:tcW w:w="1170" w:type="dxa"/>
            <w:tcBorders>
              <w:top w:val="single" w:sz="4" w:space="0" w:color="auto"/>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top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She had informed me about pottery work in Mӓhal-Meda. </w:t>
            </w:r>
            <w:proofErr w:type="gramStart"/>
            <w:r w:rsidRPr="008A6CBE">
              <w:rPr>
                <w:rFonts w:ascii="Times New Roman" w:hAnsi="Times New Roman"/>
                <w:sz w:val="24"/>
                <w:szCs w:val="24"/>
              </w:rPr>
              <w:t>she</w:t>
            </w:r>
            <w:proofErr w:type="gramEnd"/>
            <w:r w:rsidRPr="008A6CBE">
              <w:rPr>
                <w:rFonts w:ascii="Times New Roman" w:hAnsi="Times New Roman"/>
                <w:sz w:val="24"/>
                <w:szCs w:val="24"/>
              </w:rPr>
              <w:t xml:space="preserve"> was known potter.</w:t>
            </w:r>
          </w:p>
        </w:tc>
      </w:tr>
      <w:tr w:rsidR="00FE7B7E" w:rsidRPr="008A6CBE" w:rsidTr="00FA53AE">
        <w:trPr>
          <w:jc w:val="center"/>
        </w:trPr>
        <w:tc>
          <w:tcPr>
            <w:tcW w:w="558"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70</w:t>
            </w:r>
          </w:p>
        </w:tc>
        <w:tc>
          <w:tcPr>
            <w:tcW w:w="1654"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Tӓsfayӓ WӓndmagӓṄe</w:t>
            </w:r>
          </w:p>
        </w:tc>
        <w:tc>
          <w:tcPr>
            <w:tcW w:w="619"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60</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farmer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15/10/2015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Lamber</w:t>
            </w:r>
          </w:p>
        </w:tc>
        <w:tc>
          <w:tcPr>
            <w:tcW w:w="3535"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had enough knowledge about the war front </w:t>
            </w:r>
            <w:proofErr w:type="gramStart"/>
            <w:r w:rsidRPr="008A6CBE">
              <w:rPr>
                <w:rFonts w:ascii="Times New Roman" w:hAnsi="Times New Roman"/>
                <w:sz w:val="24"/>
                <w:szCs w:val="24"/>
              </w:rPr>
              <w:t>of  Lambӓrmariam</w:t>
            </w:r>
            <w:proofErr w:type="gramEnd"/>
            <w:r w:rsidRPr="008A6CBE">
              <w:rPr>
                <w:rFonts w:ascii="Times New Roman" w:hAnsi="Times New Roman"/>
                <w:sz w:val="24"/>
                <w:szCs w:val="24"/>
              </w:rPr>
              <w:t xml:space="preserve"> and the force of Berukѐ shift from  Lambӓr to Baqѐla-Medr in 1978.</w:t>
            </w:r>
          </w:p>
        </w:tc>
      </w:tr>
      <w:tr w:rsidR="00FE7B7E" w:rsidRPr="008A6CBE" w:rsidTr="00FA53AE">
        <w:trPr>
          <w:jc w:val="center"/>
        </w:trPr>
        <w:tc>
          <w:tcPr>
            <w:tcW w:w="558"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71</w:t>
            </w:r>
          </w:p>
        </w:tc>
        <w:tc>
          <w:tcPr>
            <w:tcW w:w="1654"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Tӓssӓma Kӓbӓdӓ</w:t>
            </w:r>
          </w:p>
        </w:tc>
        <w:tc>
          <w:tcPr>
            <w:tcW w:w="619"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85</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23/11/2020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was the governor of Mӓhal-Mѐda during the time of Dӓrg.    He had sufficient knowledge for the resistance movement in Mӓnz Gѐra Wӓrӓda from 1974-1991.He was accused by law about the eleven executed persons. He was imprisoned 12 years.</w:t>
            </w:r>
          </w:p>
        </w:tc>
      </w:tr>
      <w:tr w:rsidR="00FE7B7E" w:rsidRPr="008A6CBE" w:rsidTr="00FA53AE">
        <w:trPr>
          <w:jc w:val="center"/>
        </w:trPr>
        <w:tc>
          <w:tcPr>
            <w:tcW w:w="558"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72</w:t>
            </w:r>
          </w:p>
        </w:tc>
        <w:tc>
          <w:tcPr>
            <w:tcW w:w="1654"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Tӓssӓma LӓwӓtӓṄe</w:t>
            </w:r>
          </w:p>
        </w:tc>
        <w:tc>
          <w:tcPr>
            <w:tcW w:w="619"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64</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23/11/2020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acquired enough knowledge about the practice of National Military Service, Villagization, Resettlement and Agricultural Cooperation</w:t>
            </w:r>
          </w:p>
        </w:tc>
      </w:tr>
      <w:tr w:rsidR="00FE7B7E" w:rsidRPr="008A6CBE" w:rsidTr="00FA53AE">
        <w:trPr>
          <w:jc w:val="center"/>
        </w:trPr>
        <w:tc>
          <w:tcPr>
            <w:tcW w:w="558"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73</w:t>
            </w:r>
          </w:p>
        </w:tc>
        <w:tc>
          <w:tcPr>
            <w:tcW w:w="1654"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Tezazu Kefӓtӓw</w:t>
            </w:r>
          </w:p>
        </w:tc>
        <w:tc>
          <w:tcPr>
            <w:tcW w:w="619"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80</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retired</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23/11/2020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worked all his work time in the Mӓnz </w:t>
            </w:r>
            <w:proofErr w:type="gramStart"/>
            <w:r w:rsidRPr="008A6CBE">
              <w:rPr>
                <w:rFonts w:ascii="Times New Roman" w:hAnsi="Times New Roman"/>
                <w:sz w:val="24"/>
                <w:szCs w:val="24"/>
              </w:rPr>
              <w:t>and  GeṨӓ</w:t>
            </w:r>
            <w:proofErr w:type="gramEnd"/>
            <w:r w:rsidRPr="008A6CBE">
              <w:rPr>
                <w:rFonts w:ascii="Times New Roman" w:hAnsi="Times New Roman"/>
                <w:sz w:val="24"/>
                <w:szCs w:val="24"/>
              </w:rPr>
              <w:t xml:space="preserve"> Awraja office.He was also the direct participant in the different battles to abolish the rebels on the side of </w:t>
            </w:r>
            <w:r w:rsidRPr="008A6CBE">
              <w:rPr>
                <w:rFonts w:ascii="Times New Roman" w:hAnsi="Times New Roman"/>
                <w:i/>
                <w:sz w:val="24"/>
                <w:szCs w:val="24"/>
              </w:rPr>
              <w:t>Dӓrg</w:t>
            </w:r>
            <w:r w:rsidRPr="008A6CBE">
              <w:rPr>
                <w:rFonts w:ascii="Times New Roman" w:hAnsi="Times New Roman"/>
                <w:sz w:val="24"/>
                <w:szCs w:val="24"/>
              </w:rPr>
              <w:t xml:space="preserve">.    </w:t>
            </w:r>
          </w:p>
        </w:tc>
      </w:tr>
      <w:tr w:rsidR="00FE7B7E" w:rsidRPr="008A6CBE" w:rsidTr="00FA53AE">
        <w:trPr>
          <w:jc w:val="center"/>
        </w:trPr>
        <w:tc>
          <w:tcPr>
            <w:tcW w:w="558"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lastRenderedPageBreak/>
              <w:t>74</w:t>
            </w:r>
          </w:p>
        </w:tc>
        <w:tc>
          <w:tcPr>
            <w:tcW w:w="1654"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YӓṨigora Bӓlӓte</w:t>
            </w:r>
          </w:p>
        </w:tc>
        <w:tc>
          <w:tcPr>
            <w:tcW w:w="619"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M</w:t>
            </w:r>
          </w:p>
        </w:tc>
        <w:tc>
          <w:tcPr>
            <w:tcW w:w="577"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 50</w:t>
            </w:r>
          </w:p>
        </w:tc>
        <w:tc>
          <w:tcPr>
            <w:tcW w:w="1493"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teacher</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26/01/2020</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jc w:val="both"/>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top w:val="single" w:sz="4" w:space="0" w:color="000000"/>
              <w:left w:val="single" w:sz="4" w:space="0" w:color="000000"/>
              <w:bottom w:val="single" w:sz="4" w:space="0" w:color="000000"/>
              <w:right w:val="single" w:sz="4" w:space="0" w:color="000000"/>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was informed about the rebels Kasa Adӓfrsѐ and Laqӓw Adӓfrsѐ and he also informed about the different program of </w:t>
            </w:r>
            <w:r w:rsidRPr="008A6CBE">
              <w:rPr>
                <w:rFonts w:ascii="Times New Roman" w:hAnsi="Times New Roman"/>
                <w:i/>
                <w:sz w:val="24"/>
                <w:szCs w:val="24"/>
              </w:rPr>
              <w:t>Därg</w:t>
            </w:r>
            <w:r w:rsidRPr="008A6CBE">
              <w:rPr>
                <w:rFonts w:ascii="Times New Roman" w:hAnsi="Times New Roman"/>
                <w:sz w:val="24"/>
                <w:szCs w:val="24"/>
              </w:rPr>
              <w:t>.</w:t>
            </w:r>
          </w:p>
        </w:tc>
      </w:tr>
      <w:tr w:rsidR="00FE7B7E" w:rsidRPr="008A6CBE" w:rsidTr="00FA53AE">
        <w:trPr>
          <w:jc w:val="center"/>
        </w:trPr>
        <w:tc>
          <w:tcPr>
            <w:tcW w:w="558"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75</w:t>
            </w:r>
          </w:p>
        </w:tc>
        <w:tc>
          <w:tcPr>
            <w:tcW w:w="1654"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Zӓrihun Tӓfӓra</w:t>
            </w:r>
          </w:p>
        </w:tc>
        <w:tc>
          <w:tcPr>
            <w:tcW w:w="619"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 M</w:t>
            </w:r>
          </w:p>
        </w:tc>
        <w:tc>
          <w:tcPr>
            <w:tcW w:w="577"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 58</w:t>
            </w:r>
          </w:p>
        </w:tc>
        <w:tc>
          <w:tcPr>
            <w:tcW w:w="1493"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 (head of the.  Mähal-Mѐda KӓtӓmaAsetӓdadӓrYӓmӓngst communicationgudayoĆe)</w:t>
            </w:r>
          </w:p>
        </w:tc>
        <w:tc>
          <w:tcPr>
            <w:tcW w:w="1350"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13/11/2020</w:t>
            </w:r>
          </w:p>
        </w:tc>
        <w:tc>
          <w:tcPr>
            <w:tcW w:w="1170"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Mähal Mѐda  </w:t>
            </w:r>
          </w:p>
        </w:tc>
        <w:tc>
          <w:tcPr>
            <w:tcW w:w="3535" w:type="dxa"/>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had sufficient information in his office about the past history of Mähal Mѐda</w:t>
            </w:r>
            <w:proofErr w:type="gramStart"/>
            <w:r w:rsidRPr="008A6CBE">
              <w:rPr>
                <w:rFonts w:ascii="Times New Roman" w:hAnsi="Times New Roman"/>
                <w:sz w:val="24"/>
                <w:szCs w:val="24"/>
              </w:rPr>
              <w:t>,because</w:t>
            </w:r>
            <w:proofErr w:type="gramEnd"/>
            <w:r w:rsidRPr="008A6CBE">
              <w:rPr>
                <w:rFonts w:ascii="Times New Roman" w:hAnsi="Times New Roman"/>
                <w:sz w:val="24"/>
                <w:szCs w:val="24"/>
              </w:rPr>
              <w:t xml:space="preserve"> he organized many documents about the culture and history of Mähal   Mѐda.He also enough awarded about the rebels against Därg in 1967-1972, the war between Därg and EPRDF in 1990.</w:t>
            </w:r>
          </w:p>
        </w:tc>
      </w:tr>
      <w:tr w:rsidR="00FE7B7E" w:rsidRPr="008A6CBE" w:rsidTr="00015418">
        <w:trPr>
          <w:trHeight w:val="2735"/>
          <w:jc w:val="center"/>
        </w:trPr>
        <w:tc>
          <w:tcPr>
            <w:tcW w:w="558"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76</w:t>
            </w:r>
          </w:p>
        </w:tc>
        <w:tc>
          <w:tcPr>
            <w:tcW w:w="1654"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ZimamTӓklu</w:t>
            </w:r>
          </w:p>
        </w:tc>
        <w:tc>
          <w:tcPr>
            <w:tcW w:w="619"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 F</w:t>
            </w:r>
          </w:p>
        </w:tc>
        <w:tc>
          <w:tcPr>
            <w:tcW w:w="577"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 68</w:t>
            </w:r>
          </w:p>
        </w:tc>
        <w:tc>
          <w:tcPr>
            <w:tcW w:w="1493"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merchant</w:t>
            </w:r>
          </w:p>
        </w:tc>
        <w:tc>
          <w:tcPr>
            <w:tcW w:w="1350"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03/12/2020</w:t>
            </w:r>
          </w:p>
        </w:tc>
        <w:tc>
          <w:tcPr>
            <w:tcW w:w="1170"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Mӓhal  Mѐda  </w:t>
            </w:r>
          </w:p>
        </w:tc>
        <w:tc>
          <w:tcPr>
            <w:tcW w:w="3535" w:type="dxa"/>
            <w:tcBorders>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She had sufficient information because she was arrested by the   Därg generals in 1990.She imprisoned at Mähal Mѐda Jail with the eleven executed persons.She also awarded about the persons who were paid money to the Därg generals and released them.</w:t>
            </w:r>
          </w:p>
        </w:tc>
      </w:tr>
      <w:tr w:rsidR="00FE7B7E" w:rsidRPr="008A6CBE" w:rsidTr="00015418">
        <w:trPr>
          <w:trHeight w:val="1385"/>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77</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Ab</w:t>
            </w:r>
            <w:r w:rsidRPr="008A6CBE">
              <w:rPr>
                <w:rFonts w:ascii="Times New Roman" w:hAnsi="Times New Roman" w:cs="Times New Roman"/>
                <w:sz w:val="24"/>
                <w:szCs w:val="24"/>
              </w:rPr>
              <w:t>ä</w:t>
            </w:r>
            <w:r w:rsidRPr="008A6CBE">
              <w:rPr>
                <w:rFonts w:ascii="Times New Roman" w:hAnsi="Times New Roman"/>
                <w:sz w:val="24"/>
                <w:szCs w:val="24"/>
              </w:rPr>
              <w:t>b</w:t>
            </w:r>
            <w:r w:rsidRPr="008A6CBE">
              <w:rPr>
                <w:rFonts w:ascii="Times New Roman" w:hAnsi="Times New Roman" w:cs="Times New Roman"/>
                <w:sz w:val="24"/>
                <w:szCs w:val="24"/>
              </w:rPr>
              <w:t>ä</w:t>
            </w:r>
            <w:r w:rsidRPr="008A6CBE">
              <w:rPr>
                <w:rFonts w:ascii="Times New Roman" w:hAnsi="Times New Roman"/>
                <w:sz w:val="24"/>
                <w:szCs w:val="24"/>
              </w:rPr>
              <w:t xml:space="preserve"> F</w:t>
            </w:r>
            <w:r w:rsidRPr="008A6CBE">
              <w:rPr>
                <w:rFonts w:ascii="Times New Roman" w:hAnsi="Times New Roman" w:cs="Times New Roman"/>
                <w:sz w:val="24"/>
                <w:szCs w:val="24"/>
              </w:rPr>
              <w:t>ä</w:t>
            </w:r>
            <w:r w:rsidRPr="008A6CBE">
              <w:rPr>
                <w:rFonts w:ascii="Times New Roman" w:hAnsi="Times New Roman"/>
                <w:sz w:val="24"/>
                <w:szCs w:val="24"/>
              </w:rPr>
              <w:t>r</w:t>
            </w:r>
            <w:r w:rsidRPr="008A6CBE">
              <w:rPr>
                <w:rFonts w:ascii="Times New Roman" w:hAnsi="Times New Roman" w:cs="Times New Roman"/>
                <w:sz w:val="24"/>
                <w:szCs w:val="24"/>
              </w:rPr>
              <w:t>ä</w:t>
            </w:r>
            <w:r w:rsidRPr="008A6CBE">
              <w:rPr>
                <w:rFonts w:ascii="Times New Roman" w:hAnsi="Times New Roman"/>
                <w:sz w:val="24"/>
                <w:szCs w:val="24"/>
              </w:rPr>
              <w:t>d</w:t>
            </w:r>
            <w:r w:rsidRPr="008A6CBE">
              <w:rPr>
                <w:rFonts w:ascii="Times New Roman" w:hAnsi="Times New Roman" w:cs="Times New Roman"/>
                <w:sz w:val="24"/>
                <w:szCs w:val="24"/>
              </w:rPr>
              <w:t>äñ</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68</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Merchant</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06/10/2020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was informed me about the events that occurred during the EPRDF and Därg wars in Mänz Gera in 1990.</w:t>
            </w:r>
          </w:p>
        </w:tc>
      </w:tr>
      <w:tr w:rsidR="00FE7B7E" w:rsidRPr="008A6CBE" w:rsidTr="00FA53AE">
        <w:trPr>
          <w:trHeight w:val="296"/>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78</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Wἂrqen</w:t>
            </w:r>
            <w:r w:rsidRPr="008A6CBE">
              <w:rPr>
                <w:rFonts w:ascii="Times New Roman" w:hAnsi="Times New Roman" w:cs="Times New Roman"/>
                <w:sz w:val="24"/>
                <w:szCs w:val="24"/>
              </w:rPr>
              <w:t>ἂ</w:t>
            </w:r>
            <w:r w:rsidRPr="008A6CBE">
              <w:rPr>
                <w:rFonts w:ascii="Times New Roman" w:hAnsi="Times New Roman"/>
                <w:sz w:val="24"/>
                <w:szCs w:val="24"/>
              </w:rPr>
              <w:t>hTẻnaw</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70</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Farmer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02/09/2020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Geragn</w:t>
            </w:r>
          </w:p>
        </w:tc>
        <w:tc>
          <w:tcPr>
            <w:tcW w:w="3535"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was the Chairman during </w:t>
            </w:r>
            <w:r w:rsidRPr="008A6CBE">
              <w:rPr>
                <w:rFonts w:ascii="Times New Roman" w:hAnsi="Times New Roman"/>
                <w:i/>
                <w:sz w:val="24"/>
                <w:szCs w:val="24"/>
              </w:rPr>
              <w:t>Därg</w:t>
            </w:r>
            <w:r w:rsidRPr="008A6CBE">
              <w:rPr>
                <w:rFonts w:ascii="Times New Roman" w:hAnsi="Times New Roman"/>
                <w:sz w:val="24"/>
                <w:szCs w:val="24"/>
              </w:rPr>
              <w:t xml:space="preserve">. He informed all the programs of the </w:t>
            </w:r>
            <w:r w:rsidRPr="008A6CBE">
              <w:rPr>
                <w:rFonts w:ascii="Times New Roman" w:hAnsi="Times New Roman"/>
                <w:i/>
                <w:sz w:val="24"/>
                <w:szCs w:val="24"/>
              </w:rPr>
              <w:t>Därg</w:t>
            </w:r>
            <w:r w:rsidRPr="008A6CBE">
              <w:rPr>
                <w:rFonts w:ascii="Times New Roman" w:hAnsi="Times New Roman"/>
                <w:sz w:val="24"/>
                <w:szCs w:val="24"/>
              </w:rPr>
              <w:t xml:space="preserve"> in his qäbälé and the response of the people for each programs of the government.</w:t>
            </w:r>
          </w:p>
        </w:tc>
      </w:tr>
      <w:tr w:rsidR="00FE7B7E" w:rsidRPr="008A6CBE" w:rsidTr="00FA53AE">
        <w:trPr>
          <w:trHeight w:val="253"/>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79</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Qes Q</w:t>
            </w:r>
            <w:r w:rsidRPr="008A6CBE">
              <w:rPr>
                <w:rFonts w:ascii="Times New Roman" w:hAnsi="Times New Roman" w:cs="Times New Roman"/>
                <w:sz w:val="24"/>
                <w:szCs w:val="24"/>
              </w:rPr>
              <w:t>ä</w:t>
            </w:r>
            <w:r w:rsidRPr="008A6CBE">
              <w:rPr>
                <w:rFonts w:ascii="Times New Roman" w:hAnsi="Times New Roman"/>
                <w:sz w:val="24"/>
                <w:szCs w:val="24"/>
              </w:rPr>
              <w:t>maw Altaye</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70</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Farmer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03/10/2020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Nägasi Amba</w:t>
            </w:r>
          </w:p>
        </w:tc>
        <w:tc>
          <w:tcPr>
            <w:tcW w:w="3535"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was chairman during the Därg Regime and he was fled to Ephrata ena Gedem during the coming of EPRDF in 1990. He gave me information about government of D</w:t>
            </w:r>
            <w:r w:rsidRPr="008A6CBE">
              <w:rPr>
                <w:rFonts w:ascii="Times New Roman" w:hAnsi="Times New Roman"/>
                <w:i/>
                <w:sz w:val="24"/>
                <w:szCs w:val="24"/>
              </w:rPr>
              <w:t>ä</w:t>
            </w:r>
            <w:r w:rsidRPr="008A6CBE">
              <w:rPr>
                <w:rFonts w:ascii="Times New Roman" w:hAnsi="Times New Roman"/>
                <w:sz w:val="24"/>
                <w:szCs w:val="24"/>
              </w:rPr>
              <w:t>rg.</w:t>
            </w:r>
          </w:p>
        </w:tc>
      </w:tr>
      <w:tr w:rsidR="00FE7B7E" w:rsidRPr="008A6CBE" w:rsidTr="00FA53AE">
        <w:trPr>
          <w:trHeight w:val="392"/>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80</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BäqäläDäjän</w:t>
            </w:r>
            <w:r w:rsidRPr="008A6CBE">
              <w:rPr>
                <w:rFonts w:ascii="Times New Roman" w:hAnsi="Times New Roman" w:cs="Times New Roman"/>
                <w:sz w:val="24"/>
                <w:szCs w:val="24"/>
              </w:rPr>
              <w:t>è</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57</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Teacher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01/12/2020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informed about the cooperative services and other programs of the </w:t>
            </w:r>
            <w:r w:rsidRPr="008A6CBE">
              <w:rPr>
                <w:rFonts w:ascii="Times New Roman" w:hAnsi="Times New Roman"/>
                <w:i/>
                <w:sz w:val="24"/>
                <w:szCs w:val="24"/>
              </w:rPr>
              <w:t>Därg</w:t>
            </w:r>
            <w:r w:rsidRPr="008A6CBE">
              <w:rPr>
                <w:rFonts w:ascii="Times New Roman" w:hAnsi="Times New Roman"/>
                <w:sz w:val="24"/>
                <w:szCs w:val="24"/>
              </w:rPr>
              <w:t xml:space="preserve"> in Gay and </w:t>
            </w:r>
            <w:r w:rsidRPr="008A6CBE">
              <w:rPr>
                <w:rFonts w:ascii="Times New Roman" w:hAnsi="Times New Roman" w:cs="Times New Roman"/>
                <w:sz w:val="24"/>
                <w:szCs w:val="24"/>
              </w:rPr>
              <w:t>Ṫ</w:t>
            </w:r>
            <w:r w:rsidRPr="008A6CBE">
              <w:rPr>
                <w:rFonts w:ascii="Times New Roman" w:hAnsi="Times New Roman"/>
                <w:sz w:val="24"/>
                <w:szCs w:val="24"/>
              </w:rPr>
              <w:t>alt.</w:t>
            </w:r>
          </w:p>
        </w:tc>
      </w:tr>
      <w:tr w:rsidR="00FE7B7E" w:rsidRPr="008A6CBE" w:rsidTr="00015418">
        <w:trPr>
          <w:trHeight w:val="1340"/>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lastRenderedPageBreak/>
              <w:t>81</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ArägaBälät</w:t>
            </w:r>
            <w:r w:rsidRPr="008A6CBE">
              <w:rPr>
                <w:rFonts w:ascii="Times New Roman" w:hAnsi="Times New Roman" w:cs="Times New Roman"/>
                <w:sz w:val="24"/>
                <w:szCs w:val="24"/>
              </w:rPr>
              <w:t>è</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68</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Teacher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08/092020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Mahal-Meda</w:t>
            </w:r>
          </w:p>
        </w:tc>
        <w:tc>
          <w:tcPr>
            <w:tcW w:w="3535"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informed more about the history of Gӓdӓnbo Gera and also about different programs of </w:t>
            </w:r>
            <w:r w:rsidRPr="008A6CBE">
              <w:rPr>
                <w:rFonts w:ascii="Times New Roman" w:hAnsi="Times New Roman"/>
                <w:i/>
                <w:sz w:val="24"/>
                <w:szCs w:val="24"/>
              </w:rPr>
              <w:t>Därg</w:t>
            </w:r>
            <w:r w:rsidRPr="008A6CBE">
              <w:rPr>
                <w:rFonts w:ascii="Times New Roman" w:hAnsi="Times New Roman"/>
                <w:sz w:val="24"/>
                <w:szCs w:val="24"/>
              </w:rPr>
              <w:t xml:space="preserve"> and EPRDF.</w:t>
            </w:r>
          </w:p>
        </w:tc>
      </w:tr>
      <w:tr w:rsidR="00FE7B7E" w:rsidRPr="008A6CBE" w:rsidTr="00FA53AE">
        <w:trPr>
          <w:trHeight w:val="191"/>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82</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Mäsfen Wondosan</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40</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08/09/2020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was finance expert in Tele. He informed about the history of Mӓhal-Meda Tele development.</w:t>
            </w:r>
          </w:p>
        </w:tc>
      </w:tr>
      <w:tr w:rsidR="00FE7B7E" w:rsidRPr="008A6CBE" w:rsidTr="00FA53AE">
        <w:trPr>
          <w:trHeight w:val="322"/>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83</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Tolẻra</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45</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27/09/2020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was expert of plan of Mӓhal-Meda town. He informed about the plan type, and other information about Mӓhal-Meda.</w:t>
            </w:r>
          </w:p>
        </w:tc>
      </w:tr>
      <w:tr w:rsidR="00FE7B7E" w:rsidRPr="008A6CBE" w:rsidTr="00FA53AE">
        <w:trPr>
          <w:trHeight w:val="323"/>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84</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w:t>
            </w:r>
            <w:r w:rsidRPr="008A6CBE">
              <w:rPr>
                <w:rFonts w:ascii="Times New Roman" w:hAnsi="Times New Roman" w:cs="Times New Roman"/>
                <w:sz w:val="24"/>
                <w:szCs w:val="24"/>
              </w:rPr>
              <w:t>è</w:t>
            </w:r>
            <w:r w:rsidRPr="008A6CBE">
              <w:rPr>
                <w:rFonts w:ascii="Times New Roman" w:hAnsi="Times New Roman"/>
                <w:sz w:val="24"/>
                <w:szCs w:val="24"/>
              </w:rPr>
              <w:t>tey</w:t>
            </w:r>
            <w:r w:rsidRPr="008A6CBE">
              <w:rPr>
                <w:rFonts w:ascii="Times New Roman" w:hAnsi="Times New Roman" w:cs="Times New Roman"/>
                <w:sz w:val="24"/>
                <w:szCs w:val="24"/>
              </w:rPr>
              <w:t>è</w:t>
            </w:r>
            <w:r w:rsidRPr="008A6CBE">
              <w:rPr>
                <w:rFonts w:ascii="Times New Roman" w:hAnsi="Times New Roman"/>
                <w:sz w:val="24"/>
                <w:szCs w:val="24"/>
              </w:rPr>
              <w:t>Tassäw</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50</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20/12/2020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informed about the agricultural condition of Mänz Gera </w:t>
            </w:r>
            <w:r w:rsidRPr="008A6CBE">
              <w:rPr>
                <w:rFonts w:ascii="Times New Roman" w:hAnsi="Times New Roman"/>
                <w:i/>
                <w:sz w:val="24"/>
                <w:szCs w:val="24"/>
              </w:rPr>
              <w:t>Woreda</w:t>
            </w:r>
            <w:r w:rsidRPr="008A6CBE">
              <w:rPr>
                <w:rFonts w:ascii="Times New Roman" w:hAnsi="Times New Roman"/>
                <w:sz w:val="24"/>
                <w:szCs w:val="24"/>
              </w:rPr>
              <w:t>. He was the crop production team leader in the study area.</w:t>
            </w:r>
          </w:p>
        </w:tc>
      </w:tr>
      <w:tr w:rsidR="00FE7B7E" w:rsidRPr="008A6CBE" w:rsidTr="00FA53AE">
        <w:trPr>
          <w:trHeight w:val="369"/>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85</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Yohannes Worku</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50</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19/12/2020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informed about the main problems of agricultural work in the </w:t>
            </w:r>
            <w:r w:rsidRPr="008A6CBE">
              <w:rPr>
                <w:rFonts w:ascii="Times New Roman" w:hAnsi="Times New Roman"/>
                <w:i/>
                <w:sz w:val="24"/>
                <w:szCs w:val="24"/>
              </w:rPr>
              <w:t>Woreda</w:t>
            </w:r>
            <w:r w:rsidRPr="008A6CBE">
              <w:rPr>
                <w:rFonts w:ascii="Times New Roman" w:hAnsi="Times New Roman"/>
                <w:sz w:val="24"/>
                <w:szCs w:val="24"/>
              </w:rPr>
              <w:t>. He was seed multiplication expert.</w:t>
            </w:r>
          </w:p>
        </w:tc>
      </w:tr>
      <w:tr w:rsidR="00FE7B7E" w:rsidRPr="008A6CBE" w:rsidTr="00015418">
        <w:trPr>
          <w:trHeight w:val="1682"/>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86</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Addis Ababa</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55</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20/11/2020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accessible me about the causes for the population growth in Mӓhal-Meda town. He was plan preparation and plan supervising expert.</w:t>
            </w:r>
          </w:p>
        </w:tc>
      </w:tr>
      <w:tr w:rsidR="00FE7B7E" w:rsidRPr="008A6CBE" w:rsidTr="00FA53AE">
        <w:trPr>
          <w:trHeight w:val="345"/>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87</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cs="Times New Roman"/>
                <w:sz w:val="24"/>
                <w:szCs w:val="24"/>
              </w:rPr>
              <w:t xml:space="preserve">Ijegu Ašänäfi, </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52</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15/09/2020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was accessible in the current government’s economic and political condition. He was vice governor of Mänz Gera </w:t>
            </w:r>
            <w:r w:rsidRPr="008A6CBE">
              <w:rPr>
                <w:rFonts w:ascii="Times New Roman" w:hAnsi="Times New Roman"/>
                <w:i/>
                <w:sz w:val="24"/>
                <w:szCs w:val="24"/>
              </w:rPr>
              <w:t>Woreda</w:t>
            </w:r>
            <w:r w:rsidRPr="008A6CBE">
              <w:rPr>
                <w:rFonts w:ascii="Times New Roman" w:hAnsi="Times New Roman"/>
                <w:sz w:val="24"/>
                <w:szCs w:val="24"/>
              </w:rPr>
              <w:t>.</w:t>
            </w:r>
          </w:p>
        </w:tc>
      </w:tr>
      <w:tr w:rsidR="00FE7B7E" w:rsidRPr="008A6CBE" w:rsidTr="00FA53AE">
        <w:trPr>
          <w:trHeight w:val="297"/>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88</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cs="Times New Roman"/>
                <w:sz w:val="24"/>
                <w:szCs w:val="24"/>
              </w:rPr>
              <w:t xml:space="preserve"> Irgäté Išäté</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60</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Gov.worker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15/09/2020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Mӓhal-Meda</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 xml:space="preserve">He was informed me about the condition of the health care activities in the </w:t>
            </w:r>
            <w:r w:rsidRPr="008A6CBE">
              <w:rPr>
                <w:rFonts w:ascii="Times New Roman" w:hAnsi="Times New Roman"/>
                <w:i/>
                <w:sz w:val="24"/>
                <w:szCs w:val="24"/>
              </w:rPr>
              <w:t>Woreda</w:t>
            </w:r>
            <w:r w:rsidRPr="008A6CBE">
              <w:rPr>
                <w:rFonts w:ascii="Times New Roman" w:hAnsi="Times New Roman"/>
                <w:sz w:val="24"/>
                <w:szCs w:val="24"/>
              </w:rPr>
              <w:t>.</w:t>
            </w:r>
          </w:p>
        </w:tc>
      </w:tr>
      <w:tr w:rsidR="00FE7B7E" w:rsidRPr="008A6CBE" w:rsidTr="00FA53AE">
        <w:trPr>
          <w:trHeight w:val="308"/>
          <w:jc w:val="center"/>
        </w:trPr>
        <w:tc>
          <w:tcPr>
            <w:tcW w:w="558" w:type="dxa"/>
            <w:tcBorders>
              <w:top w:val="single" w:sz="4" w:space="0" w:color="auto"/>
              <w:left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89</w:t>
            </w:r>
          </w:p>
        </w:tc>
        <w:tc>
          <w:tcPr>
            <w:tcW w:w="1654"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Tӓgafawu Hailu</w:t>
            </w:r>
          </w:p>
        </w:tc>
        <w:tc>
          <w:tcPr>
            <w:tcW w:w="619"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M</w:t>
            </w:r>
          </w:p>
        </w:tc>
        <w:tc>
          <w:tcPr>
            <w:tcW w:w="577"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87</w:t>
            </w:r>
          </w:p>
        </w:tc>
        <w:tc>
          <w:tcPr>
            <w:tcW w:w="1493"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farmer</w:t>
            </w:r>
          </w:p>
        </w:tc>
        <w:tc>
          <w:tcPr>
            <w:tcW w:w="135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11/10/2020</w:t>
            </w:r>
          </w:p>
        </w:tc>
        <w:tc>
          <w:tcPr>
            <w:tcW w:w="1170" w:type="dxa"/>
            <w:tcBorders>
              <w:top w:val="single" w:sz="4" w:space="0" w:color="auto"/>
              <w:bottom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Argano</w:t>
            </w:r>
          </w:p>
        </w:tc>
        <w:tc>
          <w:tcPr>
            <w:tcW w:w="3535" w:type="dxa"/>
            <w:tcBorders>
              <w:top w:val="single" w:sz="4" w:space="0" w:color="auto"/>
              <w:bottom w:val="single" w:sz="4" w:space="0" w:color="auto"/>
              <w:right w:val="single" w:sz="4" w:space="0" w:color="auto"/>
            </w:tcBorders>
            <w:shd w:val="clear" w:color="auto" w:fill="auto"/>
          </w:tcPr>
          <w:p w:rsidR="00FE7B7E" w:rsidRPr="008A6CBE" w:rsidRDefault="00FE7B7E" w:rsidP="00264AF3">
            <w:pPr>
              <w:spacing w:before="240" w:after="0" w:line="240" w:lineRule="auto"/>
              <w:rPr>
                <w:rFonts w:ascii="Times New Roman" w:hAnsi="Times New Roman"/>
                <w:sz w:val="24"/>
                <w:szCs w:val="24"/>
              </w:rPr>
            </w:pPr>
            <w:r w:rsidRPr="008A6CBE">
              <w:rPr>
                <w:rFonts w:ascii="Times New Roman" w:hAnsi="Times New Roman"/>
                <w:sz w:val="24"/>
                <w:szCs w:val="24"/>
              </w:rPr>
              <w:t>He was the direct participant of the battle of Amӓd WaṨa and Badogѐ. He was stood on the side of the government.</w:t>
            </w:r>
          </w:p>
        </w:tc>
      </w:tr>
    </w:tbl>
    <w:p w:rsidR="00FE7B7E" w:rsidRDefault="00FE7B7E" w:rsidP="00FE7B7E">
      <w:pPr>
        <w:pStyle w:val="FootnoteText"/>
        <w:rPr>
          <w:rFonts w:ascii="Times New Roman" w:hAnsi="Times New Roman" w:cs="Times New Roman"/>
          <w:noProof/>
        </w:rPr>
      </w:pPr>
    </w:p>
    <w:p w:rsidR="00FE7B7E" w:rsidRDefault="00FE7B7E" w:rsidP="00FE7B7E">
      <w:pPr>
        <w:pStyle w:val="FootnoteText"/>
        <w:rPr>
          <w:rFonts w:ascii="Times New Roman" w:hAnsi="Times New Roman" w:cs="Times New Roman"/>
          <w:noProof/>
        </w:rPr>
      </w:pPr>
    </w:p>
    <w:p w:rsidR="00FE7B7E" w:rsidRDefault="00FE7B7E" w:rsidP="00FE7B7E">
      <w:pPr>
        <w:pStyle w:val="FootnoteText"/>
        <w:rPr>
          <w:rFonts w:ascii="Times New Roman" w:hAnsi="Times New Roman" w:cs="Times New Roman"/>
          <w:noProof/>
        </w:rPr>
      </w:pPr>
    </w:p>
    <w:p w:rsidR="00FE7B7E" w:rsidRDefault="00FE7B7E" w:rsidP="00FE7B7E">
      <w:pPr>
        <w:pStyle w:val="FootnoteText"/>
        <w:rPr>
          <w:rFonts w:ascii="Times New Roman" w:hAnsi="Times New Roman" w:cs="Times New Roman"/>
          <w:noProof/>
        </w:rPr>
      </w:pPr>
    </w:p>
    <w:p w:rsidR="00FE7B7E" w:rsidRDefault="00FE7B7E" w:rsidP="00FE7B7E">
      <w:pPr>
        <w:pStyle w:val="FootnoteText"/>
        <w:rPr>
          <w:rFonts w:ascii="Times New Roman" w:hAnsi="Times New Roman" w:cs="Times New Roman"/>
          <w:noProof/>
        </w:rPr>
      </w:pPr>
    </w:p>
    <w:p w:rsidR="00F8452B" w:rsidRPr="008A6CBE" w:rsidRDefault="00F8452B" w:rsidP="00F8452B">
      <w:pPr>
        <w:pStyle w:val="FootnoteText"/>
        <w:rPr>
          <w:rFonts w:ascii="Times New Roman" w:hAnsi="Times New Roman" w:cs="Times New Roman"/>
          <w:noProof/>
          <w:sz w:val="32"/>
        </w:rPr>
      </w:pPr>
      <w:r w:rsidRPr="008A6CBE">
        <w:rPr>
          <w:rFonts w:ascii="Times New Roman" w:hAnsi="Times New Roman" w:cs="Times New Roman"/>
          <w:noProof/>
          <w:sz w:val="32"/>
        </w:rPr>
        <w:lastRenderedPageBreak/>
        <w:t>Appendex A</w:t>
      </w:r>
      <w:r>
        <w:rPr>
          <w:rFonts w:ascii="Times New Roman" w:hAnsi="Times New Roman" w:cs="Times New Roman"/>
          <w:noProof/>
          <w:sz w:val="32"/>
        </w:rPr>
        <w:t>:</w:t>
      </w:r>
    </w:p>
    <w:p w:rsidR="00FE7B7E" w:rsidRPr="00F8452B" w:rsidRDefault="00F8452B" w:rsidP="00FE7B7E">
      <w:pPr>
        <w:pStyle w:val="FootnoteText"/>
        <w:rPr>
          <w:rFonts w:ascii="Times New Roman" w:hAnsi="Times New Roman" w:cs="Times New Roman"/>
          <w:noProof/>
          <w:sz w:val="22"/>
        </w:rPr>
      </w:pPr>
      <w:r w:rsidRPr="008A6CBE">
        <w:rPr>
          <w:rFonts w:ascii="Times New Roman" w:hAnsi="Times New Roman" w:cs="Times New Roman"/>
          <w:noProof/>
          <w:sz w:val="22"/>
        </w:rPr>
        <w:t>The House of  Šäwa</w:t>
      </w:r>
    </w:p>
    <w:p w:rsidR="008D7115" w:rsidRPr="008D7115" w:rsidRDefault="00F8452B" w:rsidP="008D7115">
      <w:r w:rsidRPr="00F8452B">
        <w:rPr>
          <w:noProof/>
        </w:rPr>
        <w:drawing>
          <wp:inline distT="0" distB="0" distL="0" distR="0">
            <wp:extent cx="5886450" cy="3777425"/>
            <wp:effectExtent l="1905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srcRect/>
                    <a:stretch>
                      <a:fillRect/>
                    </a:stretch>
                  </pic:blipFill>
                  <pic:spPr bwMode="auto">
                    <a:xfrm>
                      <a:off x="0" y="0"/>
                      <a:ext cx="5886450" cy="3777425"/>
                    </a:xfrm>
                    <a:prstGeom prst="rect">
                      <a:avLst/>
                    </a:prstGeom>
                    <a:noFill/>
                    <a:ln w="9525">
                      <a:noFill/>
                      <a:miter lim="800000"/>
                      <a:headEnd/>
                      <a:tailEnd/>
                    </a:ln>
                  </pic:spPr>
                </pic:pic>
              </a:graphicData>
            </a:graphic>
          </wp:inline>
        </w:drawing>
      </w:r>
      <w:r w:rsidR="00933B74" w:rsidRPr="00933B74">
        <w:rPr>
          <w:noProof/>
        </w:rPr>
        <w:drawing>
          <wp:inline distT="0" distB="0" distL="0" distR="0">
            <wp:extent cx="5886450" cy="396465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srcRect/>
                    <a:stretch>
                      <a:fillRect/>
                    </a:stretch>
                  </pic:blipFill>
                  <pic:spPr bwMode="auto">
                    <a:xfrm>
                      <a:off x="0" y="0"/>
                      <a:ext cx="5886450" cy="3964655"/>
                    </a:xfrm>
                    <a:prstGeom prst="rect">
                      <a:avLst/>
                    </a:prstGeom>
                    <a:noFill/>
                    <a:ln w="9525">
                      <a:noFill/>
                      <a:miter lim="800000"/>
                      <a:headEnd/>
                      <a:tailEnd/>
                    </a:ln>
                  </pic:spPr>
                </pic:pic>
              </a:graphicData>
            </a:graphic>
          </wp:inline>
        </w:drawing>
      </w:r>
    </w:p>
    <w:p w:rsidR="008D7115" w:rsidRDefault="008D7115" w:rsidP="008D7115"/>
    <w:p w:rsidR="008D7115" w:rsidRPr="009B0ECA" w:rsidRDefault="008D7115" w:rsidP="008D7115">
      <w:pPr>
        <w:pStyle w:val="FootnoteText"/>
        <w:rPr>
          <w:rFonts w:ascii="Times New Roman" w:hAnsi="Times New Roman" w:cs="Times New Roman"/>
          <w:noProof/>
          <w:sz w:val="32"/>
        </w:rPr>
      </w:pPr>
      <w:r w:rsidRPr="009B0ECA">
        <w:rPr>
          <w:rFonts w:ascii="Times New Roman" w:hAnsi="Times New Roman" w:cs="Times New Roman"/>
          <w:noProof/>
          <w:sz w:val="32"/>
        </w:rPr>
        <w:lastRenderedPageBreak/>
        <w:t>Apendex B</w:t>
      </w:r>
      <w:r>
        <w:rPr>
          <w:rFonts w:ascii="Times New Roman" w:hAnsi="Times New Roman" w:cs="Times New Roman"/>
          <w:noProof/>
          <w:sz w:val="32"/>
        </w:rPr>
        <w:t>:</w:t>
      </w:r>
    </w:p>
    <w:p w:rsidR="00FA53AE" w:rsidRDefault="00C816CF" w:rsidP="008D7115">
      <w:r w:rsidRPr="00C816CF">
        <w:rPr>
          <w:noProof/>
        </w:rPr>
        <w:drawing>
          <wp:inline distT="0" distB="0" distL="0" distR="0">
            <wp:extent cx="5888769" cy="7283395"/>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a:stretch>
                      <a:fillRect/>
                    </a:stretch>
                  </pic:blipFill>
                  <pic:spPr bwMode="auto">
                    <a:xfrm>
                      <a:off x="0" y="0"/>
                      <a:ext cx="5886450" cy="7280527"/>
                    </a:xfrm>
                    <a:prstGeom prst="rect">
                      <a:avLst/>
                    </a:prstGeom>
                    <a:noFill/>
                    <a:ln w="9525">
                      <a:noFill/>
                      <a:miter lim="800000"/>
                      <a:headEnd/>
                      <a:tailEnd/>
                    </a:ln>
                  </pic:spPr>
                </pic:pic>
              </a:graphicData>
            </a:graphic>
          </wp:inline>
        </w:drawing>
      </w:r>
    </w:p>
    <w:p w:rsidR="00FA53AE" w:rsidRDefault="00FA53AE" w:rsidP="00FA53AE"/>
    <w:p w:rsidR="005D5B9D" w:rsidRDefault="00FA53AE" w:rsidP="00FA53AE">
      <w:pPr>
        <w:tabs>
          <w:tab w:val="left" w:pos="1453"/>
        </w:tabs>
      </w:pPr>
      <w:r>
        <w:lastRenderedPageBreak/>
        <w:tab/>
      </w:r>
      <w:r w:rsidR="005D5B9D" w:rsidRPr="005D5B9D">
        <w:rPr>
          <w:noProof/>
        </w:rPr>
        <w:drawing>
          <wp:inline distT="0" distB="0" distL="0" distR="0">
            <wp:extent cx="5886450" cy="7846965"/>
            <wp:effectExtent l="19050" t="0" r="0" b="0"/>
            <wp:docPr id="9" name="Picture 6" descr="C:\Users\his\AppData\Local\Microsoft\Windows\Burn\Burn\USB Drive (H)\Abate 2019\IMG_20190603_153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is\AppData\Local\Microsoft\Windows\Burn\Burn\USB Drive (H)\Abate 2019\IMG_20190603_153746.jpg"/>
                    <pic:cNvPicPr>
                      <a:picLocks noChangeAspect="1" noChangeArrowheads="1"/>
                    </pic:cNvPicPr>
                  </pic:nvPicPr>
                  <pic:blipFill>
                    <a:blip r:embed="rId18" cstate="print"/>
                    <a:srcRect/>
                    <a:stretch>
                      <a:fillRect/>
                    </a:stretch>
                  </pic:blipFill>
                  <pic:spPr bwMode="auto">
                    <a:xfrm>
                      <a:off x="0" y="0"/>
                      <a:ext cx="5886450" cy="7846965"/>
                    </a:xfrm>
                    <a:prstGeom prst="rect">
                      <a:avLst/>
                    </a:prstGeom>
                    <a:noFill/>
                    <a:ln w="9525">
                      <a:noFill/>
                      <a:miter lim="800000"/>
                      <a:headEnd/>
                      <a:tailEnd/>
                    </a:ln>
                  </pic:spPr>
                </pic:pic>
              </a:graphicData>
            </a:graphic>
          </wp:inline>
        </w:drawing>
      </w:r>
      <w:r w:rsidRPr="00FA53AE">
        <w:rPr>
          <w:noProof/>
        </w:rPr>
        <w:lastRenderedPageBreak/>
        <w:drawing>
          <wp:inline distT="0" distB="0" distL="0" distR="0">
            <wp:extent cx="5886450" cy="6342174"/>
            <wp:effectExtent l="19050" t="0" r="0" b="0"/>
            <wp:docPr id="8" name="Picture 2" descr="C:\Users\his\AppData\Local\Microsoft\Windows\Burn\Burn\USB Drive (H)\Abate 2019\IMG_20190603_153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is\AppData\Local\Microsoft\Windows\Burn\Burn\USB Drive (H)\Abate 2019\IMG_20190603_153607.jpg"/>
                    <pic:cNvPicPr>
                      <a:picLocks noChangeAspect="1" noChangeArrowheads="1"/>
                    </pic:cNvPicPr>
                  </pic:nvPicPr>
                  <pic:blipFill>
                    <a:blip r:embed="rId19" cstate="print"/>
                    <a:srcRect/>
                    <a:stretch>
                      <a:fillRect/>
                    </a:stretch>
                  </pic:blipFill>
                  <pic:spPr bwMode="auto">
                    <a:xfrm>
                      <a:off x="0" y="0"/>
                      <a:ext cx="5886450" cy="6342174"/>
                    </a:xfrm>
                    <a:prstGeom prst="rect">
                      <a:avLst/>
                    </a:prstGeom>
                    <a:noFill/>
                    <a:ln w="9525">
                      <a:noFill/>
                      <a:miter lim="800000"/>
                      <a:headEnd/>
                      <a:tailEnd/>
                    </a:ln>
                  </pic:spPr>
                </pic:pic>
              </a:graphicData>
            </a:graphic>
          </wp:inline>
        </w:drawing>
      </w:r>
    </w:p>
    <w:p w:rsidR="005D5B9D" w:rsidRPr="005D5B9D" w:rsidRDefault="005D5B9D" w:rsidP="005D5B9D"/>
    <w:p w:rsidR="005D5B9D" w:rsidRPr="005D5B9D" w:rsidRDefault="005D5B9D" w:rsidP="005D5B9D"/>
    <w:p w:rsidR="005D5B9D" w:rsidRPr="005D5B9D" w:rsidRDefault="005D5B9D" w:rsidP="005D5B9D"/>
    <w:p w:rsidR="005D5B9D" w:rsidRDefault="005D5B9D" w:rsidP="005D5B9D"/>
    <w:p w:rsidR="005D5B9D" w:rsidRDefault="005D5B9D" w:rsidP="005D5B9D">
      <w:pPr>
        <w:tabs>
          <w:tab w:val="left" w:pos="914"/>
        </w:tabs>
      </w:pPr>
      <w:r>
        <w:lastRenderedPageBreak/>
        <w:tab/>
      </w:r>
      <w:r w:rsidRPr="005D5B9D">
        <w:rPr>
          <w:noProof/>
        </w:rPr>
        <w:drawing>
          <wp:inline distT="0" distB="0" distL="0" distR="0">
            <wp:extent cx="5886450" cy="5962143"/>
            <wp:effectExtent l="19050" t="0" r="0" b="0"/>
            <wp:docPr id="10" name="Picture 3" descr="C:\Users\his\AppData\Local\Microsoft\Windows\Burn\Burn\USB Drive (H)\Abate 2019\IMG_20190603_1537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is\AppData\Local\Microsoft\Windows\Burn\Burn\USB Drive (H)\Abate 2019\IMG_20190603_153705.jpg"/>
                    <pic:cNvPicPr>
                      <a:picLocks noChangeAspect="1" noChangeArrowheads="1"/>
                    </pic:cNvPicPr>
                  </pic:nvPicPr>
                  <pic:blipFill>
                    <a:blip r:embed="rId20" cstate="print"/>
                    <a:srcRect/>
                    <a:stretch>
                      <a:fillRect/>
                    </a:stretch>
                  </pic:blipFill>
                  <pic:spPr bwMode="auto">
                    <a:xfrm>
                      <a:off x="0" y="0"/>
                      <a:ext cx="5886450" cy="5962143"/>
                    </a:xfrm>
                    <a:prstGeom prst="rect">
                      <a:avLst/>
                    </a:prstGeom>
                    <a:noFill/>
                    <a:ln w="9525">
                      <a:noFill/>
                      <a:miter lim="800000"/>
                      <a:headEnd/>
                      <a:tailEnd/>
                    </a:ln>
                  </pic:spPr>
                </pic:pic>
              </a:graphicData>
            </a:graphic>
          </wp:inline>
        </w:drawing>
      </w:r>
    </w:p>
    <w:p w:rsidR="005D5B9D" w:rsidRPr="005D5B9D" w:rsidRDefault="005D5B9D" w:rsidP="005D5B9D"/>
    <w:p w:rsidR="005D5B9D" w:rsidRPr="005D5B9D" w:rsidRDefault="005D5B9D" w:rsidP="005D5B9D"/>
    <w:p w:rsidR="005D5B9D" w:rsidRPr="005D5B9D" w:rsidRDefault="005D5B9D" w:rsidP="005D5B9D"/>
    <w:p w:rsidR="005D5B9D" w:rsidRDefault="005D5B9D" w:rsidP="005D5B9D"/>
    <w:p w:rsidR="005D5B9D" w:rsidRDefault="005D5B9D" w:rsidP="005D5B9D">
      <w:pPr>
        <w:tabs>
          <w:tab w:val="left" w:pos="1415"/>
        </w:tabs>
      </w:pPr>
      <w:r>
        <w:tab/>
      </w:r>
    </w:p>
    <w:p w:rsidR="007E5666" w:rsidRDefault="005D5B9D" w:rsidP="005D5B9D">
      <w:pPr>
        <w:tabs>
          <w:tab w:val="left" w:pos="1415"/>
        </w:tabs>
      </w:pPr>
      <w:r w:rsidRPr="005D5B9D">
        <w:rPr>
          <w:noProof/>
        </w:rPr>
        <w:lastRenderedPageBreak/>
        <w:drawing>
          <wp:inline distT="0" distB="0" distL="0" distR="0">
            <wp:extent cx="5886450" cy="7846965"/>
            <wp:effectExtent l="19050" t="0" r="0" b="0"/>
            <wp:docPr id="5" name="Picture 7" descr="C:\Users\his\AppData\Local\Microsoft\Windows\Burn\Burn\USB Drive (H)\Abate 2019\IMG_20190605_1434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is\AppData\Local\Microsoft\Windows\Burn\Burn\USB Drive (H)\Abate 2019\IMG_20190605_143430.jpg"/>
                    <pic:cNvPicPr>
                      <a:picLocks noChangeAspect="1" noChangeArrowheads="1"/>
                    </pic:cNvPicPr>
                  </pic:nvPicPr>
                  <pic:blipFill>
                    <a:blip r:embed="rId21" cstate="print"/>
                    <a:srcRect/>
                    <a:stretch>
                      <a:fillRect/>
                    </a:stretch>
                  </pic:blipFill>
                  <pic:spPr bwMode="auto">
                    <a:xfrm>
                      <a:off x="0" y="0"/>
                      <a:ext cx="5886450" cy="7846965"/>
                    </a:xfrm>
                    <a:prstGeom prst="rect">
                      <a:avLst/>
                    </a:prstGeom>
                    <a:noFill/>
                    <a:ln w="9525">
                      <a:noFill/>
                      <a:miter lim="800000"/>
                      <a:headEnd/>
                      <a:tailEnd/>
                    </a:ln>
                  </pic:spPr>
                </pic:pic>
              </a:graphicData>
            </a:graphic>
          </wp:inline>
        </w:drawing>
      </w:r>
    </w:p>
    <w:p w:rsidR="005D5B9D" w:rsidRPr="005D5B9D" w:rsidRDefault="005D5B9D" w:rsidP="005D5B9D">
      <w:pPr>
        <w:tabs>
          <w:tab w:val="left" w:pos="1415"/>
        </w:tabs>
      </w:pPr>
    </w:p>
    <w:sectPr w:rsidR="005D5B9D" w:rsidRPr="005D5B9D" w:rsidSect="00BB243D">
      <w:pgSz w:w="12240" w:h="15840"/>
      <w:pgMar w:top="900" w:right="1354" w:bottom="1440" w:left="1627"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3AE" w:rsidRDefault="00FA53AE" w:rsidP="008D14D7">
      <w:pPr>
        <w:spacing w:after="0" w:line="240" w:lineRule="auto"/>
      </w:pPr>
      <w:r>
        <w:separator/>
      </w:r>
    </w:p>
  </w:endnote>
  <w:endnote w:type="continuationSeparator" w:id="1">
    <w:p w:rsidR="00FA53AE" w:rsidRDefault="00FA53AE" w:rsidP="008D14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000" w:usb3="00000000" w:csb0="00000093" w:csb1="00000000"/>
  </w:font>
  <w:font w:name="Power Geez Unicode1">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 w:name="Times Roman">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08144"/>
      <w:docPartObj>
        <w:docPartGallery w:val="Page Numbers (Bottom of Page)"/>
        <w:docPartUnique/>
      </w:docPartObj>
    </w:sdtPr>
    <w:sdtContent>
      <w:p w:rsidR="00FA53AE" w:rsidRDefault="005C147D">
        <w:pPr>
          <w:pStyle w:val="Footer"/>
          <w:jc w:val="center"/>
        </w:pPr>
        <w:fldSimple w:instr=" PAGE   \* MERGEFORMAT ">
          <w:r w:rsidR="00D24053">
            <w:rPr>
              <w:noProof/>
            </w:rPr>
            <w:t>i</w:t>
          </w:r>
        </w:fldSimple>
      </w:p>
    </w:sdtContent>
  </w:sdt>
  <w:p w:rsidR="00FA53AE" w:rsidRDefault="00FA53AE" w:rsidP="00183E88">
    <w:pPr>
      <w:pStyle w:val="Footer"/>
      <w:tabs>
        <w:tab w:val="clear" w:pos="4680"/>
        <w:tab w:val="clear" w:pos="9360"/>
        <w:tab w:val="left" w:pos="3660"/>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3AE" w:rsidRDefault="00FA53AE" w:rsidP="008D14D7">
      <w:pPr>
        <w:spacing w:after="0" w:line="240" w:lineRule="auto"/>
      </w:pPr>
      <w:r>
        <w:separator/>
      </w:r>
    </w:p>
  </w:footnote>
  <w:footnote w:type="continuationSeparator" w:id="1">
    <w:p w:rsidR="00FA53AE" w:rsidRDefault="00FA53AE" w:rsidP="008D14D7">
      <w:pPr>
        <w:spacing w:after="0" w:line="240" w:lineRule="auto"/>
      </w:pPr>
      <w:r>
        <w:continuationSeparator/>
      </w:r>
    </w:p>
  </w:footnote>
  <w:footnote w:id="2">
    <w:p w:rsidR="00FA53AE" w:rsidRPr="00506B3F" w:rsidRDefault="00FA53AE" w:rsidP="009C77BF">
      <w:pPr>
        <w:pStyle w:val="NoSpacing"/>
        <w:rPr>
          <w:rFonts w:ascii="Times New Roman" w:hAnsi="Times New Roman"/>
          <w:sz w:val="20"/>
          <w:szCs w:val="20"/>
        </w:rPr>
      </w:pPr>
      <w:r w:rsidRPr="00506B3F">
        <w:rPr>
          <w:rStyle w:val="FootnoteReference"/>
          <w:rFonts w:ascii="Times New Roman" w:hAnsi="Times New Roman"/>
          <w:sz w:val="20"/>
          <w:szCs w:val="20"/>
        </w:rPr>
        <w:footnoteRef/>
      </w:r>
      <w:r w:rsidRPr="00506B3F">
        <w:rPr>
          <w:rFonts w:ascii="Times New Roman" w:hAnsi="Times New Roman"/>
          <w:sz w:val="20"/>
          <w:szCs w:val="20"/>
        </w:rPr>
        <w:t xml:space="preserve"> Mӓhal Mѐda   Metrological Satiation Office, dated 23/03/2008 E.C. file No 6 file title yӓayӓre Ṣӓbaye report Kelasӓre2, Levine. Wax and Gold: Tradition and Innovation in Ethiopian Culture, (Chicago University Press, 1965, p.29.</w:t>
      </w:r>
    </w:p>
  </w:footnote>
  <w:footnote w:id="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 xml:space="preserve">Fitawrari Gäbrä hiwot, Arada, </w:t>
      </w:r>
      <w:r>
        <w:rPr>
          <w:rFonts w:ascii="Times New Roman" w:hAnsi="Times New Roman" w:cs="Times New Roman"/>
        </w:rPr>
        <w:t xml:space="preserve">no publisher center, </w:t>
      </w:r>
      <w:r w:rsidRPr="00506B3F">
        <w:rPr>
          <w:rFonts w:ascii="Times New Roman" w:hAnsi="Times New Roman" w:cs="Times New Roman"/>
        </w:rPr>
        <w:t>1964, pp. 10-11.</w:t>
      </w:r>
      <w:proofErr w:type="gramEnd"/>
    </w:p>
  </w:footnote>
  <w:footnote w:id="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Girma Abebe, Determinants of Graduation from Productive Safety Net Program: the Case of Mänz Gera Midir Wäräda. A thesis submitted to Center for Regional and Local Development Studies of AAU in partial fulfillment for the requirement of an award of MA degree, 2019, p. 20, Ayele &amp; Husain, Land Registration vis-a-vis Inheritance Disputes: The Case of Menz Gera Midir District, Amhara State, Ethiopia. Journal of Environment and Earth </w:t>
      </w:r>
    </w:p>
    <w:p w:rsidR="00FA53AE" w:rsidRPr="00506B3F" w:rsidRDefault="00FA53AE" w:rsidP="009C77BF">
      <w:pPr>
        <w:pStyle w:val="FootnoteText"/>
        <w:rPr>
          <w:rFonts w:ascii="Times New Roman" w:hAnsi="Times New Roman" w:cs="Times New Roman"/>
        </w:rPr>
      </w:pPr>
      <w:proofErr w:type="gramStart"/>
      <w:r w:rsidRPr="00506B3F">
        <w:rPr>
          <w:rFonts w:ascii="Times New Roman" w:hAnsi="Times New Roman" w:cs="Times New Roman"/>
        </w:rPr>
        <w:t>Science, 2015, pp. 5, 8, 5.</w:t>
      </w:r>
      <w:proofErr w:type="gramEnd"/>
    </w:p>
  </w:footnote>
  <w:footnote w:id="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1965, p. 29.</w:t>
      </w:r>
    </w:p>
  </w:footnote>
  <w:footnote w:id="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Berhanu Tesfaye, A Historical Study of land and Agricultural in Gera midir, Menz to 1974, MA thesis of Arts in History, (Addis Ababa University, 1996), pp.1-2.</w:t>
      </w:r>
      <w:proofErr w:type="gramEnd"/>
    </w:p>
  </w:footnote>
  <w:footnote w:id="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Tsäganäṡ Qälämäworq, Effectives of Inclusion of different levels of Brewery Dried Grain on Feed Intake, Digestibility and Body Weight change of Intake yearling Male Manz Sheep, Collage of post Graduate Studies Department of Animal Science: Msc thesis, Däbrä Marqos University, 2018, p. 18.</w:t>
      </w:r>
    </w:p>
  </w:footnote>
  <w:footnote w:id="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Abrham Kidane, Community Based Ecotourism Development: The Case of Guassa in North Shewa, Ethiopia, A Thesis Submitted to Center for Environment, Water and Development Studies Program of Tourism and Development, Presented in Partial Fulfillment of the Requirements for the Degree of Masters of Arts (Tourism and Development, Addis Ababa University, 2012, P.28.</w:t>
      </w:r>
    </w:p>
  </w:footnote>
  <w:footnote w:id="9">
    <w:p w:rsidR="00FA53AE" w:rsidRPr="00506B3F" w:rsidRDefault="00FA53AE" w:rsidP="009C77BF">
      <w:pPr>
        <w:pStyle w:val="NoSpacing"/>
        <w:rPr>
          <w:rFonts w:ascii="Times New Roman" w:hAnsi="Times New Roman"/>
          <w:sz w:val="20"/>
          <w:szCs w:val="20"/>
        </w:rPr>
      </w:pPr>
      <w:r w:rsidRPr="00506B3F">
        <w:rPr>
          <w:rStyle w:val="FootnoteReference"/>
          <w:rFonts w:ascii="Times New Roman" w:hAnsi="Times New Roman"/>
          <w:sz w:val="20"/>
          <w:szCs w:val="20"/>
        </w:rPr>
        <w:footnoteRef/>
      </w:r>
      <w:r>
        <w:rPr>
          <w:rFonts w:ascii="Times New Roman" w:hAnsi="Times New Roman"/>
          <w:sz w:val="20"/>
          <w:szCs w:val="20"/>
        </w:rPr>
        <w:t xml:space="preserve">  Levine, p. 29.</w:t>
      </w:r>
    </w:p>
  </w:footnote>
  <w:footnote w:id="1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EE2282">
        <w:rPr>
          <w:rFonts w:ascii="Times New Roman" w:hAnsi="Times New Roman" w:cs="Times New Roman"/>
          <w:i/>
        </w:rPr>
        <w:t>Ibid</w:t>
      </w:r>
      <w:r w:rsidRPr="00506B3F">
        <w:rPr>
          <w:rFonts w:ascii="Times New Roman" w:hAnsi="Times New Roman" w:cs="Times New Roman"/>
        </w:rPr>
        <w:t>.</w:t>
      </w:r>
    </w:p>
  </w:footnote>
  <w:footnote w:id="1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Tsäganäṡ</w:t>
      </w:r>
      <w:r>
        <w:rPr>
          <w:rFonts w:ascii="Times New Roman" w:hAnsi="Times New Roman" w:cs="Times New Roman"/>
        </w:rPr>
        <w:t xml:space="preserve"> Qälämäworq, 2018, p. 18.</w:t>
      </w:r>
    </w:p>
  </w:footnote>
  <w:footnote w:id="1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p. 29.</w:t>
      </w:r>
    </w:p>
  </w:footnote>
  <w:footnote w:id="1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Manz Gera Woreda</w:t>
      </w:r>
      <w:r w:rsidRPr="00506B3F">
        <w:rPr>
          <w:rFonts w:ascii="Times New Roman" w:hAnsi="Times New Roman" w:cs="Times New Roman"/>
        </w:rPr>
        <w:t xml:space="preserve"> district administration office dated in 2019/2020.</w:t>
      </w:r>
    </w:p>
  </w:footnote>
  <w:footnote w:id="14">
    <w:p w:rsidR="00FA53AE" w:rsidRPr="00506B3F" w:rsidRDefault="00FA53AE" w:rsidP="009C77BF">
      <w:pPr>
        <w:pStyle w:val="NoSpacing"/>
        <w:rPr>
          <w:rFonts w:ascii="Times New Roman" w:hAnsi="Times New Roman"/>
          <w:sz w:val="20"/>
          <w:szCs w:val="20"/>
        </w:rPr>
      </w:pPr>
      <w:r w:rsidRPr="00506B3F">
        <w:rPr>
          <w:rStyle w:val="FootnoteReference"/>
          <w:rFonts w:ascii="Times New Roman" w:hAnsi="Times New Roman"/>
          <w:sz w:val="20"/>
          <w:szCs w:val="20"/>
        </w:rPr>
        <w:footnoteRef/>
      </w:r>
      <w:r w:rsidRPr="00F73672">
        <w:rPr>
          <w:rFonts w:ascii="Times New Roman" w:hAnsi="Times New Roman"/>
          <w:i/>
          <w:sz w:val="20"/>
          <w:szCs w:val="20"/>
        </w:rPr>
        <w:t>Ibid</w:t>
      </w:r>
      <w:r w:rsidRPr="00506B3F">
        <w:rPr>
          <w:rFonts w:ascii="Times New Roman" w:hAnsi="Times New Roman"/>
          <w:sz w:val="20"/>
          <w:szCs w:val="20"/>
        </w:rPr>
        <w:t>.</w:t>
      </w:r>
    </w:p>
  </w:footnote>
  <w:footnote w:id="15">
    <w:p w:rsidR="00FA53AE" w:rsidRPr="00506B3F" w:rsidRDefault="00FA53AE" w:rsidP="009C77BF">
      <w:pPr>
        <w:pStyle w:val="NoSpacing"/>
        <w:rPr>
          <w:rFonts w:ascii="Times New Roman" w:hAnsi="Times New Roman"/>
          <w:sz w:val="20"/>
          <w:szCs w:val="20"/>
        </w:rPr>
      </w:pPr>
      <w:r w:rsidRPr="00506B3F">
        <w:rPr>
          <w:rStyle w:val="FootnoteReference"/>
          <w:rFonts w:ascii="Times New Roman" w:hAnsi="Times New Roman"/>
          <w:sz w:val="20"/>
          <w:szCs w:val="20"/>
        </w:rPr>
        <w:footnoteRef/>
      </w:r>
      <w:proofErr w:type="gramStart"/>
      <w:r w:rsidRPr="00506B3F">
        <w:rPr>
          <w:rFonts w:ascii="Times New Roman" w:hAnsi="Times New Roman"/>
          <w:sz w:val="20"/>
          <w:szCs w:val="20"/>
        </w:rPr>
        <w:t>Mänz Géra Wäräda Geberena Ena Gӓtӓre Lemat Ṣehefӓte Bѐt, Mӓhal-Mѐda, dated 15/7/2007 E.C file No 14 file title YӓMӓnz Géra Wäräda Mӓlekӓa medere, Kelassӓre 9.</w:t>
      </w:r>
      <w:proofErr w:type="gramEnd"/>
    </w:p>
  </w:footnote>
  <w:footnote w:id="1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F73672">
        <w:rPr>
          <w:rFonts w:ascii="Times New Roman" w:hAnsi="Times New Roman" w:cs="Times New Roman"/>
          <w:i/>
        </w:rPr>
        <w:t>Ibid</w:t>
      </w:r>
      <w:r w:rsidRPr="00506B3F">
        <w:rPr>
          <w:rFonts w:ascii="Times New Roman" w:hAnsi="Times New Roman" w:cs="Times New Roman"/>
        </w:rPr>
        <w:t>.</w:t>
      </w:r>
    </w:p>
  </w:footnote>
  <w:footnote w:id="1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Mänz Géra Wäräda Geberena Ena Gӓtӓre Lemat Ṣehefӓte Bѐt, Mӓhal Mѐda, PSNP Qäbälé work evaluation up to October 30, 2018.</w:t>
      </w:r>
      <w:proofErr w:type="gramEnd"/>
    </w:p>
  </w:footnote>
  <w:footnote w:id="1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Ibid</w:t>
      </w:r>
      <w:r w:rsidRPr="00506B3F">
        <w:rPr>
          <w:rFonts w:ascii="Times New Roman" w:hAnsi="Times New Roman" w:cs="Times New Roman"/>
        </w:rPr>
        <w:t>.</w:t>
      </w:r>
    </w:p>
  </w:footnote>
  <w:footnote w:id="1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Mänz Géra Wäräda Geberena Ena Gӓtӓre Lemat Ṣehefӓte Bѐt, täfätro habt lemat Department office, file no. 06/ tu-6.13/ 09. </w:t>
      </w:r>
      <w:proofErr w:type="gramStart"/>
      <w:r w:rsidRPr="00506B3F">
        <w:rPr>
          <w:rFonts w:ascii="Times New Roman" w:hAnsi="Times New Roman" w:cs="Times New Roman"/>
        </w:rPr>
        <w:t>Date 04/ 02/ 09.</w:t>
      </w:r>
      <w:proofErr w:type="gramEnd"/>
    </w:p>
  </w:footnote>
  <w:footnote w:id="2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Ibid</w:t>
      </w:r>
      <w:r w:rsidRPr="00506B3F">
        <w:rPr>
          <w:rFonts w:ascii="Times New Roman" w:hAnsi="Times New Roman" w:cs="Times New Roman"/>
        </w:rPr>
        <w:t>.</w:t>
      </w:r>
    </w:p>
  </w:footnote>
  <w:footnote w:id="2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Abrham Kidane, p. 29.</w:t>
      </w:r>
    </w:p>
  </w:footnote>
  <w:footnote w:id="2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Mänz Géra Wäräda Geberena Ena Gӓtӓre Lemat Ṣehefӓte Bѐt, Mӓhal-Mѐda, dated 20/04/2018, file No 0053/maf. 8/2018, pp. 1-2.</w:t>
      </w:r>
    </w:p>
  </w:footnote>
  <w:footnote w:id="2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Ibid</w:t>
      </w:r>
      <w:r w:rsidRPr="00506B3F">
        <w:rPr>
          <w:rFonts w:ascii="Times New Roman" w:hAnsi="Times New Roman" w:cs="Times New Roman"/>
        </w:rPr>
        <w:t>.</w:t>
      </w:r>
    </w:p>
  </w:footnote>
  <w:footnote w:id="24">
    <w:p w:rsidR="00FA53AE" w:rsidRPr="00E6284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i/>
        </w:rPr>
        <w:footnoteRef/>
      </w:r>
      <w:r w:rsidRPr="00E6284F">
        <w:rPr>
          <w:rFonts w:ascii="Times New Roman" w:hAnsi="Times New Roman" w:cs="Times New Roman"/>
        </w:rPr>
        <w:t xml:space="preserve">Mänz Gera Woreda Yä Wuha ena energy Lemat sehefät bet, plan department, file no. 333/ w-13/ 2012, dated 16/ 10/ 2012. </w:t>
      </w:r>
    </w:p>
  </w:footnote>
  <w:footnote w:id="25">
    <w:p w:rsidR="00FA53AE" w:rsidRPr="00E6284F" w:rsidRDefault="00FA53AE" w:rsidP="009C77BF">
      <w:pPr>
        <w:pStyle w:val="FootnoteText"/>
        <w:rPr>
          <w:rFonts w:ascii="Times New Roman" w:hAnsi="Times New Roman" w:cs="Times New Roman"/>
        </w:rPr>
      </w:pPr>
      <w:r w:rsidRPr="00E6284F">
        <w:rPr>
          <w:rStyle w:val="FootnoteReference"/>
          <w:rFonts w:ascii="Times New Roman" w:hAnsi="Times New Roman" w:cs="Times New Roman"/>
        </w:rPr>
        <w:footnoteRef/>
      </w:r>
      <w:r w:rsidRPr="00E6284F">
        <w:rPr>
          <w:rFonts w:ascii="Times New Roman" w:hAnsi="Times New Roman" w:cs="Times New Roman"/>
        </w:rPr>
        <w:t xml:space="preserve"> Informants: Ato Tassäw, Ato Tässäma, Ato Isätu, Ato Ababa Jἂmanἂh.</w:t>
      </w:r>
    </w:p>
  </w:footnote>
  <w:footnote w:id="26">
    <w:p w:rsidR="00FA53AE" w:rsidRPr="00E6284F" w:rsidRDefault="00FA53AE" w:rsidP="009C77BF">
      <w:pPr>
        <w:pStyle w:val="FootnoteText"/>
        <w:rPr>
          <w:rFonts w:ascii="Times New Roman" w:hAnsi="Times New Roman" w:cs="Times New Roman"/>
        </w:rPr>
      </w:pPr>
      <w:r w:rsidRPr="00E6284F">
        <w:rPr>
          <w:rStyle w:val="FootnoteReference"/>
          <w:rFonts w:ascii="Times New Roman" w:hAnsi="Times New Roman" w:cs="Times New Roman"/>
        </w:rPr>
        <w:footnoteRef/>
      </w:r>
      <w:r w:rsidRPr="00E6284F">
        <w:rPr>
          <w:rFonts w:ascii="Times New Roman" w:hAnsi="Times New Roman" w:cs="Times New Roman"/>
        </w:rPr>
        <w:t xml:space="preserve"> Yä mänz Gera Wäräda Temehert ṡehefät Bèt, File Number märsu 4692/250/35, dated 23/01/2018, p. 2.</w:t>
      </w:r>
    </w:p>
  </w:footnote>
  <w:footnote w:id="27">
    <w:p w:rsidR="00FA53AE" w:rsidRPr="00E6284F" w:rsidRDefault="00FA53AE" w:rsidP="009C77BF">
      <w:pPr>
        <w:pStyle w:val="FootnoteText"/>
        <w:rPr>
          <w:rFonts w:ascii="Times New Roman" w:hAnsi="Times New Roman" w:cs="Times New Roman"/>
        </w:rPr>
      </w:pPr>
      <w:r w:rsidRPr="00E6284F">
        <w:rPr>
          <w:rStyle w:val="FootnoteReference"/>
          <w:rFonts w:ascii="Times New Roman" w:hAnsi="Times New Roman" w:cs="Times New Roman"/>
        </w:rPr>
        <w:footnoteRef/>
      </w:r>
      <w:r w:rsidRPr="00E6284F">
        <w:rPr>
          <w:rFonts w:ascii="Times New Roman" w:hAnsi="Times New Roman" w:cs="Times New Roman"/>
        </w:rPr>
        <w:t xml:space="preserve">  Informants: Mäsfen Fanta, Doctor Mängistu, Doctor Awraris, and N/n Läma.</w:t>
      </w:r>
    </w:p>
  </w:footnote>
  <w:footnote w:id="28">
    <w:p w:rsidR="00FA53AE" w:rsidRPr="00E6284F" w:rsidRDefault="00FA53AE" w:rsidP="009C77BF">
      <w:pPr>
        <w:pStyle w:val="FootnoteText"/>
        <w:rPr>
          <w:rFonts w:ascii="Times New Roman" w:hAnsi="Times New Roman" w:cs="Times New Roman"/>
        </w:rPr>
      </w:pPr>
      <w:r w:rsidRPr="00E6284F">
        <w:rPr>
          <w:rStyle w:val="FootnoteReference"/>
          <w:rFonts w:ascii="Times New Roman" w:hAnsi="Times New Roman" w:cs="Times New Roman"/>
        </w:rPr>
        <w:footnoteRef/>
      </w:r>
      <w:proofErr w:type="gramStart"/>
      <w:r w:rsidRPr="00E6284F">
        <w:rPr>
          <w:rFonts w:ascii="Times New Roman" w:hAnsi="Times New Roman" w:cs="Times New Roman"/>
        </w:rPr>
        <w:t>Mänz Gera Woreda Bahel ena Tourism office, 2010, p. 1.</w:t>
      </w:r>
      <w:proofErr w:type="gramEnd"/>
    </w:p>
  </w:footnote>
  <w:footnote w:id="29">
    <w:p w:rsidR="00FA53AE" w:rsidRPr="00E6284F" w:rsidRDefault="00FA53AE" w:rsidP="009C77BF">
      <w:pPr>
        <w:pStyle w:val="FootnoteText"/>
        <w:rPr>
          <w:rFonts w:ascii="Times New Roman" w:hAnsi="Times New Roman" w:cs="Times New Roman"/>
        </w:rPr>
      </w:pPr>
      <w:r w:rsidRPr="00E6284F">
        <w:rPr>
          <w:rStyle w:val="FootnoteReference"/>
          <w:rFonts w:ascii="Times New Roman" w:hAnsi="Times New Roman" w:cs="Times New Roman"/>
        </w:rPr>
        <w:footnoteRef/>
      </w:r>
      <w:r w:rsidRPr="00E6284F">
        <w:rPr>
          <w:rFonts w:ascii="Times New Roman" w:hAnsi="Times New Roman" w:cs="Times New Roman"/>
          <w:i/>
        </w:rPr>
        <w:t>Ibid</w:t>
      </w:r>
      <w:r w:rsidRPr="00E6284F">
        <w:rPr>
          <w:rFonts w:ascii="Times New Roman" w:hAnsi="Times New Roman" w:cs="Times New Roman"/>
        </w:rPr>
        <w:t>.</w:t>
      </w:r>
    </w:p>
  </w:footnote>
  <w:footnote w:id="3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Pr>
          <w:rFonts w:ascii="Times New Roman" w:hAnsi="Times New Roman" w:cs="Times New Roman"/>
        </w:rPr>
        <w:t xml:space="preserve">Abreham Kidane, P. 29, </w:t>
      </w:r>
      <w:r w:rsidRPr="00506B3F">
        <w:rPr>
          <w:rFonts w:ascii="Times New Roman" w:hAnsi="Times New Roman" w:cs="Times New Roman"/>
        </w:rPr>
        <w:t xml:space="preserve">Yämänz Gera Midir Wäräda Astädadär sehefät Bet, File Number L-03/40/2011, dated 04/12/2011. </w:t>
      </w:r>
    </w:p>
  </w:footnote>
  <w:footnote w:id="3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Abreham Kidane, P. 29.</w:t>
      </w:r>
    </w:p>
  </w:footnote>
  <w:footnote w:id="3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Informant: Qés Berhanu, Mäkonine Däyas, Tässäma Käbädä, Mr. Endaṩaw Bäjetual.</w:t>
      </w:r>
    </w:p>
  </w:footnote>
  <w:footnote w:id="3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p. 31.Informants: Ato Hailemaryam Gäbré, Qés Mäkonine, Ato M</w:t>
      </w:r>
      <w:r>
        <w:rPr>
          <w:rFonts w:ascii="Times New Roman" w:hAnsi="Times New Roman" w:cs="Times New Roman"/>
        </w:rPr>
        <w:t>äkonine Däyas, M/r Mamo Sharäw.</w:t>
      </w:r>
    </w:p>
  </w:footnote>
  <w:footnote w:id="3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Tadässe Tamirat, </w:t>
      </w:r>
      <w:r w:rsidRPr="00506B3F">
        <w:rPr>
          <w:rFonts w:ascii="Times New Roman" w:hAnsi="Times New Roman" w:cs="Times New Roman"/>
          <w:u w:val="single"/>
        </w:rPr>
        <w:t>Church and State</w:t>
      </w:r>
      <w:r w:rsidRPr="00506B3F">
        <w:rPr>
          <w:rFonts w:ascii="Times New Roman" w:hAnsi="Times New Roman" w:cs="Times New Roman"/>
        </w:rPr>
        <w:t>, 1270-1527, Oxford University Press, 1972: 120.</w:t>
      </w:r>
    </w:p>
  </w:footnote>
  <w:footnote w:id="3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Informants: Abiot Tamiru, Qes Berhanu, Qes Geto, Ato Nigusie, Qes Mängiste. </w:t>
      </w:r>
    </w:p>
  </w:footnote>
  <w:footnote w:id="3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Tadässe Tamirat, 1972: 120.</w:t>
      </w:r>
    </w:p>
  </w:footnote>
  <w:footnote w:id="3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Fitawrari Gäbrähiwot, </w:t>
      </w:r>
      <w:r w:rsidRPr="00506B3F">
        <w:rPr>
          <w:rFonts w:ascii="Times New Roman" w:hAnsi="Times New Roman" w:cs="Times New Roman"/>
          <w:u w:val="single"/>
        </w:rPr>
        <w:t>Arada</w:t>
      </w:r>
      <w:r w:rsidRPr="00506B3F">
        <w:rPr>
          <w:rFonts w:ascii="Times New Roman" w:hAnsi="Times New Roman" w:cs="Times New Roman"/>
        </w:rPr>
        <w:t>, 1964, NP, p. 10, Informants: Ato Tässäma Käbädä.  Ato Tassäw Damtäw.</w:t>
      </w:r>
    </w:p>
  </w:footnote>
  <w:footnote w:id="3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6C0F1A">
        <w:rPr>
          <w:rFonts w:ascii="Times New Roman" w:hAnsi="Times New Roman" w:cs="Times New Roman"/>
          <w:i/>
        </w:rPr>
        <w:t>Ibid</w:t>
      </w:r>
      <w:r w:rsidRPr="00506B3F">
        <w:rPr>
          <w:rFonts w:ascii="Times New Roman" w:hAnsi="Times New Roman" w:cs="Times New Roman"/>
        </w:rPr>
        <w:t>.</w:t>
      </w:r>
    </w:p>
  </w:footnote>
  <w:footnote w:id="3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p. 31.</w:t>
      </w:r>
    </w:p>
  </w:footnote>
  <w:footnote w:id="4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Ibid</w:t>
      </w:r>
      <w:r w:rsidRPr="00506B3F">
        <w:rPr>
          <w:rFonts w:ascii="Times New Roman" w:hAnsi="Times New Roman" w:cs="Times New Roman"/>
        </w:rPr>
        <w:t>.</w:t>
      </w:r>
    </w:p>
  </w:footnote>
  <w:footnote w:id="4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Tadӓssӓ Tamirat, </w:t>
      </w:r>
      <w:r w:rsidRPr="00506B3F">
        <w:rPr>
          <w:rFonts w:ascii="Times New Roman" w:hAnsi="Times New Roman" w:cs="Times New Roman"/>
          <w:u w:val="single"/>
        </w:rPr>
        <w:t>Church and State</w:t>
      </w:r>
      <w:r w:rsidRPr="00506B3F">
        <w:rPr>
          <w:rFonts w:ascii="Times New Roman" w:hAnsi="Times New Roman" w:cs="Times New Roman"/>
        </w:rPr>
        <w:t>, p. 66.</w:t>
      </w:r>
    </w:p>
  </w:footnote>
  <w:footnote w:id="4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i/>
        </w:rPr>
        <w:t>Ibid</w:t>
      </w:r>
      <w:r w:rsidRPr="00506B3F">
        <w:rPr>
          <w:rFonts w:ascii="Times New Roman" w:hAnsi="Times New Roman" w:cs="Times New Roman"/>
        </w:rPr>
        <w:t>, p. 135.</w:t>
      </w:r>
      <w:proofErr w:type="gramEnd"/>
    </w:p>
  </w:footnote>
  <w:footnote w:id="4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Mandäfro Daälälägn,  2018: p. 2,  Mӓnz Gѐra Wӓrӓda Bahele Ena Turism Ṣehefӓt Bѐt, Mӓhal Méda dated 25/6/2006E.C  file No 54 file title YӓMӓnz Gѐra Wӓrӓda Tarikawi KiresoĆe Kelassӓre 8.Mӓnz Gѐra Wӓrӓda Yӓmӓnegesete KomenekѐṨine Ṩehfӓt Bѐt.  Mӓhal Méda   </w:t>
      </w:r>
      <w:proofErr w:type="gramStart"/>
      <w:r w:rsidRPr="00506B3F">
        <w:rPr>
          <w:rFonts w:ascii="Times New Roman" w:hAnsi="Times New Roman" w:cs="Times New Roman"/>
        </w:rPr>
        <w:t>file</w:t>
      </w:r>
      <w:proofErr w:type="gramEnd"/>
      <w:r w:rsidRPr="00506B3F">
        <w:rPr>
          <w:rFonts w:ascii="Times New Roman" w:hAnsi="Times New Roman" w:cs="Times New Roman"/>
        </w:rPr>
        <w:t xml:space="preserve"> No 10 file title Yӓwӓrӓdachin Kirsoch Kilasӓr 6 Yӓmӓhal Méda kӓtӓma Asetӓdadӓr Yӓmӓnegesete KomenekѐṨine Ṣehefӓt Bѐt dated 24/7/2007 E.C file No 9 file title Yä Mӓnz KiresoĆe Kelassӓre 25.</w:t>
      </w:r>
    </w:p>
  </w:footnote>
  <w:footnote w:id="4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Pr>
          <w:rFonts w:ascii="Times New Roman" w:hAnsi="Times New Roman" w:cs="Times New Roman"/>
        </w:rPr>
        <w:t xml:space="preserve">Informants: </w:t>
      </w:r>
      <w:r w:rsidRPr="00506B3F">
        <w:rPr>
          <w:rFonts w:ascii="Times New Roman" w:hAnsi="Times New Roman" w:cs="Times New Roman"/>
        </w:rPr>
        <w:t>Qes Mängesté Jäqallä, Ato Negusé, Ato Zenebe, Mäzämer Agonafer.</w:t>
      </w:r>
    </w:p>
  </w:footnote>
  <w:footnote w:id="4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 xml:space="preserve">Tadässe Zäwἂlde, Yä Abeto Yaqob tewled ena AĆer taric, Yägermawi Qädamawi Haile Selasie Negusä-Nägäst Zä Ethiopia 64gna years Yäledät bäal MatasayaYa, Addis Aaba, </w:t>
      </w:r>
      <w:r w:rsidRPr="00506B3F">
        <w:rPr>
          <w:rFonts w:ascii="Times New Roman" w:hAnsi="Times New Roman" w:cs="Times New Roman"/>
          <w:noProof/>
        </w:rPr>
        <w:t xml:space="preserve">Berhan ena salam printing press, </w:t>
      </w:r>
      <w:r w:rsidRPr="00506B3F">
        <w:rPr>
          <w:rFonts w:ascii="Times New Roman" w:hAnsi="Times New Roman" w:cs="Times New Roman"/>
        </w:rPr>
        <w:t>1956, p. 12.</w:t>
      </w:r>
      <w:proofErr w:type="gramEnd"/>
    </w:p>
  </w:footnote>
  <w:footnote w:id="4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Yӓ ṨӓwaTarike, Mahetämä Selasé Wӓledӓmӓsekӓle Kӓnӓgassѐ Keresetose Esekӓ Qedemӓ Mängestu Ena Kӓmӓnilike Esekӓ FiṢamѐ Mängistu, Kӓfile Yӓ Ethiopia Tarike Bӓmibalibӓte Dӓrӓja.Addis Ababa University IES, pp.1-15.</w:t>
      </w:r>
      <w:proofErr w:type="gramEnd"/>
    </w:p>
  </w:footnote>
  <w:footnote w:id="47">
    <w:p w:rsidR="00FA53AE" w:rsidRPr="00006C71" w:rsidRDefault="00FA53AE" w:rsidP="009C77BF">
      <w:pPr>
        <w:pStyle w:val="FootnoteText"/>
        <w:spacing w:line="276" w:lineRule="auto"/>
        <w:rPr>
          <w:rStyle w:val="NoSpacingChar"/>
        </w:rPr>
      </w:pPr>
      <w:r w:rsidRPr="00506B3F">
        <w:rPr>
          <w:rStyle w:val="FootnoteReference"/>
          <w:rFonts w:ascii="Times New Roman" w:hAnsi="Times New Roman" w:cs="Times New Roman"/>
        </w:rPr>
        <w:footnoteRef/>
      </w:r>
      <w:r w:rsidRPr="00006C71">
        <w:rPr>
          <w:rStyle w:val="NoSpacingChar"/>
        </w:rPr>
        <w:t>Yeshiwas Eskeziaw, A History of Gibr in the kingdom of Šäwa: Taxation, Tribute and State (18th c-19th c), MA Thesis in History and Heritage Management, (Debre Berhan University, June 2015), pp. 19-20.</w:t>
      </w:r>
    </w:p>
  </w:footnote>
  <w:footnote w:id="4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D, </w:t>
      </w:r>
      <w:proofErr w:type="gramStart"/>
      <w:r w:rsidRPr="00506B3F">
        <w:rPr>
          <w:rFonts w:ascii="Times New Roman" w:hAnsi="Times New Roman" w:cs="Times New Roman"/>
        </w:rPr>
        <w:t>On</w:t>
      </w:r>
      <w:proofErr w:type="gramEnd"/>
      <w:r w:rsidRPr="00506B3F">
        <w:rPr>
          <w:rFonts w:ascii="Times New Roman" w:hAnsi="Times New Roman" w:cs="Times New Roman"/>
        </w:rPr>
        <w:t xml:space="preserve"> the history and Culture of Mänz.  Journal of Semitic Studies, 1964, 9:  204-211, Mandäfro Däläläṅ, 2016, p. 3. </w:t>
      </w:r>
    </w:p>
  </w:footnote>
  <w:footnote w:id="4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Fitawrari Gäbrähiwot, </w:t>
      </w:r>
      <w:r w:rsidRPr="00506B3F">
        <w:rPr>
          <w:rFonts w:ascii="Times New Roman" w:hAnsi="Times New Roman" w:cs="Times New Roman"/>
          <w:u w:val="single"/>
        </w:rPr>
        <w:t>Arada</w:t>
      </w:r>
      <w:r w:rsidRPr="00506B3F">
        <w:rPr>
          <w:rFonts w:ascii="Times New Roman" w:hAnsi="Times New Roman" w:cs="Times New Roman"/>
        </w:rPr>
        <w:t xml:space="preserve">, 1964, NP, p. 10, Mandäfro Daälälägn,  2018: p. 6 </w:t>
      </w:r>
    </w:p>
  </w:footnote>
  <w:footnote w:id="5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i/>
        </w:rPr>
        <w:t xml:space="preserve">Šeberé Woldä Maryam, Läkebur Dejazmach Damtäw Mäšäša Yä-arba Mätassäbiya Yätäzägajä </w:t>
      </w:r>
      <w:r w:rsidRPr="00506B3F">
        <w:rPr>
          <w:rFonts w:ascii="Times New Roman" w:hAnsi="Times New Roman" w:cs="Times New Roman"/>
        </w:rPr>
        <w:t>Short Biography, Addis Ababa Täsfa printing, 1965, pp. 1-5.</w:t>
      </w:r>
      <w:proofErr w:type="gramEnd"/>
    </w:p>
  </w:footnote>
  <w:footnote w:id="5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Ahmad Hassen Omer,  A Historical Survey of ethnic relations in Yefat and Ṫemmuga, North Eastern šäwa, 18891974, (Addis Ababa University, MA Thesis, 1994), p. 98.</w:t>
      </w:r>
    </w:p>
  </w:footnote>
  <w:footnote w:id="5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Informants, Tӓgafawu TiChe, Tässäma Kӓbӓdӓ, Tadӓssӓ Mamo, Asalef Tadӓssӓ, Aregaw Bogalӓ.</w:t>
      </w:r>
      <w:proofErr w:type="gramEnd"/>
    </w:p>
  </w:footnote>
  <w:footnote w:id="5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Ibid</w:t>
      </w:r>
      <w:r w:rsidRPr="00506B3F">
        <w:rPr>
          <w:rFonts w:ascii="Times New Roman" w:hAnsi="Times New Roman" w:cs="Times New Roman"/>
        </w:rPr>
        <w:t>.</w:t>
      </w:r>
    </w:p>
  </w:footnote>
  <w:footnote w:id="5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Gashaw Ayferam, AmäṡäñaWaṩa (The cave of Zeret), the cave of the last battle of the Italo-Ethiopian war; Guerrilla Fighting against Fascism and Colonialism during the Second Italo-Ethiopian War, Department of Civics and Ethical Studies, College of Social Sciences and Humanities, Ambo University, Ambo, Ethiopia, 2015: 124.</w:t>
      </w:r>
    </w:p>
  </w:footnote>
  <w:footnote w:id="5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Fitawrari Gӓberӓhiwӓte, Arada, pp.14-22.</w:t>
      </w:r>
      <w:proofErr w:type="gramEnd"/>
    </w:p>
  </w:footnote>
  <w:footnote w:id="5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E26FA6">
        <w:rPr>
          <w:rFonts w:ascii="Times New Roman" w:hAnsi="Times New Roman" w:cs="Times New Roman"/>
          <w:i/>
        </w:rPr>
        <w:t>Ibid</w:t>
      </w:r>
      <w:r w:rsidRPr="00506B3F">
        <w:rPr>
          <w:rFonts w:ascii="Times New Roman" w:hAnsi="Times New Roman" w:cs="Times New Roman"/>
        </w:rPr>
        <w:t>.</w:t>
      </w:r>
    </w:p>
  </w:footnote>
  <w:footnote w:id="5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FitAwӓrariGӓberӓhiwӓteArada p. 30,  Informants, GӓtaċӓwuAsalef, ṨimӓlesDӓlӓlӓṅ, GӓtaċӓwuWӓledӓmӓdehen, BӓkӓlӓTӓkelӓmareyame, ĆӓruKӓbӓdӓ</w:t>
      </w:r>
    </w:p>
  </w:footnote>
  <w:footnote w:id="58">
    <w:p w:rsidR="00FA53AE" w:rsidRPr="00506B3F" w:rsidRDefault="00FA53AE" w:rsidP="009C77BF">
      <w:pPr>
        <w:pStyle w:val="FootnoteText"/>
        <w:rPr>
          <w:rFonts w:ascii="Times New Roman" w:hAnsi="Times New Roman" w:cs="Times New Roman"/>
          <w:i/>
        </w:rPr>
      </w:pPr>
      <w:r w:rsidRPr="00506B3F">
        <w:rPr>
          <w:rStyle w:val="FootnoteReference"/>
          <w:rFonts w:ascii="Times New Roman" w:hAnsi="Times New Roman" w:cs="Times New Roman"/>
          <w:i/>
        </w:rPr>
        <w:footnoteRef/>
      </w:r>
      <w:r w:rsidRPr="00506B3F">
        <w:rPr>
          <w:rFonts w:ascii="Times New Roman" w:hAnsi="Times New Roman" w:cs="Times New Roman"/>
          <w:i/>
        </w:rPr>
        <w:t xml:space="preserve"> Tadӓssӓ Tamirat, p. 44.</w:t>
      </w:r>
    </w:p>
  </w:footnote>
  <w:footnote w:id="5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IES, ms, 4840, yäItyopiyabehéräsäbočeţenatẻnesetiteyutyämäsek sera neẻusbudnsoset</w:t>
      </w:r>
      <w:proofErr w:type="gramStart"/>
      <w:r w:rsidRPr="00506B3F">
        <w:rPr>
          <w:rFonts w:ascii="Times New Roman" w:hAnsi="Times New Roman" w:cs="Times New Roman"/>
        </w:rPr>
        <w:t>:bäsäménŠäwanabäwälokefelähagärkämeyazeya</w:t>
      </w:r>
      <w:proofErr w:type="gramEnd"/>
      <w:r w:rsidRPr="00506B3F">
        <w:rPr>
          <w:rFonts w:ascii="Times New Roman" w:hAnsi="Times New Roman" w:cs="Times New Roman"/>
        </w:rPr>
        <w:t xml:space="preserve"> 22-meyazeya 30 1976 yadärägäwgubeñetzägäbaţǝraz and säménŠäwa,(Addis Ababa,1976), pp.14-15.</w:t>
      </w:r>
    </w:p>
  </w:footnote>
  <w:footnote w:id="6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FitawӓrariGӓberӓhiwӓteArada</w:t>
      </w:r>
      <w:r>
        <w:rPr>
          <w:rFonts w:ascii="Times New Roman" w:hAnsi="Times New Roman" w:cs="Times New Roman"/>
        </w:rPr>
        <w:t xml:space="preserve">, 1998, </w:t>
      </w:r>
      <w:r w:rsidRPr="00506B3F">
        <w:rPr>
          <w:rFonts w:ascii="Times New Roman" w:hAnsi="Times New Roman" w:cs="Times New Roman"/>
        </w:rPr>
        <w:t>p. 30.</w:t>
      </w:r>
    </w:p>
  </w:footnote>
  <w:footnote w:id="6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Informants: Tӓsӓmma, Tadӓssӓ, Tӓgafawu, Asalef.</w:t>
      </w:r>
    </w:p>
  </w:footnote>
  <w:footnote w:id="6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Abate Getachär, A History of Doba Muslims in Mänz and Gešé Awraja From the Reign of Emperor Hailä Selasé to the Present (1930—2011E.C), A Thesis Submitted to the School of Graduate Studies of Däbrä Berhan University, in a Partial Fulfillment of the Requirements for Degree of Master in History, August 2019, p. 16, Informants, Keflѐ Dӓsta, Tezazu Kefӓtӓwu, Hӓilu Wӓledӓgӓberӓѐl.   </w:t>
      </w:r>
    </w:p>
  </w:footnote>
  <w:footnote w:id="6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Abate Getachär, 2019, p. 16, Fitawrari Gäbrähiwot, p. 10.</w:t>
      </w:r>
    </w:p>
  </w:footnote>
  <w:footnote w:id="64">
    <w:p w:rsidR="00FA53AE" w:rsidRDefault="00FA53AE" w:rsidP="009C77BF">
      <w:pPr>
        <w:pStyle w:val="FootnoteText"/>
      </w:pPr>
      <w:r>
        <w:rPr>
          <w:rStyle w:val="FootnoteReference"/>
        </w:rPr>
        <w:footnoteRef/>
      </w:r>
      <w:r w:rsidRPr="0054510D">
        <w:rPr>
          <w:i/>
        </w:rPr>
        <w:t>Ibid</w:t>
      </w:r>
      <w:r>
        <w:t>.</w:t>
      </w:r>
    </w:p>
  </w:footnote>
  <w:footnote w:id="6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1964, p. 29.</w:t>
      </w:r>
    </w:p>
  </w:footnote>
  <w:footnote w:id="6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Informants: </w:t>
      </w:r>
      <w:r w:rsidRPr="00506B3F">
        <w:rPr>
          <w:rFonts w:ascii="Times New Roman" w:hAnsi="Times New Roman" w:cs="Times New Roman"/>
          <w:i/>
        </w:rPr>
        <w:t>Ato Bäqälä Asfaw, Ato Täsfayé Mängestu, Ato Zärihun</w:t>
      </w:r>
      <w:r w:rsidRPr="00506B3F">
        <w:rPr>
          <w:rFonts w:ascii="Times New Roman" w:hAnsi="Times New Roman" w:cs="Times New Roman"/>
        </w:rPr>
        <w:t xml:space="preserve">. </w:t>
      </w:r>
    </w:p>
  </w:footnote>
  <w:footnote w:id="6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Däċasa Abäbä Dämesie, 2015, p. 71, Donald Levine, </w:t>
      </w:r>
      <w:r w:rsidRPr="00506B3F">
        <w:rPr>
          <w:rFonts w:ascii="Times New Roman" w:hAnsi="Times New Roman" w:cs="Times New Roman"/>
          <w:u w:val="single"/>
        </w:rPr>
        <w:t>Wax and Gold</w:t>
      </w:r>
      <w:r w:rsidRPr="00506B3F">
        <w:rPr>
          <w:rFonts w:ascii="Times New Roman" w:hAnsi="Times New Roman" w:cs="Times New Roman"/>
        </w:rPr>
        <w:t>: Tradition and Innovation in Ethiopian Culture, (Chicago University Press, 1965, p.30.</w:t>
      </w:r>
    </w:p>
  </w:footnote>
  <w:footnote w:id="6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Levine, 1965, p. 31.        </w:t>
      </w:r>
    </w:p>
  </w:footnote>
  <w:footnote w:id="6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Ibid.</w:t>
      </w:r>
    </w:p>
  </w:footnote>
  <w:footnote w:id="70">
    <w:p w:rsidR="00FA53AE" w:rsidRPr="00506B3F" w:rsidRDefault="00FA53AE" w:rsidP="009C77BF">
      <w:pPr>
        <w:pStyle w:val="NoSpacing"/>
        <w:rPr>
          <w:rFonts w:ascii="Times New Roman" w:hAnsi="Times New Roman"/>
          <w:b/>
          <w:sz w:val="20"/>
          <w:szCs w:val="20"/>
        </w:rPr>
      </w:pPr>
      <w:r w:rsidRPr="00506B3F">
        <w:rPr>
          <w:rStyle w:val="FootnoteReference"/>
          <w:rFonts w:ascii="Times New Roman" w:hAnsi="Times New Roman"/>
          <w:sz w:val="20"/>
          <w:szCs w:val="20"/>
        </w:rPr>
        <w:footnoteRef/>
      </w:r>
      <w:r w:rsidRPr="00506B3F">
        <w:rPr>
          <w:rFonts w:ascii="Times New Roman" w:hAnsi="Times New Roman"/>
          <w:i/>
          <w:sz w:val="20"/>
          <w:szCs w:val="20"/>
        </w:rPr>
        <w:t>Fitawrari Gäbrähiwot</w:t>
      </w:r>
      <w:r w:rsidRPr="00506B3F">
        <w:rPr>
          <w:rFonts w:ascii="Times New Roman" w:hAnsi="Times New Roman"/>
          <w:sz w:val="20"/>
          <w:szCs w:val="20"/>
        </w:rPr>
        <w:t xml:space="preserve">, 1990, p. 15, </w:t>
      </w:r>
      <w:r w:rsidRPr="00506B3F">
        <w:rPr>
          <w:rFonts w:ascii="Times New Roman" w:hAnsi="Times New Roman"/>
          <w:i/>
          <w:sz w:val="20"/>
          <w:szCs w:val="20"/>
        </w:rPr>
        <w:t>MandäfroDaälälägn, Resistance Against the Därg in Manz GeraWarada</w:t>
      </w:r>
      <w:r w:rsidRPr="00506B3F">
        <w:rPr>
          <w:rFonts w:ascii="Times New Roman" w:hAnsi="Times New Roman"/>
          <w:sz w:val="20"/>
          <w:szCs w:val="20"/>
        </w:rPr>
        <w:t xml:space="preserve">, 1974-1991, A Thesis presented to the department of History and Heritage management of Bahir Dar University, 2016, p. 3. </w:t>
      </w:r>
    </w:p>
  </w:footnote>
  <w:footnote w:id="7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435EF2">
        <w:rPr>
          <w:rFonts w:ascii="Times New Roman" w:hAnsi="Times New Roman" w:cs="Times New Roman"/>
        </w:rPr>
        <w:t>Levine, 1965, p. 31</w:t>
      </w:r>
      <w:r>
        <w:rPr>
          <w:rFonts w:ascii="Times New Roman" w:hAnsi="Times New Roman" w:cs="Times New Roman"/>
        </w:rPr>
        <w:t xml:space="preserve">, </w:t>
      </w:r>
      <w:r w:rsidRPr="00506B3F">
        <w:rPr>
          <w:rFonts w:ascii="Times New Roman" w:hAnsi="Times New Roman" w:cs="Times New Roman"/>
        </w:rPr>
        <w:t>Informants: Käbädä, Mäkonine, Qés Berhanu, Zärihun, Hailemaryam, M/r Haile.</w:t>
      </w:r>
    </w:p>
  </w:footnote>
  <w:footnote w:id="7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FitawrariGäbrähiwot, 1990, pp. 10-11.</w:t>
      </w:r>
    </w:p>
  </w:footnote>
  <w:footnote w:id="7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eastAsia="Times New Roman" w:hAnsi="Times New Roman" w:cs="Times New Roman"/>
        </w:rPr>
        <w:t>Magazine, Bӓabekemӓ Yӓmӓnegesete KomenekѐṨine GudayoĆe Ṣehefӓte Bѐte, Information Wana Yӓsera Hidӓte, Bahir Dar dated 23 8/ 2005 E.C.p.6.</w:t>
      </w:r>
    </w:p>
  </w:footnote>
  <w:footnote w:id="7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Pr>
          <w:rFonts w:ascii="Times New Roman" w:hAnsi="Times New Roman" w:cs="Times New Roman"/>
          <w:i/>
        </w:rPr>
        <w:t xml:space="preserve"> Informants: </w:t>
      </w:r>
      <w:r w:rsidRPr="00E61C51">
        <w:rPr>
          <w:rFonts w:ascii="Times New Roman" w:hAnsi="Times New Roman" w:cs="Times New Roman"/>
          <w:i/>
        </w:rPr>
        <w:t>Ato</w:t>
      </w:r>
      <w:r w:rsidRPr="00506B3F">
        <w:rPr>
          <w:rFonts w:ascii="Times New Roman" w:hAnsi="Times New Roman" w:cs="Times New Roman"/>
        </w:rPr>
        <w:t>TassäwDamtäw, Ato Negusé Täsfa Mälaku, Eshäte Täsfa Mälaku, Täwabäch Täfäri, 2020, 12, 11.</w:t>
      </w:r>
    </w:p>
  </w:footnote>
  <w:footnote w:id="7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Pr>
          <w:rFonts w:ascii="Times New Roman" w:hAnsi="Times New Roman" w:cs="Times New Roman"/>
          <w:i/>
        </w:rPr>
        <w:t xml:space="preserve"> Informants: </w:t>
      </w:r>
      <w:r w:rsidRPr="00E61C51">
        <w:rPr>
          <w:rFonts w:ascii="Times New Roman" w:hAnsi="Times New Roman" w:cs="Times New Roman"/>
          <w:i/>
        </w:rPr>
        <w:t>Ato</w:t>
      </w:r>
      <w:r w:rsidRPr="00506B3F">
        <w:rPr>
          <w:rFonts w:ascii="Times New Roman" w:hAnsi="Times New Roman" w:cs="Times New Roman"/>
        </w:rPr>
        <w:t>EshäteTäsfaMälaku, Ato Nigusie Täsfa, 2020, 12, 11.</w:t>
      </w:r>
    </w:p>
  </w:footnote>
  <w:footnote w:id="76">
    <w:p w:rsidR="00FA53AE" w:rsidRPr="00506B3F" w:rsidRDefault="00FA53AE" w:rsidP="009C77BF">
      <w:pPr>
        <w:pStyle w:val="FootnoteText"/>
        <w:rPr>
          <w:rFonts w:ascii="Times New Roman" w:eastAsia="Times New Roman" w:hAnsi="Times New Roman" w:cs="Times New Roman"/>
        </w:rPr>
      </w:pPr>
      <w:r w:rsidRPr="00506B3F">
        <w:rPr>
          <w:rStyle w:val="FootnoteReference"/>
          <w:rFonts w:ascii="Times New Roman" w:eastAsia="Times New Roman" w:hAnsi="Times New Roman" w:cs="Times New Roman"/>
        </w:rPr>
        <w:footnoteRef/>
      </w:r>
      <w:r w:rsidRPr="00506B3F">
        <w:rPr>
          <w:rFonts w:ascii="Times New Roman" w:eastAsia="Times New Roman" w:hAnsi="Times New Roman" w:cs="Times New Roman"/>
        </w:rPr>
        <w:t xml:space="preserve"> Informants: </w:t>
      </w:r>
      <w:r w:rsidRPr="003F7B48">
        <w:rPr>
          <w:rFonts w:ascii="Times New Roman" w:eastAsia="Times New Roman" w:hAnsi="Times New Roman" w:cs="Times New Roman"/>
          <w:i/>
        </w:rPr>
        <w:t>Ato</w:t>
      </w:r>
      <w:r w:rsidRPr="00506B3F">
        <w:rPr>
          <w:rFonts w:ascii="Times New Roman" w:eastAsia="Times New Roman" w:hAnsi="Times New Roman" w:cs="Times New Roman"/>
        </w:rPr>
        <w:t>Tadӓssӓ, Zärihun, Asalef and Kӓmaw, Mӓhal-Mѐda   Kӓtӓma Astӓdadӓr yӓmӓngist Kominikashin Tsehfӓt Bét Mӓhal Mѐda   dated 26/8/2006 title yӓkӓtӓmayizota file No 8 Kilasӓr 12.</w:t>
      </w:r>
    </w:p>
  </w:footnote>
  <w:footnote w:id="77">
    <w:p w:rsidR="00FA53AE" w:rsidRPr="00B23E76" w:rsidRDefault="00FA53AE" w:rsidP="009C77BF">
      <w:pPr>
        <w:pStyle w:val="FootnoteText"/>
        <w:rPr>
          <w:rFonts w:ascii="Times New Roman" w:eastAsia="Times New Roman" w:hAnsi="Times New Roman" w:cs="Times New Roman"/>
        </w:rPr>
      </w:pPr>
      <w:r w:rsidRPr="00506B3F">
        <w:rPr>
          <w:rStyle w:val="FootnoteReference"/>
          <w:rFonts w:ascii="Times New Roman" w:eastAsia="Times New Roman" w:hAnsi="Times New Roman" w:cs="Times New Roman"/>
        </w:rPr>
        <w:footnoteRef/>
      </w:r>
      <w:r w:rsidRPr="00506B3F">
        <w:rPr>
          <w:rFonts w:ascii="Times New Roman" w:eastAsia="Times New Roman" w:hAnsi="Times New Roman" w:cs="Times New Roman"/>
        </w:rPr>
        <w:t xml:space="preserve"> Informants: </w:t>
      </w:r>
      <w:r w:rsidRPr="00BC063E">
        <w:rPr>
          <w:rFonts w:ascii="Times New Roman" w:eastAsia="Times New Roman" w:hAnsi="Times New Roman" w:cs="Times New Roman"/>
          <w:i/>
        </w:rPr>
        <w:t>Ato</w:t>
      </w:r>
      <w:r w:rsidRPr="00B23E76">
        <w:rPr>
          <w:rFonts w:ascii="Times New Roman" w:eastAsia="Times New Roman" w:hAnsi="Times New Roman" w:cs="Times New Roman"/>
        </w:rPr>
        <w:t>EṨӓtuWädajénäh</w:t>
      </w:r>
      <w:proofErr w:type="gramStart"/>
      <w:r w:rsidRPr="00B23E76">
        <w:rPr>
          <w:rFonts w:ascii="Times New Roman" w:eastAsia="Times New Roman" w:hAnsi="Times New Roman" w:cs="Times New Roman"/>
        </w:rPr>
        <w:t>,WondosänDubalӓ</w:t>
      </w:r>
      <w:proofErr w:type="gramEnd"/>
      <w:r w:rsidRPr="00B23E76">
        <w:rPr>
          <w:rFonts w:ascii="Times New Roman" w:eastAsia="Times New Roman" w:hAnsi="Times New Roman" w:cs="Times New Roman"/>
        </w:rPr>
        <w:t>, Asҫӓnaki kӓbӓdӓ,Sӓbsbѐ Zӓbӓnӓ , Aregaw Bogalӓ,Tӓssӓma,Zärihun,Asalif and Ayalikibӓt Awolachӓw.</w:t>
      </w:r>
    </w:p>
  </w:footnote>
  <w:footnote w:id="78">
    <w:p w:rsidR="00FA53AE" w:rsidRPr="00B23E76" w:rsidRDefault="00FA53AE" w:rsidP="009C77BF">
      <w:pPr>
        <w:pStyle w:val="FootnoteText"/>
        <w:rPr>
          <w:rFonts w:ascii="Times New Roman" w:hAnsi="Times New Roman" w:cs="Times New Roman"/>
        </w:rPr>
      </w:pPr>
      <w:r w:rsidRPr="00B23E76">
        <w:rPr>
          <w:rStyle w:val="FootnoteReference"/>
          <w:rFonts w:ascii="Times New Roman" w:hAnsi="Times New Roman" w:cs="Times New Roman"/>
        </w:rPr>
        <w:footnoteRef/>
      </w:r>
      <w:r w:rsidRPr="00B23E76">
        <w:rPr>
          <w:rFonts w:ascii="Times New Roman" w:hAnsi="Times New Roman" w:cs="Times New Roman"/>
        </w:rPr>
        <w:t xml:space="preserve"> Informants: </w:t>
      </w:r>
      <w:r w:rsidRPr="00BC063E">
        <w:rPr>
          <w:rFonts w:ascii="Times New Roman" w:hAnsi="Times New Roman" w:cs="Times New Roman"/>
          <w:i/>
        </w:rPr>
        <w:t>Ato</w:t>
      </w:r>
      <w:r>
        <w:rPr>
          <w:rFonts w:ascii="Times New Roman" w:hAnsi="Times New Roman" w:cs="Times New Roman"/>
        </w:rPr>
        <w:t xml:space="preserve"> Taäsäma Käbäde, </w:t>
      </w:r>
      <w:r w:rsidRPr="00B23E76">
        <w:rPr>
          <w:rFonts w:ascii="Times New Roman" w:hAnsi="Times New Roman" w:cs="Times New Roman"/>
        </w:rPr>
        <w:t>Käbäde.</w:t>
      </w:r>
    </w:p>
  </w:footnote>
  <w:footnote w:id="79">
    <w:p w:rsidR="00FA53AE" w:rsidRPr="00B23E76" w:rsidRDefault="00FA53AE" w:rsidP="009C77BF">
      <w:pPr>
        <w:pStyle w:val="FootnoteText"/>
        <w:rPr>
          <w:rFonts w:ascii="Times New Roman" w:hAnsi="Times New Roman" w:cs="Times New Roman"/>
        </w:rPr>
      </w:pPr>
      <w:r w:rsidRPr="00B23E76">
        <w:rPr>
          <w:rStyle w:val="FootnoteReference"/>
          <w:rFonts w:ascii="Times New Roman" w:hAnsi="Times New Roman" w:cs="Times New Roman"/>
        </w:rPr>
        <w:footnoteRef/>
      </w:r>
      <w:r w:rsidRPr="00B23E76">
        <w:rPr>
          <w:rFonts w:ascii="Times New Roman" w:hAnsi="Times New Roman" w:cs="Times New Roman"/>
        </w:rPr>
        <w:t>Informants: TäwabächTäfäri, Fanta Tänadä, Tässäma Käbädä, Tadässä Mamo, 2020, 7, 30.</w:t>
      </w:r>
    </w:p>
  </w:footnote>
  <w:footnote w:id="8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6A5D7B">
        <w:rPr>
          <w:rFonts w:ascii="Times New Roman" w:hAnsi="Times New Roman" w:cs="Times New Roman"/>
          <w:i/>
        </w:rPr>
        <w:t>Ibid</w:t>
      </w:r>
      <w:r w:rsidRPr="00506B3F">
        <w:rPr>
          <w:rFonts w:ascii="Times New Roman" w:hAnsi="Times New Roman" w:cs="Times New Roman"/>
        </w:rPr>
        <w:t>.</w:t>
      </w:r>
    </w:p>
  </w:footnote>
  <w:footnote w:id="8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i/>
        </w:rPr>
        <w:t>MӓnzGѐraWӓrӓdaBaheleEnaTurismṢehefӓt Bѐt, Mӓhal Méda dated</w:t>
      </w:r>
      <w:r w:rsidRPr="00506B3F">
        <w:rPr>
          <w:rFonts w:ascii="Times New Roman" w:hAnsi="Times New Roman" w:cs="Times New Roman"/>
        </w:rPr>
        <w:t xml:space="preserve"> 25/6/2006E.C  file No 54 file title </w:t>
      </w:r>
      <w:r w:rsidRPr="00506B3F">
        <w:rPr>
          <w:rFonts w:ascii="Times New Roman" w:hAnsi="Times New Roman" w:cs="Times New Roman"/>
          <w:i/>
        </w:rPr>
        <w:t>YӓMӓnz Gѐra Wӓrӓda Tarikawi KiresoĆe Kelassӓre 8.Mӓnz Gѐra Wӓrӓda</w:t>
      </w:r>
    </w:p>
  </w:footnote>
  <w:footnote w:id="82">
    <w:p w:rsidR="00FA53AE" w:rsidRDefault="00FA53AE" w:rsidP="009C77BF">
      <w:pPr>
        <w:pStyle w:val="FootnoteText"/>
      </w:pPr>
      <w:r>
        <w:rPr>
          <w:rStyle w:val="FootnoteReference"/>
        </w:rPr>
        <w:footnoteRef/>
      </w:r>
      <w:r>
        <w:t>FitawrariGäbrähiwot, P. 11.</w:t>
      </w:r>
    </w:p>
  </w:footnote>
  <w:footnote w:id="8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Magazine, BӓabekemӓYӓmӓnegeseteKomenekѐṨineGudayoĆeṢehefӓte Bѐte, Information </w:t>
      </w:r>
      <w:r w:rsidRPr="00506B3F">
        <w:rPr>
          <w:rFonts w:ascii="Times New Roman" w:hAnsi="Times New Roman" w:cs="Times New Roman"/>
          <w:i/>
        </w:rPr>
        <w:t>Wana Yӓsera Hidӓte, BahirDar</w:t>
      </w:r>
      <w:r w:rsidRPr="00506B3F">
        <w:rPr>
          <w:rFonts w:ascii="Times New Roman" w:hAnsi="Times New Roman" w:cs="Times New Roman"/>
        </w:rPr>
        <w:t xml:space="preserve"> dated 23 8/ 2005 E.C.p.6.</w:t>
      </w:r>
    </w:p>
  </w:footnote>
  <w:footnote w:id="8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6A5D7B">
        <w:rPr>
          <w:rFonts w:ascii="Times New Roman" w:hAnsi="Times New Roman" w:cs="Times New Roman"/>
          <w:i/>
        </w:rPr>
        <w:t>Ibid</w:t>
      </w:r>
      <w:r w:rsidRPr="00506B3F">
        <w:rPr>
          <w:rFonts w:ascii="Times New Roman" w:hAnsi="Times New Roman" w:cs="Times New Roman"/>
          <w:i/>
        </w:rPr>
        <w:t>.</w:t>
      </w:r>
    </w:p>
  </w:footnote>
  <w:footnote w:id="85">
    <w:p w:rsidR="00FA53AE" w:rsidRDefault="00FA53AE" w:rsidP="009C77BF">
      <w:pPr>
        <w:pStyle w:val="FootnoteText"/>
      </w:pPr>
      <w:r>
        <w:rPr>
          <w:rStyle w:val="FootnoteReference"/>
        </w:rPr>
        <w:footnoteRef/>
      </w:r>
      <w:r w:rsidRPr="002C39A2">
        <w:rPr>
          <w:i/>
        </w:rPr>
        <w:t>Ibid</w:t>
      </w:r>
      <w:r>
        <w:t>.</w:t>
      </w:r>
    </w:p>
  </w:footnote>
  <w:footnote w:id="8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Informants: </w:t>
      </w:r>
      <w:r w:rsidRPr="00506B3F">
        <w:rPr>
          <w:rFonts w:ascii="Times New Roman" w:hAnsi="Times New Roman" w:cs="Times New Roman"/>
          <w:i/>
        </w:rPr>
        <w:t>Ato Fanta Tänadä, M/r Kiflé, Tässäma and Tadässä, Hailu, Tassäw, M/r Käbädä.</w:t>
      </w:r>
    </w:p>
  </w:footnote>
  <w:footnote w:id="8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0702FD">
        <w:rPr>
          <w:rFonts w:ascii="Times New Roman" w:hAnsi="Times New Roman" w:cs="Times New Roman"/>
          <w:i/>
        </w:rPr>
        <w:t>Ibid</w:t>
      </w:r>
      <w:r w:rsidRPr="00506B3F">
        <w:rPr>
          <w:rFonts w:ascii="Times New Roman" w:hAnsi="Times New Roman" w:cs="Times New Roman"/>
        </w:rPr>
        <w:t>.</w:t>
      </w:r>
    </w:p>
  </w:footnote>
  <w:footnote w:id="8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0702FD">
        <w:rPr>
          <w:rFonts w:ascii="Times New Roman" w:hAnsi="Times New Roman" w:cs="Times New Roman"/>
          <w:i/>
        </w:rPr>
        <w:t>Ibid</w:t>
      </w:r>
      <w:r w:rsidRPr="00506B3F">
        <w:rPr>
          <w:rFonts w:ascii="Times New Roman" w:hAnsi="Times New Roman" w:cs="Times New Roman"/>
        </w:rPr>
        <w:t>.</w:t>
      </w:r>
    </w:p>
  </w:footnote>
  <w:footnote w:id="8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FitawrariGäbrähiwot, 1998, p. 10, Informants:  </w:t>
      </w:r>
      <w:r w:rsidRPr="004400C9">
        <w:rPr>
          <w:rFonts w:ascii="Times New Roman" w:hAnsi="Times New Roman" w:cs="Times New Roman"/>
          <w:i/>
        </w:rPr>
        <w:t>Ato</w:t>
      </w:r>
      <w:r w:rsidRPr="00506B3F">
        <w:rPr>
          <w:rFonts w:ascii="Times New Roman" w:hAnsi="Times New Roman" w:cs="Times New Roman"/>
        </w:rPr>
        <w:t xml:space="preserve"> Fanta Tänadä, M/r Kifle, Tässäma and Tadässä, Hailu, Tassäw, Käbädä.</w:t>
      </w:r>
    </w:p>
  </w:footnote>
  <w:footnote w:id="9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MähalMẻda Town Astädadär Ṣehefӓt bet; Plan prepared and attending and Afἂṡaṡἂm department Office.</w:t>
      </w:r>
    </w:p>
  </w:footnote>
  <w:footnote w:id="9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Ibid.</w:t>
      </w:r>
    </w:p>
  </w:footnote>
  <w:footnote w:id="9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Manz Gera Midir Wäräda Agricultural Office, Säbel Lemat Department Office, 2020, no file number and date.</w:t>
      </w:r>
    </w:p>
  </w:footnote>
  <w:footnote w:id="9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Abrham Kidane, Community Based Ecotourism Development: The Case of Guassa in North Shewa, Ethiopia, Addis Ababa University, 2012, p. 28, Fitawrari Gäbrähiwot, 1990, pp. 10-11.</w:t>
      </w:r>
    </w:p>
  </w:footnote>
  <w:footnote w:id="9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  F. Gäbrähiwot</w:t>
      </w:r>
      <w:r>
        <w:rPr>
          <w:rFonts w:ascii="Times New Roman" w:hAnsi="Times New Roman" w:cs="Times New Roman"/>
        </w:rPr>
        <w:t>, p. 10.</w:t>
      </w:r>
    </w:p>
  </w:footnote>
  <w:footnote w:id="9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Z.T. Ashänafi and N. Leader-Williams, ―Indigenous Common Property Resource Management in the Central Highlands of Ethiopia‖, Human Ecology (2005), pp. 539 – 563.</w:t>
      </w:r>
    </w:p>
  </w:footnote>
  <w:footnote w:id="9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Zälaläm Täfära and N. Leader-Williams, The Resilient Nature of Common Property Resource Management Systems: A Case Study from the Guasa Area of Mänz, p.6.</w:t>
      </w:r>
    </w:p>
  </w:footnote>
  <w:footnote w:id="9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9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Informants: </w:t>
      </w:r>
      <w:r w:rsidRPr="00022689">
        <w:rPr>
          <w:rFonts w:ascii="Times New Roman" w:hAnsi="Times New Roman" w:cs="Times New Roman"/>
          <w:i/>
        </w:rPr>
        <w:t>Ato</w:t>
      </w:r>
      <w:r w:rsidRPr="00506B3F">
        <w:rPr>
          <w:rFonts w:ascii="Times New Roman" w:hAnsi="Times New Roman" w:cs="Times New Roman"/>
        </w:rPr>
        <w:t xml:space="preserve"> Mἂgestu, Ato Arἂga Ababa, Negusé Mulatu, Mamo Wἂldἂ-Arἂgay, Asamenaἂw Dagnẻ.</w:t>
      </w:r>
    </w:p>
  </w:footnote>
  <w:footnote w:id="9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w:t>
      </w:r>
      <w:proofErr w:type="gramStart"/>
      <w:r w:rsidRPr="00506B3F">
        <w:rPr>
          <w:rFonts w:ascii="Times New Roman" w:hAnsi="Times New Roman" w:cs="Times New Roman"/>
        </w:rPr>
        <w:t xml:space="preserve">Krapf, 1843, p. 38, Harris Vol. 2, p. 403, </w:t>
      </w:r>
      <w:r w:rsidRPr="00022689">
        <w:rPr>
          <w:rFonts w:ascii="Times New Roman" w:hAnsi="Times New Roman" w:cs="Times New Roman"/>
          <w:i/>
        </w:rPr>
        <w:t>Ato</w:t>
      </w:r>
      <w:r w:rsidRPr="00506B3F">
        <w:rPr>
          <w:rFonts w:ascii="Times New Roman" w:hAnsi="Times New Roman" w:cs="Times New Roman"/>
        </w:rPr>
        <w:t>Tässäma, Public Work Expert in the Mänz Gera WärädaSeftenet program office, 2018: 1-2).</w:t>
      </w:r>
      <w:proofErr w:type="gramEnd"/>
    </w:p>
  </w:footnote>
  <w:footnote w:id="100">
    <w:p w:rsidR="00FA53AE" w:rsidRPr="00506B3F" w:rsidRDefault="00FA53AE" w:rsidP="009C77BF">
      <w:pPr>
        <w:pStyle w:val="FootnoteText"/>
        <w:rPr>
          <w:rFonts w:ascii="Times New Roman" w:hAnsi="Times New Roman" w:cs="Times New Roman"/>
          <w:lang w:val="en-GB"/>
        </w:rPr>
      </w:pPr>
      <w:r w:rsidRPr="00506B3F">
        <w:rPr>
          <w:rStyle w:val="FootnoteReference"/>
          <w:rFonts w:ascii="Times New Roman" w:hAnsi="Times New Roman" w:cs="Times New Roman"/>
        </w:rPr>
        <w:footnoteRef/>
      </w:r>
      <w:r w:rsidRPr="00506B3F">
        <w:rPr>
          <w:rFonts w:ascii="Times New Roman" w:hAnsi="Times New Roman" w:cs="Times New Roman"/>
        </w:rPr>
        <w:t xml:space="preserve">.Informants: </w:t>
      </w:r>
      <w:r w:rsidRPr="00022689">
        <w:rPr>
          <w:rFonts w:ascii="Times New Roman" w:hAnsi="Times New Roman" w:cs="Times New Roman"/>
          <w:i/>
        </w:rPr>
        <w:t>Ato</w:t>
      </w:r>
      <w:r w:rsidRPr="00506B3F">
        <w:rPr>
          <w:rFonts w:ascii="Times New Roman" w:hAnsi="Times New Roman" w:cs="Times New Roman"/>
        </w:rPr>
        <w:t xml:space="preserve"> Abära, Negusé, Este. </w:t>
      </w:r>
    </w:p>
  </w:footnote>
  <w:footnote w:id="101">
    <w:p w:rsidR="00FA53AE" w:rsidRPr="00506B3F" w:rsidRDefault="00FA53AE" w:rsidP="009C77BF">
      <w:pPr>
        <w:pStyle w:val="FootnoteText"/>
        <w:rPr>
          <w:rFonts w:ascii="Times New Roman" w:hAnsi="Times New Roman" w:cs="Times New Roman"/>
          <w:lang w:val="en-GB"/>
        </w:rPr>
      </w:pPr>
      <w:r w:rsidRPr="00506B3F">
        <w:rPr>
          <w:rStyle w:val="FootnoteReference"/>
          <w:rFonts w:ascii="Times New Roman" w:hAnsi="Times New Roman" w:cs="Times New Roman"/>
        </w:rPr>
        <w:footnoteRef/>
      </w:r>
      <w:r>
        <w:rPr>
          <w:rFonts w:ascii="Times New Roman" w:hAnsi="Times New Roman" w:cs="Times New Roman"/>
        </w:rPr>
        <w:t xml:space="preserve">. Informants: </w:t>
      </w:r>
      <w:r w:rsidRPr="00022689">
        <w:rPr>
          <w:rFonts w:ascii="Times New Roman" w:hAnsi="Times New Roman" w:cs="Times New Roman"/>
          <w:i/>
        </w:rPr>
        <w:t>Ato</w:t>
      </w:r>
      <w:r w:rsidRPr="00506B3F">
        <w:rPr>
          <w:rFonts w:ascii="Times New Roman" w:hAnsi="Times New Roman" w:cs="Times New Roman"/>
        </w:rPr>
        <w:t xml:space="preserve"> Haile, Hailu, </w:t>
      </w:r>
      <w:r>
        <w:rPr>
          <w:rFonts w:ascii="Times New Roman" w:hAnsi="Times New Roman" w:cs="Times New Roman"/>
        </w:rPr>
        <w:t>Tassäw</w:t>
      </w:r>
      <w:proofErr w:type="gramStart"/>
      <w:r>
        <w:rPr>
          <w:rFonts w:ascii="Times New Roman" w:hAnsi="Times New Roman" w:cs="Times New Roman"/>
        </w:rPr>
        <w:t xml:space="preserve">, </w:t>
      </w:r>
      <w:r w:rsidRPr="00506B3F">
        <w:rPr>
          <w:rFonts w:ascii="Times New Roman" w:hAnsi="Times New Roman" w:cs="Times New Roman"/>
        </w:rPr>
        <w:t xml:space="preserve"> Arἂga</w:t>
      </w:r>
      <w:proofErr w:type="gramEnd"/>
      <w:r w:rsidRPr="00506B3F">
        <w:rPr>
          <w:rFonts w:ascii="Times New Roman" w:hAnsi="Times New Roman" w:cs="Times New Roman"/>
        </w:rPr>
        <w:t xml:space="preserve">. </w:t>
      </w:r>
    </w:p>
  </w:footnote>
  <w:footnote w:id="102">
    <w:p w:rsidR="00FA53AE" w:rsidRPr="00506B3F" w:rsidRDefault="00FA53AE" w:rsidP="009C77BF">
      <w:pPr>
        <w:pStyle w:val="FootnoteText"/>
        <w:rPr>
          <w:rFonts w:ascii="Times New Roman" w:hAnsi="Times New Roman" w:cs="Times New Roman"/>
          <w:lang w:val="en-GB"/>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103">
    <w:p w:rsidR="00FA53AE" w:rsidRDefault="00FA53AE" w:rsidP="009C77BF">
      <w:pPr>
        <w:pStyle w:val="FootnoteText"/>
      </w:pPr>
      <w:r>
        <w:rPr>
          <w:rStyle w:val="FootnoteReference"/>
        </w:rPr>
        <w:footnoteRef/>
      </w:r>
      <w:r>
        <w:t xml:space="preserve"> Abate Getachär, 2o18, p. 33, </w:t>
      </w:r>
      <w:r w:rsidRPr="00506B3F">
        <w:rPr>
          <w:rFonts w:ascii="Times New Roman" w:hAnsi="Times New Roman" w:cs="Times New Roman"/>
        </w:rPr>
        <w:t>IES, ms, 4840, 1976, pp.19-20.</w:t>
      </w:r>
    </w:p>
  </w:footnote>
  <w:footnote w:id="104">
    <w:p w:rsidR="00FA53AE" w:rsidRPr="00506B3F" w:rsidRDefault="00FA53AE" w:rsidP="009C77BF">
      <w:pPr>
        <w:pStyle w:val="FootnoteText"/>
        <w:rPr>
          <w:rFonts w:ascii="Times New Roman" w:hAnsi="Times New Roman" w:cs="Times New Roman"/>
          <w:lang w:val="en-GB"/>
        </w:rPr>
      </w:pPr>
      <w:r w:rsidRPr="00506B3F">
        <w:rPr>
          <w:rStyle w:val="FootnoteReference"/>
          <w:rFonts w:ascii="Times New Roman" w:hAnsi="Times New Roman" w:cs="Times New Roman"/>
        </w:rPr>
        <w:footnoteRef/>
      </w:r>
      <w:r w:rsidRPr="00506B3F">
        <w:rPr>
          <w:rFonts w:ascii="Times New Roman" w:hAnsi="Times New Roman" w:cs="Times New Roman"/>
        </w:rPr>
        <w:t xml:space="preserve">.Informants: Ato Abära, Ato Negusé, Ato Este. </w:t>
      </w:r>
    </w:p>
  </w:footnote>
  <w:footnote w:id="10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Abatä Getachär, p. 33, IES, ms, 4840, 1976, pp.19-20.</w:t>
      </w:r>
    </w:p>
  </w:footnote>
  <w:footnote w:id="10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10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Däċasa, 2015, p. 205, Pankhrust, p. 222, Levine, p. 29, H.G.Marcus, 1994, pp. 49-50.</w:t>
      </w:r>
    </w:p>
  </w:footnote>
  <w:footnote w:id="108">
    <w:p w:rsidR="00FA53AE" w:rsidRPr="00506B3F" w:rsidRDefault="00FA53AE" w:rsidP="009C77BF">
      <w:pPr>
        <w:spacing w:line="240" w:lineRule="auto"/>
        <w:rPr>
          <w:rFonts w:ascii="Times New Roman" w:hAnsi="Times New Roman" w:cs="Times New Roman"/>
          <w:sz w:val="20"/>
          <w:szCs w:val="20"/>
        </w:rPr>
      </w:pPr>
      <w:r w:rsidRPr="00506B3F">
        <w:rPr>
          <w:rStyle w:val="FootnoteReference"/>
          <w:rFonts w:ascii="Times New Roman" w:hAnsi="Times New Roman" w:cs="Times New Roman"/>
          <w:sz w:val="20"/>
          <w:szCs w:val="20"/>
        </w:rPr>
        <w:footnoteRef/>
      </w:r>
      <w:r w:rsidRPr="00506B3F">
        <w:rPr>
          <w:rFonts w:ascii="Times New Roman" w:hAnsi="Times New Roman" w:cs="Times New Roman"/>
          <w:sz w:val="20"/>
          <w:szCs w:val="20"/>
        </w:rPr>
        <w:t xml:space="preserve">. </w:t>
      </w:r>
      <w:proofErr w:type="gramStart"/>
      <w:r w:rsidRPr="00506B3F">
        <w:rPr>
          <w:rFonts w:ascii="Times New Roman" w:hAnsi="Times New Roman" w:cs="Times New Roman"/>
          <w:sz w:val="20"/>
          <w:szCs w:val="20"/>
        </w:rPr>
        <w:t>Alemu Yami and R.C Merkel, Ethiopia Sheep and Goat Productivity Improvement Program, 2008, University of Texas, USA.</w:t>
      </w:r>
      <w:proofErr w:type="gramEnd"/>
    </w:p>
  </w:footnote>
  <w:footnote w:id="10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Manz Gera Midir Wäräda Agricultural Office, Ensesat Lemat Department Office, 2020, file no. m/g/gb /m-008/26, date 7/12/04, Mähal Méda.</w:t>
      </w:r>
    </w:p>
  </w:footnote>
  <w:footnote w:id="11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.Dechasa Abebe, 2015, p.51, Isenberg, C.W. and Krapf, J.L, The Journals of C.W. Isenberg and J.L. Krapf, London, L. Seeley, 1843, p. 303</w:t>
      </w:r>
    </w:p>
  </w:footnote>
  <w:footnote w:id="111">
    <w:p w:rsidR="00FA53AE" w:rsidRPr="00506B3F" w:rsidRDefault="00FA53AE" w:rsidP="009C77BF">
      <w:pPr>
        <w:pStyle w:val="FootnoteText"/>
        <w:rPr>
          <w:rFonts w:ascii="Times New Roman" w:hAnsi="Times New Roman" w:cs="Times New Roman"/>
          <w:i/>
        </w:rPr>
      </w:pPr>
      <w:r w:rsidRPr="00506B3F">
        <w:rPr>
          <w:rStyle w:val="FootnoteReference"/>
          <w:rFonts w:ascii="Times New Roman" w:hAnsi="Times New Roman" w:cs="Times New Roman"/>
          <w:i/>
        </w:rPr>
        <w:footnoteRef/>
      </w:r>
      <w:r w:rsidRPr="00506B3F">
        <w:rPr>
          <w:rFonts w:ascii="Times New Roman" w:hAnsi="Times New Roman" w:cs="Times New Roman"/>
          <w:i/>
        </w:rPr>
        <w:t>. In formants: w/ro Täwabäċ, Ato Abebe Jἂmanἂh, Ato Isätu Wädajénäh.</w:t>
      </w:r>
    </w:p>
  </w:footnote>
  <w:footnote w:id="112">
    <w:p w:rsidR="00FA53AE" w:rsidRPr="00506B3F" w:rsidRDefault="00FA53AE" w:rsidP="009C77BF">
      <w:pPr>
        <w:pStyle w:val="FootnoteText"/>
        <w:rPr>
          <w:rFonts w:ascii="Times New Roman" w:hAnsi="Times New Roman" w:cs="Times New Roman"/>
          <w:i/>
        </w:rPr>
      </w:pPr>
      <w:r w:rsidRPr="00506B3F">
        <w:rPr>
          <w:rStyle w:val="FootnoteReference"/>
          <w:rFonts w:ascii="Times New Roman" w:hAnsi="Times New Roman" w:cs="Times New Roman"/>
          <w:i/>
        </w:rPr>
        <w:footnoteRef/>
      </w:r>
      <w:r w:rsidRPr="00506B3F">
        <w:rPr>
          <w:rFonts w:ascii="Times New Roman" w:hAnsi="Times New Roman" w:cs="Times New Roman"/>
          <w:i/>
        </w:rPr>
        <w:t>. Informants: Ato Eṩätѐ, Negusé, Tassäw, Tässäma, M/r Haile, M/r Ayalqebät.</w:t>
      </w:r>
    </w:p>
  </w:footnote>
  <w:footnote w:id="113">
    <w:p w:rsidR="00FA53AE" w:rsidRPr="00506B3F" w:rsidRDefault="00FA53AE" w:rsidP="009C77BF">
      <w:pPr>
        <w:pStyle w:val="FootnoteText"/>
        <w:rPr>
          <w:rFonts w:ascii="Times New Roman" w:hAnsi="Times New Roman" w:cs="Times New Roman"/>
          <w:i/>
        </w:rPr>
      </w:pPr>
      <w:r w:rsidRPr="00506B3F">
        <w:rPr>
          <w:rStyle w:val="FootnoteReference"/>
          <w:rFonts w:ascii="Times New Roman" w:hAnsi="Times New Roman" w:cs="Times New Roman"/>
          <w:i/>
        </w:rPr>
        <w:footnoteRef/>
      </w:r>
      <w:r w:rsidRPr="00506B3F">
        <w:rPr>
          <w:rFonts w:ascii="Times New Roman" w:hAnsi="Times New Roman" w:cs="Times New Roman"/>
          <w:i/>
        </w:rPr>
        <w:t>. Ibid.</w:t>
      </w:r>
    </w:p>
  </w:footnote>
  <w:footnote w:id="11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Rodolfo Fattovich, the Aksum Archaeological Area: a Preliminary Assessment, Institute of University of Orientale, Napoli (Italy), 2000, p. 83.</w:t>
      </w:r>
    </w:p>
  </w:footnote>
  <w:footnote w:id="11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Yeshiwas Eskeziaw, A History of Gibr in the kingdom of Šäwa: Taxation, Tribute and State (18th c-19th c), MA Thesis in History and Heritage Management, (Debre Berhan University, June 2015), pp. 19-20.</w:t>
      </w:r>
    </w:p>
  </w:footnote>
  <w:footnote w:id="11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roofErr w:type="gramStart"/>
      <w:r w:rsidRPr="00506B3F">
        <w:rPr>
          <w:rFonts w:ascii="Times New Roman" w:hAnsi="Times New Roman" w:cs="Times New Roman"/>
        </w:rPr>
        <w:t>,  p</w:t>
      </w:r>
      <w:proofErr w:type="gramEnd"/>
      <w:r w:rsidRPr="00506B3F">
        <w:rPr>
          <w:rFonts w:ascii="Times New Roman" w:hAnsi="Times New Roman" w:cs="Times New Roman"/>
        </w:rPr>
        <w:t>. 8o.</w:t>
      </w:r>
    </w:p>
  </w:footnote>
  <w:footnote w:id="11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11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Richard Pankhurst, “The role of women in Ethiopian economic, social and cultural life from middle ages to the time of TewodrosII”, proceedings of the first national conference of Ethiopian studies, Addis Ababa, (1990), pp. 351-352, Abatἂ Gẻtachἂw, 2019: p. 55.</w:t>
      </w:r>
    </w:p>
  </w:footnote>
  <w:footnote w:id="11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120">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Informants: W/ro Täwabäċ, Yäshi, Bezuyѐ.</w:t>
      </w:r>
    </w:p>
  </w:footnote>
  <w:footnote w:id="121">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Informants: W/ro Bezuyѐ, Yἂṡi Täfära.</w:t>
      </w:r>
    </w:p>
  </w:footnote>
  <w:footnote w:id="122">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xml:space="preserve">. </w:t>
      </w:r>
      <w:proofErr w:type="gramStart"/>
      <w:r w:rsidRPr="00506B3F">
        <w:rPr>
          <w:rFonts w:ascii="Times New Roman" w:hAnsi="Times New Roman" w:cs="Times New Roman"/>
        </w:rPr>
        <w:t>Isenberg and Krampf, p.299, W/ro Bezuyѐ, Yἂṡi Täfära.</w:t>
      </w:r>
      <w:proofErr w:type="gramEnd"/>
    </w:p>
  </w:footnote>
  <w:footnote w:id="123">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Yeshiwas Eskeziaw, 2015, p. 61, Marcus and Crumey, Ethiopian Land and History: Rural Africana Current Research in the social science, (Michigan state university, African studies center, 1970), p.74.</w:t>
      </w:r>
    </w:p>
  </w:footnote>
  <w:footnote w:id="124">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Informants: Terengo Awulaċἂw, Täwabäċ.</w:t>
      </w:r>
    </w:p>
  </w:footnote>
  <w:footnote w:id="125">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Informants: Yἂṡi Täfära, Fantanaἂṡ Tassäw, Täwabäċ.</w:t>
      </w:r>
    </w:p>
  </w:footnote>
  <w:footnote w:id="126">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127">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Ibid.</w:t>
      </w:r>
    </w:p>
  </w:footnote>
  <w:footnote w:id="128">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r w:rsidRPr="00506B3F">
        <w:rPr>
          <w:rFonts w:ascii="Times New Roman" w:hAnsi="Times New Roman" w:cs="Times New Roman"/>
        </w:rPr>
        <w:t>. W. C. Harris, The Highlands of Ethiopia, of The Hon. E. I. Company’s Engineers, J Author of " wild sports in Southern Africa," " Portraits of African Game Animals," ETC. London: 1844,Vol. II,pp.294-391.</w:t>
      </w:r>
    </w:p>
  </w:footnote>
  <w:footnote w:id="129">
    <w:p w:rsidR="00FA53AE" w:rsidRPr="00506B3F" w:rsidRDefault="00FA53AE" w:rsidP="009C77BF">
      <w:pPr>
        <w:pStyle w:val="FootnoteText"/>
        <w:rPr>
          <w:rFonts w:ascii="Times New Roman" w:hAnsi="Times New Roman" w:cs="Times New Roman"/>
        </w:rPr>
      </w:pPr>
      <w:r w:rsidRPr="00506B3F">
        <w:rPr>
          <w:rStyle w:val="FootnoteReference"/>
          <w:rFonts w:ascii="Times New Roman" w:hAnsi="Times New Roman" w:cs="Times New Roman"/>
        </w:rPr>
        <w:footnoteRef/>
      </w:r>
      <w:proofErr w:type="gramStart"/>
      <w:r w:rsidRPr="00506B3F">
        <w:rPr>
          <w:rFonts w:ascii="Times New Roman" w:hAnsi="Times New Roman" w:cs="Times New Roman"/>
        </w:rPr>
        <w:t>.Yeshiwas Eskeziaw, 2015, p. 60, Informants; Tassäw, Täwabäċ, Bezuyѐ, Kes Mäkonine.</w:t>
      </w:r>
      <w:proofErr w:type="gramEnd"/>
    </w:p>
  </w:footnote>
  <w:footnote w:id="130">
    <w:p w:rsidR="00FA53AE" w:rsidRPr="002F4E84" w:rsidRDefault="00FA53AE" w:rsidP="009C77BF">
      <w:pPr>
        <w:pStyle w:val="FootnoteText"/>
        <w:rPr>
          <w:rFonts w:ascii="Times New Roman" w:hAnsi="Times New Roman" w:cs="Times New Roman"/>
          <w:sz w:val="24"/>
          <w:szCs w:val="24"/>
        </w:rPr>
      </w:pPr>
      <w:r w:rsidRPr="00506B3F">
        <w:rPr>
          <w:rStyle w:val="FootnoteReference"/>
          <w:rFonts w:ascii="Times New Roman" w:hAnsi="Times New Roman" w:cs="Times New Roman"/>
        </w:rPr>
        <w:footnoteRef/>
      </w:r>
      <w:r w:rsidRPr="00506B3F">
        <w:rPr>
          <w:rFonts w:ascii="Times New Roman" w:hAnsi="Times New Roman" w:cs="Times New Roman"/>
        </w:rPr>
        <w:t xml:space="preserve">. </w:t>
      </w:r>
      <w:r>
        <w:rPr>
          <w:rFonts w:ascii="Times New Roman" w:hAnsi="Times New Roman" w:cs="Times New Roman"/>
        </w:rPr>
        <w:t xml:space="preserve">Informants: </w:t>
      </w:r>
      <w:r w:rsidRPr="00506B3F">
        <w:rPr>
          <w:rFonts w:ascii="Times New Roman" w:hAnsi="Times New Roman" w:cs="Times New Roman"/>
        </w:rPr>
        <w:t>Yἂṡi Täfära, Fantanaἂṡ</w:t>
      </w:r>
      <w:r>
        <w:rPr>
          <w:rFonts w:ascii="Times New Roman" w:hAnsi="Times New Roman" w:cs="Times New Roman"/>
        </w:rPr>
        <w:t>,</w:t>
      </w:r>
      <w:r w:rsidRPr="00506B3F">
        <w:rPr>
          <w:rFonts w:ascii="Times New Roman" w:hAnsi="Times New Roman" w:cs="Times New Roman"/>
        </w:rPr>
        <w:t xml:space="preserve"> Tassäw, Täwabäċ.</w:t>
      </w:r>
    </w:p>
  </w:footnote>
  <w:footnote w:id="131">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Berhanu Tesfaye, 1996: 1-2.</w:t>
      </w:r>
    </w:p>
  </w:footnote>
  <w:footnote w:id="132">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Pr>
          <w:rFonts w:ascii="Times New Roman" w:hAnsi="Times New Roman" w:cs="Times New Roman"/>
        </w:rPr>
        <w:t xml:space="preserve"> </w:t>
      </w:r>
      <w:r w:rsidRPr="000A1A48">
        <w:rPr>
          <w:rFonts w:ascii="Times New Roman" w:hAnsi="Times New Roman" w:cs="Times New Roman"/>
        </w:rPr>
        <w:t>Informants: Tassama Käbädä, Ababa Jämanäh, Isätu Wädajénäh, Fanta Tänadä, Täwabäċ Täfäri.</w:t>
      </w:r>
    </w:p>
  </w:footnote>
  <w:footnote w:id="133">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i/>
        </w:rPr>
        <w:footnoteRef/>
      </w:r>
      <w:r w:rsidRPr="000A1A48">
        <w:rPr>
          <w:rFonts w:ascii="Times New Roman" w:hAnsi="Times New Roman" w:cs="Times New Roman"/>
          <w:i/>
        </w:rPr>
        <w:t xml:space="preserve">  Magazine, Bӓabekemӓ Yӓmӓnegesete KomenekѐṨine GudayoĆe Ṣehefӓte Bѐte Information Wana</w:t>
      </w:r>
      <w:r w:rsidRPr="000A1A48">
        <w:rPr>
          <w:rFonts w:ascii="Times New Roman" w:hAnsi="Times New Roman" w:cs="Times New Roman"/>
        </w:rPr>
        <w:t xml:space="preserve"> Yӓsera Hidӓte, Bahir Dar dated 23/ 8/2005 E.C.p.6.</w:t>
      </w:r>
    </w:p>
  </w:footnote>
  <w:footnote w:id="134">
    <w:p w:rsidR="00FA53AE" w:rsidRDefault="00FA53AE" w:rsidP="00E43404">
      <w:pPr>
        <w:pStyle w:val="FootnoteText"/>
      </w:pPr>
      <w:r>
        <w:rPr>
          <w:rStyle w:val="FootnoteReference"/>
        </w:rPr>
        <w:footnoteRef/>
      </w:r>
      <w:r>
        <w:t xml:space="preserve"> </w:t>
      </w:r>
      <w:r w:rsidRPr="000A1A48">
        <w:rPr>
          <w:rFonts w:ascii="Times New Roman" w:hAnsi="Times New Roman" w:cs="Times New Roman"/>
        </w:rPr>
        <w:t>Informants: Tassama Käbädä, Ababa Jämanäh, Isätu Wädajénäh, Fanta Tänadä, Täwabäċ Täfäri.</w:t>
      </w:r>
    </w:p>
  </w:footnote>
  <w:footnote w:id="135">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 xml:space="preserve"> Informants: Ato Tassäw Damtäw and Ato Tässäma, Ato Ababa.</w:t>
      </w:r>
    </w:p>
  </w:footnote>
  <w:footnote w:id="136">
    <w:p w:rsidR="00FA53AE" w:rsidRPr="000A1A48" w:rsidRDefault="00FA53AE" w:rsidP="00E43404">
      <w:pPr>
        <w:pStyle w:val="FootnoteText"/>
        <w:rPr>
          <w:rFonts w:ascii="Times New Roman" w:hAnsi="Times New Roman" w:cs="Times New Roman"/>
          <w:i/>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A70194">
        <w:rPr>
          <w:rFonts w:ascii="Times New Roman" w:hAnsi="Times New Roman" w:cs="Times New Roman"/>
        </w:rPr>
        <w:t>Informants</w:t>
      </w:r>
      <w:r w:rsidRPr="000A1A48">
        <w:rPr>
          <w:rFonts w:ascii="Times New Roman" w:hAnsi="Times New Roman" w:cs="Times New Roman"/>
          <w:i/>
        </w:rPr>
        <w:t>: Mr. Haile Habtӓmaryam, Mr. Ayalqebat, Mr.Tἂsfahun Išäté, Ato Tassäw and Ato Tässäma, Täwabäċ Täfäri, Isätu Wädajénäh, Ato Ababa Jämanäh, Ato Tadässä Mamo.</w:t>
      </w:r>
    </w:p>
  </w:footnote>
  <w:footnote w:id="137">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Levine, Wax and Gold: Tradition and Innovation in Ethiopian Culture (Chicago. 1965); S. Ege, Class, State and Power in Africa: A Case Study in the Kingdom of Shäwa (Ethiopia) about 1840 (Harrassowitz, 1996); Feré Hiwot Täsfayé, Food Security and Peasants‘ Survival Strategy: A study of A village in Northern Shewa, Ethiopia, PhD Thesis (University of Toronto, 1998, pp. 32 &amp; 33.</w:t>
      </w:r>
    </w:p>
  </w:footnote>
  <w:footnote w:id="138">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proofErr w:type="gramStart"/>
      <w:r w:rsidRPr="000A1A48">
        <w:rPr>
          <w:rFonts w:ascii="Times New Roman" w:hAnsi="Times New Roman" w:cs="Times New Roman"/>
        </w:rPr>
        <w:t xml:space="preserve">Tadässe Zäwἂlde, YäAbeto Yaqob tewled ena Aċer taric, Yägermawi Qädamawi Haile Selasie Negusä-Nägäst Zä Ethiopia 64gna years Yäledät bäal MatasayaYa, Addis Aaba, </w:t>
      </w:r>
      <w:r w:rsidRPr="000A1A48">
        <w:rPr>
          <w:rFonts w:ascii="Times New Roman" w:hAnsi="Times New Roman" w:cs="Times New Roman"/>
          <w:noProof/>
        </w:rPr>
        <w:t xml:space="preserve">Berhan ena salam printing press, </w:t>
      </w:r>
      <w:r w:rsidRPr="000A1A48">
        <w:rPr>
          <w:rFonts w:ascii="Times New Roman" w:hAnsi="Times New Roman" w:cs="Times New Roman"/>
        </w:rPr>
        <w:t>1956, p. 17.</w:t>
      </w:r>
      <w:proofErr w:type="gramEnd"/>
    </w:p>
  </w:footnote>
  <w:footnote w:id="139">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proofErr w:type="gramStart"/>
      <w:r w:rsidRPr="0013720F">
        <w:rPr>
          <w:rFonts w:ascii="Times New Roman" w:hAnsi="Times New Roman" w:cs="Times New Roman"/>
          <w:i/>
        </w:rPr>
        <w:t>Ibid</w:t>
      </w:r>
      <w:r w:rsidRPr="000A1A48">
        <w:rPr>
          <w:rFonts w:ascii="Times New Roman" w:hAnsi="Times New Roman" w:cs="Times New Roman"/>
        </w:rPr>
        <w:t>. p. 13.</w:t>
      </w:r>
      <w:proofErr w:type="gramEnd"/>
    </w:p>
  </w:footnote>
  <w:footnote w:id="140">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Dechasa Abebe Demese, A Socio-economic History of North Shawa, Ethiopia, 1880s-1935, degree of  Doctor of Literature and Philosophy in the subject History at the, University of South Africa, January, 2015, p. 118.,  Mahetämä Sillasé Wäldä Mäsqäl, Yä Itiyopiya bahel Tinat: Bulega (Addis Ababa, 1967), pp. 14-15.</w:t>
      </w:r>
    </w:p>
  </w:footnote>
  <w:footnote w:id="141">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Fanta Tänadä, Ato Nigusie Täsfa Mälaku, Ato Išäté Täsfa Mälaku.</w:t>
      </w:r>
    </w:p>
  </w:footnote>
  <w:footnote w:id="142">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 Ato Tässäma Käbädä and Tadässe Mamo, Haile.</w:t>
      </w:r>
    </w:p>
  </w:footnote>
  <w:footnote w:id="143">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Ibid.</w:t>
      </w:r>
    </w:p>
  </w:footnote>
  <w:footnote w:id="144">
    <w:p w:rsidR="00FA53AE" w:rsidRPr="000A1A48" w:rsidRDefault="00FA53AE" w:rsidP="00E43404">
      <w:pPr>
        <w:pStyle w:val="FootnoteText"/>
        <w:rPr>
          <w:rFonts w:ascii="Times New Roman" w:hAnsi="Times New Roman" w:cs="Times New Roman"/>
          <w:i/>
        </w:rPr>
      </w:pPr>
      <w:r w:rsidRPr="000A1A48">
        <w:rPr>
          <w:rStyle w:val="FootnoteReference"/>
          <w:rFonts w:ascii="Times New Roman" w:hAnsi="Times New Roman" w:cs="Times New Roman"/>
        </w:rPr>
        <w:footnoteRef/>
      </w:r>
      <w:r>
        <w:rPr>
          <w:rFonts w:ascii="Times New Roman" w:hAnsi="Times New Roman" w:cs="Times New Roman"/>
          <w:i/>
        </w:rPr>
        <w:t xml:space="preserve"> </w:t>
      </w:r>
      <w:r w:rsidRPr="000A1A48">
        <w:rPr>
          <w:rFonts w:ascii="Times New Roman" w:hAnsi="Times New Roman" w:cs="Times New Roman"/>
          <w:i/>
        </w:rPr>
        <w:t>Fitawrari, Gäbrähiwot,</w:t>
      </w:r>
      <w:r w:rsidRPr="000A1A48">
        <w:rPr>
          <w:rFonts w:ascii="Times New Roman" w:hAnsi="Times New Roman" w:cs="Times New Roman"/>
        </w:rPr>
        <w:t xml:space="preserve"> p. 18. </w:t>
      </w:r>
      <w:proofErr w:type="gramStart"/>
      <w:r w:rsidRPr="000A1A48">
        <w:rPr>
          <w:rFonts w:ascii="Times New Roman" w:hAnsi="Times New Roman" w:cs="Times New Roman"/>
        </w:rPr>
        <w:t>Informants</w:t>
      </w:r>
      <w:r w:rsidRPr="000A1A48">
        <w:rPr>
          <w:rFonts w:ascii="Times New Roman" w:hAnsi="Times New Roman" w:cs="Times New Roman"/>
          <w:i/>
        </w:rPr>
        <w:t>, Tӓsӓmma, Tadӓssӓ, Tezazu, Keflѐ, Hayelѐ, Zärihun Täfära, Lӓma Yӓgӓzu, Bӓqӓlӓ wubѐ, Bӓqӓlӓ Asefawu.</w:t>
      </w:r>
      <w:proofErr w:type="gramEnd"/>
    </w:p>
  </w:footnote>
  <w:footnote w:id="145">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i/>
        </w:rPr>
        <w:t xml:space="preserve"> </w:t>
      </w:r>
      <w:r w:rsidRPr="000A1A48">
        <w:rPr>
          <w:rFonts w:ascii="Times New Roman" w:hAnsi="Times New Roman" w:cs="Times New Roman"/>
          <w:i/>
        </w:rPr>
        <w:t>Informants: Ato Addis Ababa, Ato Tolẻra</w:t>
      </w:r>
      <w:r w:rsidRPr="000A1A48">
        <w:rPr>
          <w:rFonts w:ascii="Times New Roman" w:hAnsi="Times New Roman" w:cs="Times New Roman"/>
        </w:rPr>
        <w:t xml:space="preserve">; the current </w:t>
      </w:r>
      <w:r w:rsidRPr="000A1A48">
        <w:rPr>
          <w:rFonts w:ascii="Times New Roman" w:hAnsi="Times New Roman" w:cs="Times New Roman"/>
          <w:i/>
        </w:rPr>
        <w:t>Yἂkἂtἂmaw plan Afἂtsatsἂm Balἂmuya</w:t>
      </w:r>
      <w:r w:rsidRPr="000A1A48">
        <w:rPr>
          <w:rFonts w:ascii="Times New Roman" w:hAnsi="Times New Roman" w:cs="Times New Roman"/>
        </w:rPr>
        <w:t>.</w:t>
      </w:r>
    </w:p>
  </w:footnote>
  <w:footnote w:id="146">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Išäté Täsfa Mälaku, Ato Negusé, Ato Tassäw.</w:t>
      </w:r>
    </w:p>
  </w:footnote>
  <w:footnote w:id="147">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proofErr w:type="gramStart"/>
      <w:r w:rsidRPr="000A1A48">
        <w:rPr>
          <w:rFonts w:ascii="Times New Roman" w:hAnsi="Times New Roman" w:cs="Times New Roman"/>
        </w:rPr>
        <w:t>IES, ms, 4840, 1976, pp.19-20.</w:t>
      </w:r>
      <w:proofErr w:type="gramEnd"/>
    </w:p>
  </w:footnote>
  <w:footnote w:id="148">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w:t>
      </w:r>
      <w:r w:rsidRPr="000A1A48">
        <w:rPr>
          <w:rFonts w:ascii="Times New Roman" w:hAnsi="Times New Roman" w:cs="Times New Roman"/>
          <w:i/>
        </w:rPr>
        <w:t>Tӓsӓmma, Tadӓssӓ, Tezazu, Keflѐ, Hayelѐ, Zärihun Täfära, Lӓma Yӓgӓzu, Bӓqӓlӓ wubѐ, Bӓqӓlӓ Asefawu.</w:t>
      </w:r>
    </w:p>
  </w:footnote>
  <w:footnote w:id="149">
    <w:p w:rsidR="00FA53AE" w:rsidRDefault="00FA53AE" w:rsidP="00E43404">
      <w:pPr>
        <w:pStyle w:val="FootnoteText"/>
      </w:pPr>
      <w:r>
        <w:rPr>
          <w:rStyle w:val="FootnoteReference"/>
        </w:rPr>
        <w:footnoteRef/>
      </w:r>
      <w:r>
        <w:t xml:space="preserve">  </w:t>
      </w:r>
      <w:r w:rsidRPr="00996DD6">
        <w:t>IES</w:t>
      </w:r>
      <w:proofErr w:type="gramStart"/>
      <w:r w:rsidRPr="00996DD6">
        <w:t>,ms,4840</w:t>
      </w:r>
      <w:proofErr w:type="gramEnd"/>
      <w:r w:rsidRPr="00996DD6">
        <w:t>, 1976,pp.19-20.</w:t>
      </w:r>
    </w:p>
  </w:footnote>
  <w:footnote w:id="150">
    <w:p w:rsidR="00FA53AE" w:rsidRPr="00732C0C" w:rsidRDefault="00FA53AE" w:rsidP="00E43404">
      <w:pPr>
        <w:pStyle w:val="FootnoteText"/>
        <w:rPr>
          <w:rFonts w:ascii="Times New Roman" w:hAnsi="Times New Roman" w:cs="Times New Roman"/>
        </w:rPr>
      </w:pPr>
      <w:r>
        <w:rPr>
          <w:rStyle w:val="FootnoteReference"/>
        </w:rPr>
        <w:footnoteRef/>
      </w:r>
      <w:r>
        <w:t xml:space="preserve">  </w:t>
      </w:r>
      <w:r w:rsidRPr="000A1A48">
        <w:rPr>
          <w:rFonts w:ascii="Times New Roman" w:hAnsi="Times New Roman" w:cs="Times New Roman"/>
        </w:rPr>
        <w:t xml:space="preserve">Informants: </w:t>
      </w:r>
      <w:r w:rsidRPr="000A1A48">
        <w:rPr>
          <w:rFonts w:ascii="Times New Roman" w:hAnsi="Times New Roman" w:cs="Times New Roman"/>
          <w:i/>
        </w:rPr>
        <w:t>Tӓsӓmma, Tadӓssӓ, Tezazu, Keflѐ, Hayelѐ, Zärihun Täfära, Lӓma Yӓgӓzu, Bӓqӓlӓ wubѐ, Bӓqӓlӓ Asefawu.</w:t>
      </w:r>
    </w:p>
  </w:footnote>
  <w:footnote w:id="151">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0A1A48">
        <w:rPr>
          <w:rFonts w:ascii="Times New Roman" w:hAnsi="Times New Roman" w:cs="Times New Roman"/>
          <w:i/>
        </w:rPr>
        <w:t>Ibid</w:t>
      </w:r>
      <w:r w:rsidRPr="000A1A48">
        <w:rPr>
          <w:rFonts w:ascii="Times New Roman" w:hAnsi="Times New Roman" w:cs="Times New Roman"/>
        </w:rPr>
        <w:t>.</w:t>
      </w:r>
    </w:p>
  </w:footnote>
  <w:footnote w:id="152">
    <w:p w:rsidR="00FA53AE" w:rsidRPr="00635B9C" w:rsidRDefault="00FA53AE" w:rsidP="00E43404">
      <w:pPr>
        <w:pStyle w:val="FootnoteText"/>
        <w:rPr>
          <w:rFonts w:ascii="Times New Roman" w:hAnsi="Times New Roman" w:cs="Times New Roman"/>
        </w:rPr>
      </w:pPr>
      <w:r>
        <w:rPr>
          <w:rStyle w:val="FootnoteReference"/>
        </w:rPr>
        <w:footnoteRef/>
      </w:r>
      <w:r>
        <w:t xml:space="preserve"> </w:t>
      </w:r>
      <w:r w:rsidRPr="000A1A48">
        <w:rPr>
          <w:rFonts w:ascii="Times New Roman" w:hAnsi="Times New Roman" w:cs="Times New Roman"/>
        </w:rPr>
        <w:t xml:space="preserve">Informants: </w:t>
      </w:r>
      <w:r w:rsidRPr="000A1A48">
        <w:rPr>
          <w:rFonts w:ascii="Times New Roman" w:hAnsi="Times New Roman" w:cs="Times New Roman"/>
          <w:i/>
        </w:rPr>
        <w:t>Tӓsӓmma, Tadӓssӓ, Tezazu, Keflѐ, Hayelѐ, Zärihun Täfära, Lӓma Yӓgӓzu, Bӓqӓlӓ wubѐ, Bӓqӓlӓ Asefawu.</w:t>
      </w:r>
    </w:p>
  </w:footnote>
  <w:footnote w:id="153">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0A1A48">
        <w:rPr>
          <w:rFonts w:ascii="Times New Roman" w:hAnsi="Times New Roman" w:cs="Times New Roman"/>
          <w:i/>
        </w:rPr>
        <w:t>Ibid</w:t>
      </w:r>
      <w:r w:rsidRPr="000A1A48">
        <w:rPr>
          <w:rFonts w:ascii="Times New Roman" w:hAnsi="Times New Roman" w:cs="Times New Roman"/>
        </w:rPr>
        <w:t>.</w:t>
      </w:r>
    </w:p>
  </w:footnote>
  <w:footnote w:id="154">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Bädelu, Ato Abära, Ato Käbädä, </w:t>
      </w:r>
    </w:p>
  </w:footnote>
  <w:footnote w:id="155">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Manz Gera Woreda Gebrna ena Lemat sehefät bet, department of Säbel lemat office, folder no. h-20/ 27/ 2002, date, 17/ 6. 2002, Hss/A-8/ 99, date, 9/ 6/ 99.</w:t>
      </w:r>
    </w:p>
  </w:footnote>
  <w:footnote w:id="156">
    <w:p w:rsidR="00FA53AE" w:rsidRPr="00156093"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 xml:space="preserve"> F. Gäbrähiwot, 1998, P</w:t>
      </w:r>
      <w:r>
        <w:rPr>
          <w:rFonts w:ascii="Times New Roman" w:hAnsi="Times New Roman" w:cs="Times New Roman"/>
        </w:rPr>
        <w:t xml:space="preserve">. 10, </w:t>
      </w:r>
      <w:r w:rsidRPr="00156093">
        <w:rPr>
          <w:rFonts w:ascii="Times New Roman" w:hAnsi="Times New Roman" w:cs="Times New Roman"/>
        </w:rPr>
        <w:t>Informants</w:t>
      </w:r>
      <w:r w:rsidRPr="000A1A48">
        <w:rPr>
          <w:rFonts w:ascii="Times New Roman" w:hAnsi="Times New Roman" w:cs="Times New Roman"/>
        </w:rPr>
        <w:t>: Tadassa, Tassäw, Keflѐ, Haile.</w:t>
      </w:r>
    </w:p>
  </w:footnote>
  <w:footnote w:id="157">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 xml:space="preserve"> </w:t>
      </w:r>
      <w:r w:rsidRPr="008A0FEE">
        <w:rPr>
          <w:rFonts w:ascii="Times New Roman" w:hAnsi="Times New Roman" w:cs="Times New Roman"/>
          <w:i/>
        </w:rPr>
        <w:t>Ibid</w:t>
      </w:r>
      <w:r w:rsidRPr="000A1A48">
        <w:rPr>
          <w:rFonts w:ascii="Times New Roman" w:hAnsi="Times New Roman" w:cs="Times New Roman"/>
        </w:rPr>
        <w:t>.</w:t>
      </w:r>
    </w:p>
  </w:footnote>
  <w:footnote w:id="158">
    <w:p w:rsidR="00FA53AE" w:rsidRDefault="00FA53AE" w:rsidP="00E43404">
      <w:pPr>
        <w:pStyle w:val="FootnoteText"/>
      </w:pPr>
      <w:r>
        <w:rPr>
          <w:rStyle w:val="FootnoteReference"/>
        </w:rPr>
        <w:footnoteRef/>
      </w:r>
      <w:r>
        <w:t xml:space="preserve">  </w:t>
      </w:r>
      <w:r w:rsidRPr="00462381">
        <w:rPr>
          <w:i/>
        </w:rPr>
        <w:t>Ibid</w:t>
      </w:r>
      <w:r>
        <w:t>.</w:t>
      </w:r>
    </w:p>
  </w:footnote>
  <w:footnote w:id="159">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 xml:space="preserve"> F. Gäbrähiwot, 1998, P. 30, Mandäfro Däläläṅ, 2016, p. 7, Informants: Tadassa, Tassäw, Keflѐ, Haile.</w:t>
      </w:r>
    </w:p>
  </w:footnote>
  <w:footnote w:id="160">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 xml:space="preserve"> </w:t>
      </w:r>
      <w:r w:rsidRPr="00967FEF">
        <w:rPr>
          <w:rFonts w:ascii="Times New Roman" w:hAnsi="Times New Roman" w:cs="Times New Roman"/>
          <w:i/>
        </w:rPr>
        <w:t>Ibid</w:t>
      </w:r>
      <w:r w:rsidRPr="000A1A48">
        <w:rPr>
          <w:rFonts w:ascii="Times New Roman" w:hAnsi="Times New Roman" w:cs="Times New Roman"/>
        </w:rPr>
        <w:t>.</w:t>
      </w:r>
    </w:p>
  </w:footnote>
  <w:footnote w:id="161">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rPr>
        <w:t xml:space="preserve"> </w:t>
      </w:r>
      <w:r w:rsidRPr="000A1A48">
        <w:rPr>
          <w:rFonts w:ascii="Times New Roman" w:hAnsi="Times New Roman" w:cs="Times New Roman"/>
          <w:i/>
        </w:rPr>
        <w:t>Informants:  Ato Tassäw, Eṩätu Wädajénäh, Ababa Jämanäh, Fanta.</w:t>
      </w:r>
    </w:p>
  </w:footnote>
  <w:footnote w:id="162">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r w:rsidRPr="000A1A48">
        <w:rPr>
          <w:rFonts w:ascii="Times New Roman" w:hAnsi="Times New Roman" w:cs="Times New Roman"/>
          <w:i/>
        </w:rPr>
        <w:t>Ibid.</w:t>
      </w:r>
    </w:p>
  </w:footnote>
  <w:footnote w:id="163">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0A1A48">
        <w:rPr>
          <w:rFonts w:ascii="Times New Roman" w:hAnsi="Times New Roman" w:cs="Times New Roman"/>
          <w:i/>
        </w:rPr>
        <w:t>Ibid</w:t>
      </w:r>
      <w:r w:rsidRPr="000A1A48">
        <w:rPr>
          <w:rFonts w:ascii="Times New Roman" w:hAnsi="Times New Roman" w:cs="Times New Roman"/>
        </w:rPr>
        <w:t>.</w:t>
      </w:r>
    </w:p>
  </w:footnote>
  <w:footnote w:id="164">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Addis Ababa, Ato Mäsay, Ato Fanta, Ato Tassama.</w:t>
      </w:r>
    </w:p>
  </w:footnote>
  <w:footnote w:id="165">
    <w:p w:rsidR="00FA53AE" w:rsidRDefault="00FA53AE" w:rsidP="00E43404">
      <w:pPr>
        <w:pStyle w:val="FootnoteText"/>
      </w:pPr>
      <w:r>
        <w:rPr>
          <w:rStyle w:val="FootnoteReference"/>
        </w:rPr>
        <w:footnoteRef/>
      </w:r>
      <w:r>
        <w:t xml:space="preserve"> Mandäfro Däläläṅ, 1916, </w:t>
      </w:r>
      <w:r w:rsidRPr="000A1A48">
        <w:rPr>
          <w:rFonts w:ascii="Times New Roman" w:hAnsi="Times New Roman" w:cs="Times New Roman"/>
        </w:rPr>
        <w:t>p. 7</w:t>
      </w:r>
      <w:r>
        <w:rPr>
          <w:rFonts w:ascii="Times New Roman" w:hAnsi="Times New Roman" w:cs="Times New Roman"/>
        </w:rPr>
        <w:t>.</w:t>
      </w:r>
    </w:p>
  </w:footnote>
  <w:footnote w:id="166">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Ibid.</w:t>
      </w:r>
    </w:p>
  </w:footnote>
  <w:footnote w:id="167">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Pr>
          <w:rFonts w:ascii="Times New Roman" w:hAnsi="Times New Roman" w:cs="Times New Roman"/>
          <w:lang w:val="en-GB"/>
        </w:rPr>
        <w:t xml:space="preserve"> </w:t>
      </w:r>
      <w:proofErr w:type="gramStart"/>
      <w:r w:rsidRPr="000A1A48">
        <w:rPr>
          <w:rFonts w:ascii="Times New Roman" w:hAnsi="Times New Roman" w:cs="Times New Roman"/>
          <w:lang w:val="en-GB"/>
        </w:rPr>
        <w:t>Gäbrähiwot.</w:t>
      </w:r>
      <w:proofErr w:type="gramEnd"/>
      <w:r w:rsidRPr="000A1A48">
        <w:rPr>
          <w:rFonts w:ascii="Times New Roman" w:hAnsi="Times New Roman" w:cs="Times New Roman"/>
          <w:lang w:val="en-GB"/>
        </w:rPr>
        <w:t xml:space="preserve"> P. 11</w:t>
      </w:r>
    </w:p>
  </w:footnote>
  <w:footnote w:id="168">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Addis Ababa, Ato Mäsay, Ato Fanta, Ato Tässäma.</w:t>
      </w:r>
    </w:p>
  </w:footnote>
  <w:footnote w:id="169">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0A1A48">
        <w:rPr>
          <w:rFonts w:ascii="Times New Roman" w:hAnsi="Times New Roman" w:cs="Times New Roman"/>
          <w:i/>
        </w:rPr>
        <w:t>Ibid</w:t>
      </w:r>
      <w:r w:rsidRPr="000A1A48">
        <w:rPr>
          <w:rFonts w:ascii="Times New Roman" w:hAnsi="Times New Roman" w:cs="Times New Roman"/>
        </w:rPr>
        <w:t>.</w:t>
      </w:r>
    </w:p>
  </w:footnote>
  <w:footnote w:id="170">
    <w:p w:rsidR="00FA53AE" w:rsidRPr="000A1A48" w:rsidRDefault="00FA53AE" w:rsidP="00E43404">
      <w:pPr>
        <w:pStyle w:val="FootnoteText"/>
        <w:rPr>
          <w:rFonts w:ascii="Times New Roman" w:hAnsi="Times New Roman" w:cs="Times New Roman"/>
          <w:i/>
          <w:lang w:val="en-GB"/>
        </w:rPr>
      </w:pPr>
      <w:r w:rsidRPr="000A1A48">
        <w:rPr>
          <w:rStyle w:val="FootnoteReference"/>
          <w:rFonts w:ascii="Times New Roman" w:hAnsi="Times New Roman" w:cs="Times New Roman"/>
          <w:i/>
        </w:rPr>
        <w:footnoteRef/>
      </w:r>
      <w:r w:rsidRPr="000A1A48">
        <w:rPr>
          <w:rFonts w:ascii="Times New Roman" w:hAnsi="Times New Roman" w:cs="Times New Roman"/>
          <w:i/>
        </w:rPr>
        <w:t xml:space="preserve"> </w:t>
      </w:r>
      <w:r w:rsidRPr="004A474D">
        <w:rPr>
          <w:rFonts w:ascii="Times New Roman" w:hAnsi="Times New Roman" w:cs="Times New Roman"/>
        </w:rPr>
        <w:t>Informants</w:t>
      </w:r>
      <w:r w:rsidRPr="000A1A48">
        <w:rPr>
          <w:rFonts w:ascii="Times New Roman" w:hAnsi="Times New Roman" w:cs="Times New Roman"/>
          <w:i/>
        </w:rPr>
        <w:t>: Ato Tässäma, Mamuṩ, Ato Hailu, M/r Käbädä, Ato Fanta, M/r Hailé.</w:t>
      </w:r>
    </w:p>
  </w:footnote>
  <w:footnote w:id="171">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i/>
        </w:rPr>
        <w:footnoteRef/>
      </w:r>
      <w:r w:rsidRPr="000A1A48">
        <w:rPr>
          <w:rFonts w:ascii="Times New Roman" w:hAnsi="Times New Roman" w:cs="Times New Roman"/>
          <w:i/>
        </w:rPr>
        <w:t xml:space="preserve">  NALA, Folder No.98, File No.17.1.3.28.15, Reference No.  </w:t>
      </w:r>
      <w:proofErr w:type="gramStart"/>
      <w:r w:rsidRPr="000A1A48">
        <w:rPr>
          <w:rFonts w:ascii="Times New Roman" w:hAnsi="Times New Roman" w:cs="Times New Roman"/>
          <w:i/>
        </w:rPr>
        <w:t>Mä /489/1913/07, Date February 26/1967 E.C.</w:t>
      </w:r>
      <w:proofErr w:type="gramEnd"/>
    </w:p>
  </w:footnote>
  <w:footnote w:id="172">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Tässäma, Mäsfen Wondosän, M/r Käbädä.</w:t>
      </w:r>
    </w:p>
  </w:footnote>
  <w:footnote w:id="173">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7F783F">
        <w:rPr>
          <w:rFonts w:ascii="Times New Roman" w:hAnsi="Times New Roman" w:cs="Times New Roman"/>
          <w:i/>
        </w:rPr>
        <w:t>Ibid</w:t>
      </w:r>
      <w:r w:rsidRPr="000A1A48">
        <w:rPr>
          <w:rFonts w:ascii="Times New Roman" w:hAnsi="Times New Roman" w:cs="Times New Roman"/>
        </w:rPr>
        <w:t>.</w:t>
      </w:r>
    </w:p>
  </w:footnote>
  <w:footnote w:id="174">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Alämayähu Bishaw, Education in Ethiopia: Past, Present and Future Prospects, Bahir Dar University, Ethiopia, 2012, p. 54.</w:t>
      </w:r>
    </w:p>
  </w:footnote>
  <w:footnote w:id="175">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Tadassa, Tassama, Hailӓmariam, M/r Käbädä, M/r Haile.</w:t>
      </w:r>
    </w:p>
  </w:footnote>
  <w:footnote w:id="176">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0A1A48">
        <w:rPr>
          <w:rFonts w:ascii="Times New Roman" w:hAnsi="Times New Roman" w:cs="Times New Roman"/>
          <w:i/>
        </w:rPr>
        <w:t>Ibid</w:t>
      </w:r>
      <w:r w:rsidRPr="000A1A48">
        <w:rPr>
          <w:rFonts w:ascii="Times New Roman" w:hAnsi="Times New Roman" w:cs="Times New Roman"/>
        </w:rPr>
        <w:t>.</w:t>
      </w:r>
    </w:p>
  </w:footnote>
  <w:footnote w:id="177">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Pr>
          <w:rFonts w:ascii="Times New Roman" w:hAnsi="Times New Roman" w:cs="Times New Roman"/>
        </w:rPr>
        <w:t xml:space="preserve"> </w:t>
      </w:r>
      <w:proofErr w:type="gramStart"/>
      <w:r w:rsidRPr="000A1A48">
        <w:rPr>
          <w:rFonts w:ascii="Times New Roman" w:hAnsi="Times New Roman" w:cs="Times New Roman"/>
        </w:rPr>
        <w:t>NALA, Folder No.98, Reference No.35/4.5260/10200/11,date 19/7/67E.C.</w:t>
      </w:r>
      <w:proofErr w:type="gramEnd"/>
    </w:p>
  </w:footnote>
  <w:footnote w:id="178">
    <w:p w:rsidR="00FA53AE" w:rsidRDefault="00FA53AE" w:rsidP="00E43404">
      <w:pPr>
        <w:pStyle w:val="FootnoteText"/>
      </w:pPr>
      <w:r>
        <w:rPr>
          <w:rStyle w:val="FootnoteReference"/>
        </w:rPr>
        <w:footnoteRef/>
      </w:r>
      <w:r>
        <w:t xml:space="preserve"> </w:t>
      </w:r>
      <w:r w:rsidRPr="004A474D">
        <w:rPr>
          <w:rFonts w:ascii="Times New Roman" w:hAnsi="Times New Roman" w:cs="Times New Roman"/>
        </w:rPr>
        <w:t>Informants</w:t>
      </w:r>
      <w:r w:rsidRPr="000A1A48">
        <w:rPr>
          <w:rFonts w:ascii="Times New Roman" w:hAnsi="Times New Roman" w:cs="Times New Roman"/>
          <w:i/>
        </w:rPr>
        <w:t xml:space="preserve">: Ato Tässäma, </w:t>
      </w:r>
      <w:r>
        <w:rPr>
          <w:rFonts w:ascii="Times New Roman" w:hAnsi="Times New Roman" w:cs="Times New Roman"/>
          <w:i/>
        </w:rPr>
        <w:t xml:space="preserve">Tadässä Mamo, </w:t>
      </w:r>
      <w:r w:rsidRPr="000A1A48">
        <w:rPr>
          <w:rFonts w:ascii="Times New Roman" w:hAnsi="Times New Roman" w:cs="Times New Roman"/>
          <w:i/>
        </w:rPr>
        <w:t>Mamuṩ, Ato Hailu, M/r Käbädä, Ato Fanta, M/r Hailé.</w:t>
      </w:r>
    </w:p>
  </w:footnote>
  <w:footnote w:id="179">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Ato Hailemaryam, M/r Käbädä, Ato Zärihun, </w:t>
      </w:r>
    </w:p>
  </w:footnote>
  <w:footnote w:id="180">
    <w:p w:rsidR="00BB7754" w:rsidRDefault="00BB7754">
      <w:pPr>
        <w:pStyle w:val="FootnoteText"/>
      </w:pPr>
      <w:r>
        <w:rPr>
          <w:rStyle w:val="FootnoteReference"/>
        </w:rPr>
        <w:footnoteRef/>
      </w:r>
      <w:r>
        <w:t xml:space="preserve"> </w:t>
      </w:r>
      <w:r w:rsidRPr="00BB7754">
        <w:rPr>
          <w:i/>
        </w:rPr>
        <w:t>Ibid</w:t>
      </w:r>
      <w:r>
        <w:t>.</w:t>
      </w:r>
    </w:p>
  </w:footnote>
  <w:footnote w:id="181">
    <w:p w:rsidR="00FA53AE" w:rsidRPr="000A1A48" w:rsidRDefault="00FA53AE" w:rsidP="00E43404">
      <w:pPr>
        <w:pStyle w:val="FootnoteText"/>
        <w:rPr>
          <w:rFonts w:ascii="Times New Roman" w:hAnsi="Times New Roman" w:cs="Times New Roman"/>
        </w:rPr>
      </w:pPr>
      <w:r w:rsidRPr="000A1A48">
        <w:rPr>
          <w:rStyle w:val="FootnoteReference"/>
          <w:rFonts w:ascii="Times New Roman" w:hAnsi="Times New Roman" w:cs="Times New Roman"/>
        </w:rPr>
        <w:footnoteRef/>
      </w:r>
      <w:r w:rsidRPr="000A1A48">
        <w:rPr>
          <w:rFonts w:ascii="Times New Roman" w:hAnsi="Times New Roman" w:cs="Times New Roman"/>
        </w:rPr>
        <w:t xml:space="preserve"> Informants: Tassäw, Tässäma, Tadässä, Fanta.</w:t>
      </w:r>
    </w:p>
  </w:footnote>
  <w:footnote w:id="182">
    <w:p w:rsidR="00FA53AE" w:rsidRPr="000A1A48" w:rsidRDefault="00FA53AE" w:rsidP="00E43404">
      <w:pPr>
        <w:pStyle w:val="FootnoteText"/>
        <w:rPr>
          <w:rFonts w:ascii="Times New Roman" w:hAnsi="Times New Roman" w:cs="Times New Roman"/>
          <w:lang w:val="en-GB"/>
        </w:rPr>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BB7754">
        <w:rPr>
          <w:rFonts w:ascii="Times New Roman" w:hAnsi="Times New Roman" w:cs="Times New Roman"/>
          <w:i/>
        </w:rPr>
        <w:t>Ibid</w:t>
      </w:r>
      <w:r w:rsidRPr="000A1A48">
        <w:rPr>
          <w:rFonts w:ascii="Times New Roman" w:hAnsi="Times New Roman" w:cs="Times New Roman"/>
        </w:rPr>
        <w:t>.</w:t>
      </w:r>
    </w:p>
  </w:footnote>
  <w:footnote w:id="183">
    <w:p w:rsidR="00FA53AE" w:rsidRDefault="00FA53AE" w:rsidP="00E43404">
      <w:pPr>
        <w:pStyle w:val="FootnoteText"/>
      </w:pPr>
      <w:r w:rsidRPr="000A1A48">
        <w:rPr>
          <w:rStyle w:val="FootnoteReference"/>
          <w:rFonts w:ascii="Times New Roman" w:hAnsi="Times New Roman" w:cs="Times New Roman"/>
        </w:rPr>
        <w:footnoteRef/>
      </w:r>
      <w:r w:rsidRPr="000A1A48">
        <w:rPr>
          <w:rFonts w:ascii="Times New Roman" w:hAnsi="Times New Roman" w:cs="Times New Roman"/>
        </w:rPr>
        <w:t xml:space="preserve">. </w:t>
      </w:r>
      <w:r w:rsidRPr="000A1A48">
        <w:rPr>
          <w:rFonts w:ascii="Times New Roman" w:hAnsi="Times New Roman" w:cs="Times New Roman"/>
          <w:i/>
        </w:rPr>
        <w:t>Ibid</w:t>
      </w:r>
      <w:r w:rsidRPr="000A1A48">
        <w:rPr>
          <w:rFonts w:ascii="Times New Roman" w:hAnsi="Times New Roman" w:cs="Times New Roman"/>
        </w:rPr>
        <w:t>.</w:t>
      </w:r>
    </w:p>
  </w:footnote>
  <w:footnote w:id="184">
    <w:p w:rsidR="00FA53AE" w:rsidRPr="003F1ADB" w:rsidRDefault="00FA53AE" w:rsidP="0018269A">
      <w:pPr>
        <w:pStyle w:val="FootnoteText"/>
        <w:rPr>
          <w:rFonts w:ascii="Times New Roman" w:hAnsi="Times New Roman" w:cs="Times New Roman"/>
        </w:rPr>
      </w:pPr>
      <w:r w:rsidRPr="003F1ADB">
        <w:rPr>
          <w:rStyle w:val="FootnoteReference"/>
          <w:rFonts w:ascii="Times New Roman" w:hAnsi="Times New Roman"/>
        </w:rPr>
        <w:footnoteRef/>
      </w:r>
      <w:r w:rsidRPr="003F1ADB">
        <w:rPr>
          <w:rFonts w:ascii="Times New Roman" w:hAnsi="Times New Roman" w:cs="Times New Roman"/>
        </w:rPr>
        <w:t xml:space="preserve"> Baharu Zewde, 1991. A History of Modern Ethiopia 1855-1974. Addis Ababa, Ethiopia, Addis Ababa University Press, p.236.</w:t>
      </w:r>
    </w:p>
  </w:footnote>
  <w:footnote w:id="185">
    <w:p w:rsidR="00FA53AE" w:rsidRPr="003F1ADB" w:rsidRDefault="00FA53AE" w:rsidP="0018269A">
      <w:pPr>
        <w:pStyle w:val="FootnoteText"/>
        <w:rPr>
          <w:rFonts w:ascii="Times New Roman" w:hAnsi="Times New Roman" w:cs="Times New Roman"/>
        </w:rPr>
      </w:pPr>
      <w:r w:rsidRPr="003F1ADB">
        <w:rPr>
          <w:rStyle w:val="FootnoteReference"/>
          <w:rFonts w:ascii="Times New Roman" w:hAnsi="Times New Roman"/>
        </w:rPr>
        <w:footnoteRef/>
      </w:r>
      <w:r w:rsidRPr="003F1ADB">
        <w:rPr>
          <w:rFonts w:ascii="Times New Roman" w:hAnsi="Times New Roman" w:cs="Times New Roman"/>
        </w:rPr>
        <w:t xml:space="preserve"> Ezekiel Gäbisa, “Introduction: Rendering Audible the Voices of the Powerless”, Kettering University, Flint, Michigan, Northeast African Studies (ISSN 0740-9133) 9(3) (New Series), 2002, pp. 1–14.</w:t>
      </w:r>
    </w:p>
  </w:footnote>
  <w:footnote w:id="186">
    <w:p w:rsidR="00FA53AE" w:rsidRPr="003F1ADB" w:rsidRDefault="00FA53AE" w:rsidP="0018269A">
      <w:pPr>
        <w:pStyle w:val="FootnoteText"/>
        <w:rPr>
          <w:rFonts w:ascii="Times New Roman" w:hAnsi="Times New Roman" w:cs="Times New Roman"/>
          <w:i/>
        </w:rPr>
      </w:pPr>
      <w:r w:rsidRPr="003F1ADB">
        <w:rPr>
          <w:rStyle w:val="FootnoteReference"/>
          <w:rFonts w:ascii="Times New Roman" w:hAnsi="Times New Roman"/>
        </w:rPr>
        <w:footnoteRef/>
      </w:r>
      <w:r w:rsidRPr="003F1ADB">
        <w:rPr>
          <w:rFonts w:ascii="Times New Roman" w:hAnsi="Times New Roman" w:cs="Times New Roman"/>
        </w:rPr>
        <w:t xml:space="preserve"> Informants: </w:t>
      </w:r>
      <w:r w:rsidRPr="003F1ADB">
        <w:rPr>
          <w:rFonts w:ascii="Times New Roman" w:hAnsi="Times New Roman" w:cs="Times New Roman"/>
          <w:i/>
        </w:rPr>
        <w:t>Ato Hailӓmariam Gäbrie, Ato Hailu Woldägebreal, M/r Tἂsfahun Esἂtẻ, M/r Kiflie Dästa, M/r Haile Habtӓmaryam, Tadässä Mamo.</w:t>
      </w:r>
    </w:p>
  </w:footnote>
  <w:footnote w:id="187">
    <w:p w:rsidR="00FA53AE" w:rsidRPr="003F1ADB" w:rsidRDefault="00FA53AE" w:rsidP="0018269A">
      <w:pPr>
        <w:pStyle w:val="FootnoteText"/>
        <w:rPr>
          <w:rFonts w:ascii="Times New Roman" w:hAnsi="Times New Roman" w:cs="Times New Roman"/>
        </w:rPr>
      </w:pPr>
      <w:r w:rsidRPr="003F1ADB">
        <w:rPr>
          <w:rStyle w:val="FootnoteReference"/>
          <w:rFonts w:ascii="Times New Roman" w:hAnsi="Times New Roman"/>
        </w:rPr>
        <w:footnoteRef/>
      </w:r>
      <w:r>
        <w:rPr>
          <w:rFonts w:ascii="Times New Roman" w:hAnsi="Times New Roman" w:cs="Times New Roman"/>
        </w:rPr>
        <w:t xml:space="preserve"> Baharu, 1991, p. 236.</w:t>
      </w:r>
    </w:p>
  </w:footnote>
  <w:footnote w:id="188">
    <w:p w:rsidR="00FA53AE" w:rsidRPr="003F1ADB" w:rsidRDefault="00FA53AE" w:rsidP="0018269A">
      <w:pPr>
        <w:pStyle w:val="FootnoteText"/>
        <w:rPr>
          <w:rFonts w:ascii="Times New Roman" w:hAnsi="Times New Roman" w:cs="Times New Roman"/>
        </w:rPr>
      </w:pPr>
      <w:r w:rsidRPr="003F1ADB">
        <w:rPr>
          <w:rStyle w:val="FootnoteReference"/>
          <w:rFonts w:ascii="Times New Roman" w:hAnsi="Times New Roman"/>
        </w:rPr>
        <w:footnoteRef/>
      </w:r>
      <w:r w:rsidRPr="003F1ADB">
        <w:rPr>
          <w:rFonts w:ascii="Times New Roman" w:hAnsi="Times New Roman" w:cs="Times New Roman"/>
        </w:rPr>
        <w:t xml:space="preserve"> </w:t>
      </w:r>
      <w:r w:rsidRPr="007C1C71">
        <w:rPr>
          <w:rFonts w:ascii="Times New Roman" w:hAnsi="Times New Roman" w:cs="Times New Roman"/>
          <w:i/>
        </w:rPr>
        <w:t>Ibid</w:t>
      </w:r>
      <w:r w:rsidRPr="003F1ADB">
        <w:rPr>
          <w:rFonts w:ascii="Times New Roman" w:hAnsi="Times New Roman" w:cs="Times New Roman"/>
        </w:rPr>
        <w:t>.</w:t>
      </w:r>
    </w:p>
  </w:footnote>
  <w:footnote w:id="189">
    <w:p w:rsidR="00FA53AE" w:rsidRPr="003F1ADB" w:rsidRDefault="00FA53AE" w:rsidP="0018269A">
      <w:pPr>
        <w:pStyle w:val="FootnoteText"/>
        <w:rPr>
          <w:rFonts w:ascii="Times New Roman" w:hAnsi="Times New Roman" w:cs="Times New Roman"/>
        </w:rPr>
      </w:pPr>
      <w:r w:rsidRPr="003F1ADB">
        <w:rPr>
          <w:rStyle w:val="FootnoteReference"/>
          <w:rFonts w:ascii="Times New Roman" w:hAnsi="Times New Roman"/>
        </w:rPr>
        <w:footnoteRef/>
      </w:r>
      <w:r>
        <w:rPr>
          <w:rFonts w:ascii="Times New Roman" w:hAnsi="Times New Roman" w:cs="Times New Roman"/>
        </w:rPr>
        <w:t xml:space="preserve"> Informants: Ato Fanta, T</w:t>
      </w:r>
      <w:r w:rsidRPr="003F1ADB">
        <w:rPr>
          <w:rFonts w:ascii="Times New Roman" w:hAnsi="Times New Roman" w:cs="Times New Roman"/>
        </w:rPr>
        <w:t>ässäma</w:t>
      </w:r>
      <w:r>
        <w:rPr>
          <w:rFonts w:ascii="Times New Roman" w:hAnsi="Times New Roman" w:cs="Times New Roman"/>
        </w:rPr>
        <w:t>, Tad</w:t>
      </w:r>
      <w:r w:rsidRPr="003F1ADB">
        <w:rPr>
          <w:rFonts w:ascii="Times New Roman" w:hAnsi="Times New Roman" w:cs="Times New Roman"/>
        </w:rPr>
        <w:t>ässä, Isätu, Abäbä.</w:t>
      </w:r>
    </w:p>
  </w:footnote>
  <w:footnote w:id="190">
    <w:p w:rsidR="00FA53AE" w:rsidRPr="00AD7510" w:rsidRDefault="00FA53AE" w:rsidP="0018269A">
      <w:pPr>
        <w:pStyle w:val="FootnoteText"/>
      </w:pPr>
      <w:r w:rsidRPr="003F1ADB">
        <w:rPr>
          <w:rStyle w:val="FootnoteReference"/>
          <w:rFonts w:ascii="Times New Roman" w:hAnsi="Times New Roman"/>
        </w:rPr>
        <w:footnoteRef/>
      </w:r>
      <w:r w:rsidRPr="003F1ADB">
        <w:rPr>
          <w:rFonts w:ascii="Times New Roman" w:hAnsi="Times New Roman" w:cs="Times New Roman"/>
        </w:rPr>
        <w:t xml:space="preserve"> </w:t>
      </w:r>
      <w:r w:rsidRPr="00FF5DA1">
        <w:rPr>
          <w:rFonts w:ascii="Times New Roman" w:hAnsi="Times New Roman" w:cs="Times New Roman"/>
          <w:i/>
        </w:rPr>
        <w:t>Ibid</w:t>
      </w:r>
      <w:r w:rsidRPr="003F1ADB">
        <w:rPr>
          <w:rFonts w:ascii="Times New Roman" w:hAnsi="Times New Roman" w:cs="Times New Roman"/>
        </w:rPr>
        <w:t>.</w:t>
      </w:r>
    </w:p>
  </w:footnote>
  <w:footnote w:id="191">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w:t>
      </w:r>
      <w:r w:rsidRPr="00AD7510">
        <w:rPr>
          <w:rFonts w:ascii="Times New Roman" w:hAnsi="Times New Roman" w:cs="Times New Roman"/>
        </w:rPr>
        <w:t xml:space="preserve"> </w:t>
      </w:r>
      <w:r w:rsidRPr="00AD7510">
        <w:rPr>
          <w:rFonts w:ascii="Times New Roman" w:hAnsi="Times New Roman" w:cs="Times New Roman"/>
          <w:i/>
        </w:rPr>
        <w:t>Ibid</w:t>
      </w:r>
      <w:r w:rsidRPr="00AD7510">
        <w:rPr>
          <w:rFonts w:ascii="Times New Roman" w:hAnsi="Times New Roman" w:cs="Times New Roman"/>
        </w:rPr>
        <w:t>.</w:t>
      </w:r>
    </w:p>
  </w:footnote>
  <w:footnote w:id="192">
    <w:p w:rsidR="00FA53AE" w:rsidRPr="00FF5DA1" w:rsidRDefault="00FA53AE" w:rsidP="0018269A">
      <w:pPr>
        <w:pStyle w:val="FootnoteText"/>
        <w:rPr>
          <w:rFonts w:ascii="Times New Roman" w:hAnsi="Times New Roman" w:cs="Times New Roman"/>
          <w:i/>
        </w:rPr>
      </w:pPr>
      <w:r>
        <w:rPr>
          <w:rStyle w:val="FootnoteReference"/>
        </w:rPr>
        <w:footnoteRef/>
      </w:r>
      <w:r>
        <w:t xml:space="preserve"> </w:t>
      </w:r>
      <w:r w:rsidRPr="003F1ADB">
        <w:rPr>
          <w:rFonts w:ascii="Times New Roman" w:hAnsi="Times New Roman" w:cs="Times New Roman"/>
        </w:rPr>
        <w:t xml:space="preserve">Informants: </w:t>
      </w:r>
      <w:r w:rsidRPr="003F1ADB">
        <w:rPr>
          <w:rFonts w:ascii="Times New Roman" w:hAnsi="Times New Roman" w:cs="Times New Roman"/>
          <w:i/>
        </w:rPr>
        <w:t>Ato Hailӓmariam Gäbrie, Ato Hailu Woldägebreal, M/r Tἂsfahun Esἂtẻ, M/r Kiflie Dästa, M/r Haile Habtӓmaryam, Tadässä Mamo.</w:t>
      </w:r>
    </w:p>
  </w:footnote>
  <w:footnote w:id="193">
    <w:p w:rsidR="00FA53AE" w:rsidRPr="00AD7510" w:rsidRDefault="00FA53AE" w:rsidP="0018269A">
      <w:pPr>
        <w:pStyle w:val="FootnoteText"/>
      </w:pPr>
      <w:r w:rsidRPr="00AD7510">
        <w:rPr>
          <w:rStyle w:val="FootnoteReference"/>
        </w:rPr>
        <w:footnoteRef/>
      </w:r>
      <w:r w:rsidRPr="00AD7510">
        <w:t xml:space="preserve"> </w:t>
      </w:r>
      <w:r w:rsidRPr="00FF5DA1">
        <w:rPr>
          <w:i/>
        </w:rPr>
        <w:t>Ibid</w:t>
      </w:r>
      <w:r w:rsidRPr="00AD7510">
        <w:t>.</w:t>
      </w:r>
    </w:p>
  </w:footnote>
  <w:footnote w:id="194">
    <w:p w:rsidR="00FA53AE" w:rsidRPr="00AD7510" w:rsidRDefault="00FA53AE" w:rsidP="0018269A">
      <w:pPr>
        <w:pStyle w:val="FootnoteText"/>
      </w:pPr>
      <w:r w:rsidRPr="00AD7510">
        <w:rPr>
          <w:rStyle w:val="FootnoteReference"/>
        </w:rPr>
        <w:footnoteRef/>
      </w:r>
      <w:r w:rsidRPr="00AD7510">
        <w:t xml:space="preserve"> </w:t>
      </w:r>
      <w:r w:rsidRPr="00AD7510">
        <w:rPr>
          <w:rFonts w:ascii="Times New Roman" w:hAnsi="Times New Roman"/>
        </w:rPr>
        <w:t>AndargaĆӓwu Terunӓh</w:t>
      </w:r>
      <w:proofErr w:type="gramStart"/>
      <w:r w:rsidRPr="00AD7510">
        <w:rPr>
          <w:rFonts w:ascii="Times New Roman" w:hAnsi="Times New Roman"/>
        </w:rPr>
        <w:t>,The</w:t>
      </w:r>
      <w:proofErr w:type="gramEnd"/>
      <w:r w:rsidRPr="00AD7510">
        <w:rPr>
          <w:rFonts w:ascii="Times New Roman" w:hAnsi="Times New Roman"/>
        </w:rPr>
        <w:t xml:space="preserve"> Ethiopian Revolution(1974-1987).’’</w:t>
      </w:r>
      <w:proofErr w:type="gramStart"/>
      <w:r w:rsidRPr="00AD7510">
        <w:rPr>
          <w:rFonts w:ascii="Times New Roman" w:hAnsi="Times New Roman"/>
        </w:rPr>
        <w:t xml:space="preserve">A transformation from an aristocratic to totalitarian </w:t>
      </w:r>
      <w:r>
        <w:rPr>
          <w:rFonts w:ascii="Times New Roman" w:hAnsi="Times New Roman"/>
        </w:rPr>
        <w:t>autocracy</w:t>
      </w:r>
      <w:r w:rsidRPr="00AD7510">
        <w:rPr>
          <w:rFonts w:ascii="Times New Roman" w:hAnsi="Times New Roman"/>
        </w:rPr>
        <w:t>.’’</w:t>
      </w:r>
      <w:proofErr w:type="gramEnd"/>
      <w:r w:rsidRPr="00AD7510">
        <w:rPr>
          <w:rFonts w:ascii="Times New Roman" w:hAnsi="Times New Roman"/>
        </w:rPr>
        <w:t>Cmbbridge University press</w:t>
      </w:r>
      <w:proofErr w:type="gramStart"/>
      <w:r w:rsidRPr="00AD7510">
        <w:rPr>
          <w:rFonts w:ascii="Times New Roman" w:hAnsi="Times New Roman"/>
        </w:rPr>
        <w:t>,1995,p.104</w:t>
      </w:r>
      <w:proofErr w:type="gramEnd"/>
      <w:r w:rsidRPr="00AD7510">
        <w:rPr>
          <w:rFonts w:ascii="Times New Roman" w:hAnsi="Times New Roman"/>
        </w:rPr>
        <w:t>.</w:t>
      </w:r>
    </w:p>
  </w:footnote>
  <w:footnote w:id="195">
    <w:p w:rsidR="00FA53AE" w:rsidRPr="00AD7510" w:rsidRDefault="00FA53AE" w:rsidP="0018269A">
      <w:pPr>
        <w:pStyle w:val="NoSpacing"/>
        <w:rPr>
          <w:rFonts w:ascii="Times New Roman" w:hAnsi="Times New Roman"/>
          <w:sz w:val="20"/>
          <w:szCs w:val="20"/>
        </w:rPr>
      </w:pPr>
      <w:r w:rsidRPr="00AD7510">
        <w:rPr>
          <w:rStyle w:val="FootnoteReference"/>
          <w:rFonts w:ascii="Times New Roman" w:hAnsi="Times New Roman"/>
          <w:sz w:val="20"/>
          <w:szCs w:val="20"/>
        </w:rPr>
        <w:footnoteRef/>
      </w:r>
      <w:r w:rsidRPr="00AD7510">
        <w:rPr>
          <w:rFonts w:ascii="Times New Roman" w:hAnsi="Times New Roman"/>
          <w:sz w:val="20"/>
          <w:szCs w:val="20"/>
        </w:rPr>
        <w:t xml:space="preserve"> Mandäfro Daälälägn, Resistance against the Därg in Mänz Géra Midir Wäräda, </w:t>
      </w:r>
      <w:r w:rsidRPr="00AD7510">
        <w:rPr>
          <w:rFonts w:ascii="Times New Roman" w:hAnsi="Times New Roman"/>
          <w:color w:val="000000"/>
          <w:sz w:val="20"/>
          <w:szCs w:val="20"/>
        </w:rPr>
        <w:t xml:space="preserve">A Thesis submitted to the school of Graduate studies of </w:t>
      </w:r>
      <w:r w:rsidRPr="00AD7510">
        <w:rPr>
          <w:rFonts w:ascii="Times New Roman" w:hAnsi="Times New Roman"/>
          <w:sz w:val="20"/>
          <w:szCs w:val="20"/>
        </w:rPr>
        <w:t xml:space="preserve">Baher-Dar University, 1974-1991, </w:t>
      </w:r>
      <w:r w:rsidRPr="00AD7510">
        <w:rPr>
          <w:rFonts w:ascii="Times New Roman" w:hAnsi="Times New Roman"/>
          <w:color w:val="000000"/>
          <w:sz w:val="20"/>
          <w:szCs w:val="20"/>
        </w:rPr>
        <w:t>in a partial fulfillment of the requirements for Degree of Master in History,</w:t>
      </w:r>
      <w:r w:rsidRPr="00AD7510">
        <w:rPr>
          <w:rFonts w:ascii="Times New Roman" w:hAnsi="Times New Roman"/>
          <w:sz w:val="20"/>
          <w:szCs w:val="20"/>
        </w:rPr>
        <w:t xml:space="preserve"> P. 10, 2018.</w:t>
      </w:r>
    </w:p>
  </w:footnote>
  <w:footnote w:id="196">
    <w:p w:rsidR="00FA53AE" w:rsidRPr="00AD7510" w:rsidRDefault="00FA53AE" w:rsidP="0018269A">
      <w:pPr>
        <w:pStyle w:val="NoSpacing"/>
        <w:rPr>
          <w:rFonts w:ascii="Times New Roman" w:hAnsi="Times New Roman"/>
          <w:sz w:val="20"/>
          <w:szCs w:val="20"/>
        </w:rPr>
      </w:pPr>
      <w:r w:rsidRPr="00AD7510">
        <w:rPr>
          <w:rStyle w:val="FootnoteReference"/>
          <w:rFonts w:ascii="Times New Roman" w:hAnsi="Times New Roman"/>
          <w:sz w:val="20"/>
          <w:szCs w:val="20"/>
        </w:rPr>
        <w:footnoteRef/>
      </w:r>
      <w:r w:rsidRPr="00AD7510">
        <w:rPr>
          <w:rFonts w:ascii="Times New Roman" w:hAnsi="Times New Roman"/>
          <w:sz w:val="20"/>
          <w:szCs w:val="20"/>
        </w:rPr>
        <w:t xml:space="preserve"> Asägid Mäkonine, Yäqalṣenat, 2004. </w:t>
      </w:r>
      <w:proofErr w:type="gramStart"/>
      <w:r w:rsidRPr="00AD7510">
        <w:rPr>
          <w:rFonts w:ascii="Times New Roman" w:hAnsi="Times New Roman"/>
          <w:sz w:val="20"/>
          <w:szCs w:val="20"/>
        </w:rPr>
        <w:t>P. 17, Mandäfro Daälälägn, Resistance against the Därg in Mänz Géra Wäräda, 1974-1991.P. 10.</w:t>
      </w:r>
      <w:proofErr w:type="gramEnd"/>
    </w:p>
  </w:footnote>
  <w:footnote w:id="197">
    <w:p w:rsidR="00FA53AE" w:rsidRPr="00AD7510" w:rsidRDefault="00FA53AE" w:rsidP="0018269A">
      <w:pPr>
        <w:autoSpaceDE w:val="0"/>
        <w:autoSpaceDN w:val="0"/>
        <w:adjustRightInd w:val="0"/>
        <w:spacing w:after="0" w:line="240" w:lineRule="auto"/>
        <w:jc w:val="both"/>
        <w:rPr>
          <w:rFonts w:ascii="Times New Roman" w:hAnsi="Times New Roman" w:cs="Times New Roman"/>
          <w:color w:val="000000"/>
          <w:sz w:val="20"/>
          <w:szCs w:val="20"/>
        </w:rPr>
      </w:pPr>
      <w:r w:rsidRPr="00AD7510">
        <w:rPr>
          <w:rStyle w:val="FootnoteReference"/>
          <w:rFonts w:ascii="Times New Roman" w:hAnsi="Times New Roman"/>
          <w:sz w:val="20"/>
          <w:szCs w:val="20"/>
        </w:rPr>
        <w:footnoteRef/>
      </w:r>
      <w:r w:rsidRPr="00AD7510">
        <w:rPr>
          <w:rFonts w:ascii="Times New Roman" w:hAnsi="Times New Roman" w:cs="Times New Roman"/>
          <w:sz w:val="20"/>
          <w:szCs w:val="20"/>
        </w:rPr>
        <w:t xml:space="preserve"> Abatä Getacär,</w:t>
      </w:r>
      <w:r w:rsidRPr="00AD7510">
        <w:rPr>
          <w:rFonts w:ascii="Times New Roman" w:hAnsi="Times New Roman" w:cs="Times New Roman"/>
          <w:color w:val="000000"/>
          <w:sz w:val="20"/>
          <w:szCs w:val="20"/>
        </w:rPr>
        <w:t xml:space="preserve"> the History of Doba Muslims in Mänz and Gešé </w:t>
      </w:r>
      <w:r w:rsidRPr="00AD7510">
        <w:rPr>
          <w:rFonts w:ascii="Times New Roman" w:hAnsi="Times New Roman" w:cs="Times New Roman"/>
          <w:i/>
          <w:color w:val="000000"/>
          <w:sz w:val="20"/>
          <w:szCs w:val="20"/>
        </w:rPr>
        <w:t>Awraja</w:t>
      </w:r>
      <w:r w:rsidRPr="00AD7510">
        <w:rPr>
          <w:rFonts w:ascii="Times New Roman" w:hAnsi="Times New Roman" w:cs="Times New Roman"/>
          <w:color w:val="000000"/>
          <w:sz w:val="20"/>
          <w:szCs w:val="20"/>
        </w:rPr>
        <w:t xml:space="preserve"> from Emperor Haile Selasé I to 2018. A Thesis submitted to the school of Graduate studies of Däbrä Berhan University, in a partial fulfillment of the requirements for Degree of Master in History, 2019. </w:t>
      </w:r>
    </w:p>
  </w:footnote>
  <w:footnote w:id="198">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 </w:t>
      </w:r>
      <w:proofErr w:type="gramStart"/>
      <w:r w:rsidRPr="00AD7510">
        <w:rPr>
          <w:rFonts w:ascii="Times New Roman" w:hAnsi="Times New Roman" w:cs="Times New Roman"/>
        </w:rPr>
        <w:t>NALA, Folder No.98, File No.17.1.3.28.15, Reference No.Mä/501/1913/67, Date 26/6/67 E.C.</w:t>
      </w:r>
      <w:proofErr w:type="gramEnd"/>
    </w:p>
  </w:footnote>
  <w:footnote w:id="199">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 Informant: Tassäw Damtew, one of the eye-witness and participants in the war on the side of the Government.</w:t>
      </w:r>
    </w:p>
  </w:footnote>
  <w:footnote w:id="200">
    <w:p w:rsidR="00FA53AE" w:rsidRPr="00AD7510" w:rsidRDefault="00FA53AE" w:rsidP="0018269A">
      <w:pPr>
        <w:pStyle w:val="FootnoteText"/>
        <w:rPr>
          <w:rFonts w:ascii="Times New Roman" w:hAnsi="Times New Roman"/>
        </w:rPr>
      </w:pPr>
      <w:r w:rsidRPr="00AD7510">
        <w:rPr>
          <w:rStyle w:val="FootnoteReference"/>
          <w:rFonts w:ascii="Times New Roman" w:hAnsi="Times New Roman"/>
        </w:rPr>
        <w:footnoteRef/>
      </w:r>
      <w:r w:rsidRPr="00AD7510">
        <w:rPr>
          <w:rFonts w:ascii="Times New Roman" w:hAnsi="Times New Roman"/>
          <w:i/>
        </w:rPr>
        <w:t>Ibid.</w:t>
      </w:r>
    </w:p>
  </w:footnote>
  <w:footnote w:id="201">
    <w:p w:rsidR="00FA53AE" w:rsidRPr="00AD7510" w:rsidRDefault="00FA53AE" w:rsidP="0018269A">
      <w:pPr>
        <w:pStyle w:val="FootnoteText"/>
        <w:rPr>
          <w:rFonts w:ascii="Times New Roman" w:hAnsi="Times New Roman"/>
        </w:rPr>
      </w:pPr>
      <w:r w:rsidRPr="00AD7510">
        <w:rPr>
          <w:rStyle w:val="FootnoteReference"/>
          <w:rFonts w:ascii="Times New Roman" w:hAnsi="Times New Roman"/>
        </w:rPr>
        <w:footnoteRef/>
      </w:r>
      <w:r>
        <w:rPr>
          <w:rFonts w:ascii="Times New Roman" w:hAnsi="Times New Roman"/>
        </w:rPr>
        <w:t xml:space="preserve"> </w:t>
      </w:r>
      <w:proofErr w:type="gramStart"/>
      <w:r w:rsidRPr="00AD7510">
        <w:rPr>
          <w:rFonts w:ascii="Times New Roman" w:hAnsi="Times New Roman"/>
        </w:rPr>
        <w:t>From the direct activities of Ṩambӓl</w:t>
      </w:r>
      <w:r>
        <w:rPr>
          <w:rFonts w:ascii="Times New Roman" w:hAnsi="Times New Roman"/>
        </w:rPr>
        <w:t xml:space="preserve"> Tӓfӓra </w:t>
      </w:r>
      <w:r w:rsidRPr="00AD7510">
        <w:rPr>
          <w:rFonts w:ascii="Times New Roman" w:hAnsi="Times New Roman"/>
        </w:rPr>
        <w:t>Mamo,</w:t>
      </w:r>
      <w:r>
        <w:rPr>
          <w:rFonts w:ascii="Times New Roman" w:hAnsi="Times New Roman"/>
        </w:rPr>
        <w:t xml:space="preserve"> </w:t>
      </w:r>
      <w:r w:rsidRPr="00AD7510">
        <w:rPr>
          <w:rFonts w:ascii="Times New Roman" w:hAnsi="Times New Roman"/>
        </w:rPr>
        <w:t>KӓfӓlӓṄe</w:t>
      </w:r>
      <w:r>
        <w:rPr>
          <w:rFonts w:ascii="Times New Roman" w:hAnsi="Times New Roman"/>
        </w:rPr>
        <w:t xml:space="preserve"> </w:t>
      </w:r>
      <w:r w:rsidRPr="00AD7510">
        <w:rPr>
          <w:rFonts w:ascii="Times New Roman" w:hAnsi="Times New Roman"/>
        </w:rPr>
        <w:t>Wӓledӓamanuel,</w:t>
      </w:r>
      <w:r>
        <w:rPr>
          <w:rFonts w:ascii="Times New Roman" w:hAnsi="Times New Roman"/>
        </w:rPr>
        <w:t xml:space="preserve"> </w:t>
      </w:r>
      <w:r w:rsidRPr="00AD7510">
        <w:rPr>
          <w:rFonts w:ascii="Times New Roman" w:hAnsi="Times New Roman"/>
        </w:rPr>
        <w:t>Kӓbӓdӓ</w:t>
      </w:r>
      <w:r>
        <w:rPr>
          <w:rFonts w:ascii="Times New Roman" w:hAnsi="Times New Roman"/>
        </w:rPr>
        <w:t xml:space="preserve"> </w:t>
      </w:r>
      <w:r w:rsidRPr="00AD7510">
        <w:rPr>
          <w:rFonts w:ascii="Times New Roman" w:hAnsi="Times New Roman"/>
        </w:rPr>
        <w:t>Dӓmese and Atilawu</w:t>
      </w:r>
      <w:r>
        <w:rPr>
          <w:rFonts w:ascii="Times New Roman" w:hAnsi="Times New Roman"/>
        </w:rPr>
        <w:t xml:space="preserve"> </w:t>
      </w:r>
      <w:r w:rsidRPr="00AD7510">
        <w:rPr>
          <w:rFonts w:ascii="Times New Roman" w:hAnsi="Times New Roman"/>
        </w:rPr>
        <w:t>Sӓbesebѐ.</w:t>
      </w:r>
      <w:proofErr w:type="gramEnd"/>
    </w:p>
  </w:footnote>
  <w:footnote w:id="202">
    <w:p w:rsidR="00FA53AE" w:rsidRPr="00AD7510" w:rsidRDefault="00FA53AE" w:rsidP="0018269A">
      <w:pPr>
        <w:pStyle w:val="FootnoteText"/>
        <w:rPr>
          <w:rFonts w:ascii="Times New Roman" w:hAnsi="Times New Roman"/>
          <w:i/>
        </w:rPr>
      </w:pPr>
      <w:r w:rsidRPr="00AD7510">
        <w:rPr>
          <w:rStyle w:val="FootnoteReference"/>
          <w:rFonts w:ascii="Times New Roman" w:hAnsi="Times New Roman"/>
        </w:rPr>
        <w:footnoteRef/>
      </w:r>
      <w:r>
        <w:rPr>
          <w:rFonts w:ascii="Times New Roman" w:hAnsi="Times New Roman"/>
          <w:i/>
        </w:rPr>
        <w:t xml:space="preserve"> </w:t>
      </w:r>
      <w:r w:rsidRPr="00AD7510">
        <w:rPr>
          <w:rFonts w:ascii="Times New Roman" w:hAnsi="Times New Roman"/>
          <w:i/>
        </w:rPr>
        <w:t>Ibid.</w:t>
      </w:r>
    </w:p>
  </w:footnote>
  <w:footnote w:id="203">
    <w:p w:rsidR="00FA53AE" w:rsidRPr="00AD7510" w:rsidRDefault="00FA53AE" w:rsidP="0018269A">
      <w:pPr>
        <w:pStyle w:val="FootnoteText"/>
        <w:rPr>
          <w:rFonts w:ascii="Times New Roman" w:hAnsi="Times New Roman"/>
        </w:rPr>
      </w:pPr>
      <w:r w:rsidRPr="00AD7510">
        <w:rPr>
          <w:rStyle w:val="FootnoteReference"/>
          <w:rFonts w:ascii="Times New Roman" w:hAnsi="Times New Roman"/>
        </w:rPr>
        <w:footnoteRef/>
      </w:r>
      <w:r>
        <w:rPr>
          <w:rFonts w:ascii="Times New Roman" w:hAnsi="Times New Roman"/>
        </w:rPr>
        <w:t xml:space="preserve">  </w:t>
      </w:r>
      <w:r w:rsidRPr="00AD7510">
        <w:rPr>
          <w:rFonts w:ascii="Times New Roman" w:hAnsi="Times New Roman"/>
        </w:rPr>
        <w:t>Informants: Ṩambӓl Täfära, A</w:t>
      </w:r>
      <w:r>
        <w:rPr>
          <w:rFonts w:ascii="Times New Roman" w:hAnsi="Times New Roman" w:cs="Times New Roman"/>
        </w:rPr>
        <w:t>ṫ</w:t>
      </w:r>
      <w:r w:rsidRPr="00AD7510">
        <w:rPr>
          <w:rFonts w:ascii="Times New Roman" w:hAnsi="Times New Roman"/>
        </w:rPr>
        <w:t>elaw, Aga</w:t>
      </w:r>
      <w:r w:rsidRPr="00AD7510">
        <w:rPr>
          <w:rFonts w:ascii="Times New Roman" w:hAnsi="Times New Roman" w:cs="Times New Roman"/>
        </w:rPr>
        <w:t>ҫ</w:t>
      </w:r>
      <w:r w:rsidRPr="00AD7510">
        <w:rPr>
          <w:rFonts w:ascii="Times New Roman" w:hAnsi="Times New Roman"/>
        </w:rPr>
        <w:t>ӓw, Tӓsefay</w:t>
      </w:r>
      <w:r>
        <w:rPr>
          <w:rFonts w:ascii="Times New Roman" w:hAnsi="Times New Roman" w:cs="Times New Roman"/>
        </w:rPr>
        <w:t>è</w:t>
      </w:r>
      <w:r>
        <w:rPr>
          <w:rFonts w:ascii="Times New Roman" w:hAnsi="Times New Roman"/>
        </w:rPr>
        <w:t xml:space="preserve"> </w:t>
      </w:r>
      <w:r w:rsidRPr="00AD7510">
        <w:rPr>
          <w:rFonts w:ascii="Times New Roman" w:hAnsi="Times New Roman"/>
        </w:rPr>
        <w:t>Wӓnedemagӓ</w:t>
      </w:r>
      <w:r>
        <w:rPr>
          <w:rFonts w:ascii="Times New Roman" w:hAnsi="Times New Roman" w:cs="Times New Roman"/>
        </w:rPr>
        <w:t>ṅ</w:t>
      </w:r>
      <w:r w:rsidRPr="00AD7510">
        <w:rPr>
          <w:rFonts w:ascii="Times New Roman" w:hAnsi="Times New Roman"/>
        </w:rPr>
        <w:t>, G</w:t>
      </w:r>
      <w:r>
        <w:rPr>
          <w:rFonts w:ascii="Times New Roman" w:hAnsi="Times New Roman" w:cs="Times New Roman"/>
        </w:rPr>
        <w:t>è</w:t>
      </w:r>
      <w:r w:rsidRPr="00AD7510">
        <w:rPr>
          <w:rFonts w:ascii="Times New Roman" w:hAnsi="Times New Roman"/>
        </w:rPr>
        <w:t>ta</w:t>
      </w:r>
      <w:r>
        <w:rPr>
          <w:rFonts w:ascii="Times New Roman" w:hAnsi="Times New Roman" w:cs="Times New Roman"/>
        </w:rPr>
        <w:t>ċ</w:t>
      </w:r>
      <w:r w:rsidRPr="00AD7510">
        <w:rPr>
          <w:rFonts w:ascii="Times New Roman" w:hAnsi="Times New Roman"/>
        </w:rPr>
        <w:t>ӓw</w:t>
      </w:r>
      <w:r>
        <w:rPr>
          <w:rFonts w:ascii="Times New Roman" w:hAnsi="Times New Roman"/>
        </w:rPr>
        <w:t xml:space="preserve"> Asalef</w:t>
      </w:r>
      <w:r w:rsidRPr="00AD7510">
        <w:rPr>
          <w:rFonts w:ascii="Times New Roman" w:hAnsi="Times New Roman"/>
        </w:rPr>
        <w:t xml:space="preserve"> and Kӓfӓlӓ</w:t>
      </w:r>
      <w:r>
        <w:rPr>
          <w:rFonts w:ascii="Times New Roman" w:hAnsi="Times New Roman" w:cs="Times New Roman"/>
        </w:rPr>
        <w:t>ñ</w:t>
      </w:r>
      <w:r w:rsidRPr="00AD7510">
        <w:rPr>
          <w:rFonts w:ascii="Times New Roman" w:hAnsi="Times New Roman"/>
        </w:rPr>
        <w:t>.</w:t>
      </w:r>
    </w:p>
  </w:footnote>
  <w:footnote w:id="204">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Baharu Zewde, p.140.</w:t>
      </w:r>
    </w:p>
  </w:footnote>
  <w:footnote w:id="205">
    <w:p w:rsidR="00FA53AE" w:rsidRDefault="00FA53AE" w:rsidP="0018269A">
      <w:pPr>
        <w:pStyle w:val="FootnoteText"/>
      </w:pPr>
      <w:r>
        <w:rPr>
          <w:rStyle w:val="FootnoteReference"/>
        </w:rPr>
        <w:footnoteRef/>
      </w:r>
      <w:r>
        <w:t xml:space="preserve"> </w:t>
      </w:r>
      <w:r w:rsidRPr="00AD7510">
        <w:rPr>
          <w:rFonts w:ascii="Times New Roman" w:hAnsi="Times New Roman" w:cs="Times New Roman"/>
        </w:rPr>
        <w:t>Baharu Zewde, p.140</w:t>
      </w:r>
      <w:r>
        <w:rPr>
          <w:rFonts w:ascii="Times New Roman" w:hAnsi="Times New Roman" w:cs="Times New Roman"/>
        </w:rPr>
        <w:t xml:space="preserve">, </w:t>
      </w:r>
      <w:r w:rsidRPr="00AD7510">
        <w:t xml:space="preserve">Informants: </w:t>
      </w:r>
      <w:r w:rsidRPr="00C611AA">
        <w:rPr>
          <w:i/>
        </w:rPr>
        <w:t>Ato</w:t>
      </w:r>
      <w:r w:rsidRPr="00AD7510">
        <w:t xml:space="preserve"> Fanta, Tassama, Tadassa, Isätu, Abäbä.</w:t>
      </w:r>
    </w:p>
  </w:footnote>
  <w:footnote w:id="206">
    <w:p w:rsidR="00FA53AE" w:rsidRPr="00AD7510" w:rsidRDefault="00FA53AE" w:rsidP="0018269A">
      <w:pPr>
        <w:pStyle w:val="FootnoteText"/>
      </w:pPr>
      <w:r w:rsidRPr="00AD7510">
        <w:rPr>
          <w:rStyle w:val="FootnoteReference"/>
        </w:rPr>
        <w:footnoteRef/>
      </w:r>
      <w:r w:rsidRPr="00AD7510">
        <w:t xml:space="preserve">  Informants: </w:t>
      </w:r>
      <w:r w:rsidRPr="00C611AA">
        <w:rPr>
          <w:i/>
        </w:rPr>
        <w:t>Ato</w:t>
      </w:r>
      <w:r w:rsidRPr="00AD7510">
        <w:t xml:space="preserve"> Fanta, Tassama, Tadassa, Isätu, Abäbä.</w:t>
      </w:r>
    </w:p>
  </w:footnote>
  <w:footnote w:id="207">
    <w:p w:rsidR="00FA53AE" w:rsidRPr="00AD7510" w:rsidRDefault="00FA53AE" w:rsidP="0018269A">
      <w:pPr>
        <w:pStyle w:val="FootnoteText"/>
      </w:pPr>
      <w:r w:rsidRPr="00AD7510">
        <w:rPr>
          <w:rStyle w:val="FootnoteReference"/>
        </w:rPr>
        <w:footnoteRef/>
      </w:r>
      <w:r w:rsidRPr="00AD7510">
        <w:t xml:space="preserve"> </w:t>
      </w:r>
      <w:r w:rsidRPr="00AD7510">
        <w:rPr>
          <w:i/>
        </w:rPr>
        <w:t>Ibid</w:t>
      </w:r>
      <w:r w:rsidRPr="00AD7510">
        <w:t>.</w:t>
      </w:r>
    </w:p>
  </w:footnote>
  <w:footnote w:id="208">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w:t>
      </w:r>
      <w:r w:rsidRPr="00AD7510">
        <w:rPr>
          <w:rFonts w:ascii="Times New Roman" w:hAnsi="Times New Roman" w:cs="Times New Roman"/>
        </w:rPr>
        <w:t xml:space="preserve">Informants: </w:t>
      </w:r>
      <w:r w:rsidRPr="00C611AA">
        <w:rPr>
          <w:rFonts w:ascii="Times New Roman" w:hAnsi="Times New Roman" w:cs="Times New Roman"/>
          <w:i/>
        </w:rPr>
        <w:t>Ato</w:t>
      </w:r>
      <w:r w:rsidRPr="00AD7510">
        <w:rPr>
          <w:rFonts w:ascii="Times New Roman" w:hAnsi="Times New Roman" w:cs="Times New Roman"/>
        </w:rPr>
        <w:t xml:space="preserve"> Tassäw Damtäw, Nigusiѐ, Eshätѐ, Mr. Käbädä Bälätè, Fanta, Negusé, and Täsfa. </w:t>
      </w:r>
    </w:p>
  </w:footnote>
  <w:footnote w:id="209">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w:t>
      </w:r>
      <w:r w:rsidRPr="00C611AA">
        <w:rPr>
          <w:rFonts w:ascii="Times New Roman" w:hAnsi="Times New Roman" w:cs="Times New Roman"/>
          <w:i/>
        </w:rPr>
        <w:t>Ibid</w:t>
      </w:r>
      <w:r w:rsidRPr="00AD7510">
        <w:rPr>
          <w:rFonts w:ascii="Times New Roman" w:hAnsi="Times New Roman" w:cs="Times New Roman"/>
        </w:rPr>
        <w:t>.</w:t>
      </w:r>
    </w:p>
  </w:footnote>
  <w:footnote w:id="210">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w:t>
      </w:r>
      <w:r w:rsidRPr="00C611AA">
        <w:rPr>
          <w:rFonts w:ascii="Times New Roman" w:hAnsi="Times New Roman" w:cs="Times New Roman"/>
          <w:i/>
        </w:rPr>
        <w:t>Ibid</w:t>
      </w:r>
      <w:r w:rsidRPr="00AD7510">
        <w:rPr>
          <w:rFonts w:ascii="Times New Roman" w:hAnsi="Times New Roman" w:cs="Times New Roman"/>
        </w:rPr>
        <w:t>.</w:t>
      </w:r>
    </w:p>
  </w:footnote>
  <w:footnote w:id="211">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Informants:  </w:t>
      </w:r>
      <w:r w:rsidRPr="00C94A8E">
        <w:rPr>
          <w:rFonts w:ascii="Times New Roman" w:hAnsi="Times New Roman" w:cs="Times New Roman"/>
          <w:i/>
        </w:rPr>
        <w:t>Ato</w:t>
      </w:r>
      <w:r w:rsidRPr="00AD7510">
        <w:rPr>
          <w:rFonts w:ascii="Times New Roman" w:hAnsi="Times New Roman" w:cs="Times New Roman"/>
        </w:rPr>
        <w:t xml:space="preserve"> </w:t>
      </w:r>
      <w:r>
        <w:rPr>
          <w:rFonts w:ascii="Times New Roman" w:hAnsi="Times New Roman" w:cs="Times New Roman"/>
        </w:rPr>
        <w:t>Bäqälä Däjänѐ,</w:t>
      </w:r>
      <w:r w:rsidRPr="00AD7510">
        <w:rPr>
          <w:rFonts w:ascii="Times New Roman" w:hAnsi="Times New Roman" w:cs="Times New Roman"/>
        </w:rPr>
        <w:t xml:space="preserve"> Yäshigora Bälät, Tassäw, </w:t>
      </w:r>
      <w:r>
        <w:rPr>
          <w:rFonts w:ascii="Times New Roman" w:hAnsi="Times New Roman" w:cs="Times New Roman"/>
        </w:rPr>
        <w:t xml:space="preserve">Fanta, </w:t>
      </w:r>
      <w:r w:rsidRPr="00AD7510">
        <w:rPr>
          <w:rFonts w:ascii="Times New Roman" w:hAnsi="Times New Roman" w:cs="Times New Roman"/>
        </w:rPr>
        <w:t>Zänäbäch.</w:t>
      </w:r>
    </w:p>
  </w:footnote>
  <w:footnote w:id="212">
    <w:p w:rsidR="00FA53AE" w:rsidRPr="00AD7510" w:rsidRDefault="00FA53AE" w:rsidP="0018269A">
      <w:pPr>
        <w:pStyle w:val="FootnoteText"/>
      </w:pPr>
      <w:r w:rsidRPr="00AD7510">
        <w:rPr>
          <w:rStyle w:val="FootnoteReference"/>
        </w:rPr>
        <w:footnoteRef/>
      </w:r>
      <w:r w:rsidRPr="00AD7510">
        <w:t xml:space="preserve"> </w:t>
      </w:r>
      <w:r w:rsidRPr="00AD7510">
        <w:rPr>
          <w:i/>
        </w:rPr>
        <w:t>Ibid</w:t>
      </w:r>
      <w:r w:rsidRPr="00AD7510">
        <w:t>.</w:t>
      </w:r>
    </w:p>
  </w:footnote>
  <w:footnote w:id="213">
    <w:p w:rsidR="00FA53AE" w:rsidRPr="00AD7510" w:rsidRDefault="00FA53AE" w:rsidP="0018269A">
      <w:pPr>
        <w:pStyle w:val="FootnoteText"/>
      </w:pPr>
      <w:r w:rsidRPr="00AD7510">
        <w:rPr>
          <w:rStyle w:val="FootnoteReference"/>
        </w:rPr>
        <w:footnoteRef/>
      </w:r>
      <w:r w:rsidRPr="00AD7510">
        <w:t xml:space="preserve"> </w:t>
      </w:r>
      <w:r w:rsidRPr="00C611AA">
        <w:rPr>
          <w:i/>
        </w:rPr>
        <w:t>Ibid</w:t>
      </w:r>
      <w:r w:rsidRPr="00AD7510">
        <w:t>.</w:t>
      </w:r>
    </w:p>
  </w:footnote>
  <w:footnote w:id="214">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NALA, Folder No.99, File No.17.1.3.28.20, käṩäwa kefelä-hagär ṫéna ṫebäqa ṩefät Bѐt. (NALA, Folder No.99, File No.17.1.3.28.20, from Shewa province health office.), Abatä.</w:t>
      </w:r>
    </w:p>
  </w:footnote>
  <w:footnote w:id="215">
    <w:p w:rsidR="00FA53AE" w:rsidRPr="00AD7510" w:rsidRDefault="00FA53AE" w:rsidP="0018269A">
      <w:pPr>
        <w:pStyle w:val="FootnoteText"/>
      </w:pPr>
      <w:r w:rsidRPr="00AD7510">
        <w:rPr>
          <w:rStyle w:val="FootnoteReference"/>
        </w:rPr>
        <w:footnoteRef/>
      </w:r>
      <w:r w:rsidRPr="00AD7510">
        <w:t xml:space="preserve"> </w:t>
      </w:r>
      <w:r w:rsidRPr="00AD7510">
        <w:rPr>
          <w:i/>
        </w:rPr>
        <w:t>Ibid</w:t>
      </w:r>
      <w:r w:rsidRPr="00AD7510">
        <w:t>.</w:t>
      </w:r>
    </w:p>
  </w:footnote>
  <w:footnote w:id="216">
    <w:p w:rsidR="00FA53AE" w:rsidRPr="00AD7510" w:rsidRDefault="00FA53AE" w:rsidP="0018269A">
      <w:pPr>
        <w:pStyle w:val="FootnoteText"/>
      </w:pPr>
      <w:r w:rsidRPr="00AD7510">
        <w:rPr>
          <w:rStyle w:val="FootnoteReference"/>
        </w:rPr>
        <w:footnoteRef/>
      </w:r>
      <w:r w:rsidRPr="00AD7510">
        <w:t xml:space="preserve"> </w:t>
      </w:r>
      <w:r w:rsidRPr="00AD7510">
        <w:rPr>
          <w:rFonts w:ascii="Times New Roman" w:hAnsi="Times New Roman" w:cs="Times New Roman"/>
        </w:rPr>
        <w:t>Informants:</w:t>
      </w:r>
      <w:r w:rsidRPr="00CA20D6">
        <w:rPr>
          <w:rFonts w:ascii="Times New Roman" w:hAnsi="Times New Roman" w:cs="Times New Roman"/>
        </w:rPr>
        <w:t xml:space="preserve"> </w:t>
      </w:r>
      <w:r w:rsidRPr="00CA20D6">
        <w:rPr>
          <w:rFonts w:ascii="Times New Roman" w:hAnsi="Times New Roman" w:cs="Times New Roman"/>
          <w:i/>
        </w:rPr>
        <w:t>Ato</w:t>
      </w:r>
      <w:r w:rsidRPr="00AD7510">
        <w:rPr>
          <w:rFonts w:ascii="Times New Roman" w:hAnsi="Times New Roman" w:cs="Times New Roman"/>
        </w:rPr>
        <w:t xml:space="preserve"> Tassäw, Nigusiѐ, Eṩätѐ, Haile, Käbädä, Hailu.</w:t>
      </w:r>
    </w:p>
  </w:footnote>
  <w:footnote w:id="217">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Informants: </w:t>
      </w:r>
      <w:r w:rsidRPr="00CA20D6">
        <w:rPr>
          <w:rFonts w:ascii="Times New Roman" w:hAnsi="Times New Roman" w:cs="Times New Roman"/>
          <w:i/>
        </w:rPr>
        <w:t>Ato</w:t>
      </w:r>
      <w:r>
        <w:rPr>
          <w:rFonts w:ascii="Times New Roman" w:hAnsi="Times New Roman" w:cs="Times New Roman"/>
        </w:rPr>
        <w:t xml:space="preserve"> </w:t>
      </w:r>
      <w:r w:rsidRPr="00AD7510">
        <w:rPr>
          <w:rFonts w:ascii="Times New Roman" w:hAnsi="Times New Roman" w:cs="Times New Roman"/>
        </w:rPr>
        <w:t>A</w:t>
      </w:r>
      <w:r>
        <w:rPr>
          <w:rFonts w:ascii="Times New Roman" w:hAnsi="Times New Roman" w:cs="Times New Roman"/>
        </w:rPr>
        <w:t>ṡ</w:t>
      </w:r>
      <w:r w:rsidRPr="00AD7510">
        <w:rPr>
          <w:rFonts w:ascii="Times New Roman" w:hAnsi="Times New Roman" w:cs="Times New Roman"/>
        </w:rPr>
        <w:t>inẻ, Abba Wἂldἂrufael, Andargẻ, Arἂga</w:t>
      </w:r>
      <w:r>
        <w:rPr>
          <w:rFonts w:ascii="Times New Roman" w:hAnsi="Times New Roman" w:cs="Times New Roman"/>
        </w:rPr>
        <w:t xml:space="preserve"> </w:t>
      </w:r>
      <w:r w:rsidRPr="00AD7510">
        <w:rPr>
          <w:rFonts w:ascii="Times New Roman" w:hAnsi="Times New Roman" w:cs="Times New Roman"/>
        </w:rPr>
        <w:t>Bἂlἂtẻ.</w:t>
      </w:r>
    </w:p>
  </w:footnote>
  <w:footnote w:id="218">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w:t>
      </w:r>
      <w:r w:rsidRPr="00CA20D6">
        <w:rPr>
          <w:rFonts w:ascii="Times New Roman" w:hAnsi="Times New Roman" w:cs="Times New Roman"/>
          <w:i/>
        </w:rPr>
        <w:t>Ibid</w:t>
      </w:r>
      <w:r w:rsidRPr="00AD7510">
        <w:rPr>
          <w:rFonts w:ascii="Times New Roman" w:hAnsi="Times New Roman" w:cs="Times New Roman"/>
        </w:rPr>
        <w:t>.</w:t>
      </w:r>
    </w:p>
  </w:footnote>
  <w:footnote w:id="219">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w:t>
      </w:r>
      <w:r w:rsidRPr="00CA20D6">
        <w:rPr>
          <w:rFonts w:ascii="Times New Roman" w:hAnsi="Times New Roman" w:cs="Times New Roman"/>
          <w:i/>
        </w:rPr>
        <w:t>Ibid</w:t>
      </w:r>
      <w:r w:rsidRPr="00AD7510">
        <w:rPr>
          <w:rFonts w:ascii="Times New Roman" w:hAnsi="Times New Roman" w:cs="Times New Roman"/>
        </w:rPr>
        <w:t>.</w:t>
      </w:r>
    </w:p>
  </w:footnote>
  <w:footnote w:id="220">
    <w:p w:rsidR="00FA53AE" w:rsidRPr="00AD7510" w:rsidRDefault="00FA53AE" w:rsidP="0018269A">
      <w:pPr>
        <w:pStyle w:val="FootnoteText"/>
        <w:rPr>
          <w:rFonts w:ascii="Times New Roman" w:hAnsi="Times New Roman" w:cs="Times New Roman"/>
        </w:rPr>
      </w:pPr>
      <w:r w:rsidRPr="00AD7510">
        <w:rPr>
          <w:rStyle w:val="FootnoteReference"/>
        </w:rPr>
        <w:footnoteRef/>
      </w:r>
      <w:r w:rsidRPr="00AD7510">
        <w:t xml:space="preserve">  </w:t>
      </w:r>
      <w:r w:rsidRPr="00AD7510">
        <w:rPr>
          <w:rFonts w:ascii="Times New Roman" w:hAnsi="Times New Roman" w:cs="Times New Roman"/>
        </w:rPr>
        <w:t>Addis Zӓmӓn</w:t>
      </w:r>
      <w:r>
        <w:rPr>
          <w:rFonts w:ascii="Times New Roman" w:hAnsi="Times New Roman" w:cs="Times New Roman"/>
        </w:rPr>
        <w:t xml:space="preserve"> </w:t>
      </w:r>
      <w:r w:rsidRPr="00AD7510">
        <w:rPr>
          <w:rFonts w:ascii="Times New Roman" w:hAnsi="Times New Roman" w:cs="Times New Roman"/>
        </w:rPr>
        <w:t>Gazѐta, ”The National Villagization Coordinator Committee that Evaluated this Year plan,” Addis Ababa University (IES) on 23 November 1979 E.C sec 4,5 &amp;6.p.1.</w:t>
      </w:r>
    </w:p>
  </w:footnote>
  <w:footnote w:id="221">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Informants: </w:t>
      </w:r>
      <w:r w:rsidRPr="00DD647A">
        <w:rPr>
          <w:rFonts w:ascii="Times New Roman" w:hAnsi="Times New Roman" w:cs="Times New Roman"/>
          <w:i/>
        </w:rPr>
        <w:t>Ato</w:t>
      </w:r>
      <w:r>
        <w:rPr>
          <w:rFonts w:ascii="Times New Roman" w:hAnsi="Times New Roman" w:cs="Times New Roman"/>
        </w:rPr>
        <w:t xml:space="preserve"> </w:t>
      </w:r>
      <w:r w:rsidRPr="00AD7510">
        <w:rPr>
          <w:rFonts w:ascii="Times New Roman" w:hAnsi="Times New Roman" w:cs="Times New Roman"/>
        </w:rPr>
        <w:t>Bἂlay</w:t>
      </w:r>
      <w:r>
        <w:rPr>
          <w:rFonts w:ascii="Times New Roman" w:hAnsi="Times New Roman" w:cs="Times New Roman"/>
        </w:rPr>
        <w:t xml:space="preserve"> </w:t>
      </w:r>
      <w:r w:rsidRPr="00AD7510">
        <w:rPr>
          <w:rFonts w:ascii="Times New Roman" w:hAnsi="Times New Roman" w:cs="Times New Roman"/>
        </w:rPr>
        <w:t>Gebaw, Ayalikibӓt</w:t>
      </w:r>
      <w:r>
        <w:rPr>
          <w:rFonts w:ascii="Times New Roman" w:hAnsi="Times New Roman" w:cs="Times New Roman"/>
        </w:rPr>
        <w:t xml:space="preserve"> Awulaċ</w:t>
      </w:r>
      <w:r w:rsidRPr="00AD7510">
        <w:rPr>
          <w:rFonts w:ascii="Times New Roman" w:hAnsi="Times New Roman" w:cs="Times New Roman"/>
        </w:rPr>
        <w:t>ἂw, Argaw</w:t>
      </w:r>
      <w:r>
        <w:rPr>
          <w:rFonts w:ascii="Times New Roman" w:hAnsi="Times New Roman" w:cs="Times New Roman"/>
        </w:rPr>
        <w:t xml:space="preserve"> </w:t>
      </w:r>
      <w:r w:rsidRPr="00AD7510">
        <w:rPr>
          <w:rFonts w:ascii="Times New Roman" w:hAnsi="Times New Roman" w:cs="Times New Roman"/>
        </w:rPr>
        <w:t>Bogalӓ, Gἂssἂssἂ</w:t>
      </w:r>
      <w:r>
        <w:rPr>
          <w:rFonts w:ascii="Times New Roman" w:hAnsi="Times New Roman" w:cs="Times New Roman"/>
        </w:rPr>
        <w:t xml:space="preserve"> </w:t>
      </w:r>
      <w:r w:rsidRPr="00AD7510">
        <w:rPr>
          <w:rFonts w:ascii="Times New Roman" w:hAnsi="Times New Roman" w:cs="Times New Roman"/>
        </w:rPr>
        <w:t>Mäkonine, Bἂqἂlἂ</w:t>
      </w:r>
      <w:r>
        <w:rPr>
          <w:rFonts w:ascii="Times New Roman" w:hAnsi="Times New Roman" w:cs="Times New Roman"/>
        </w:rPr>
        <w:t xml:space="preserve"> </w:t>
      </w:r>
      <w:r w:rsidRPr="00AD7510">
        <w:rPr>
          <w:rFonts w:ascii="Times New Roman" w:hAnsi="Times New Roman" w:cs="Times New Roman"/>
        </w:rPr>
        <w:t>Bἂrἂdἂd.</w:t>
      </w:r>
    </w:p>
  </w:footnote>
  <w:footnote w:id="222">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w:t>
      </w:r>
      <w:r w:rsidRPr="00AD7510">
        <w:rPr>
          <w:rFonts w:ascii="Times New Roman" w:hAnsi="Times New Roman" w:cs="Times New Roman"/>
        </w:rPr>
        <w:t>Kἂfἂlἂgn</w:t>
      </w:r>
      <w:r>
        <w:rPr>
          <w:rFonts w:ascii="Times New Roman" w:hAnsi="Times New Roman" w:cs="Times New Roman"/>
        </w:rPr>
        <w:t xml:space="preserve"> </w:t>
      </w:r>
      <w:r w:rsidRPr="00AD7510">
        <w:rPr>
          <w:rFonts w:ascii="Times New Roman" w:hAnsi="Times New Roman" w:cs="Times New Roman"/>
        </w:rPr>
        <w:t>Bἂgashaw, Käbädä</w:t>
      </w:r>
      <w:r>
        <w:rPr>
          <w:rFonts w:ascii="Times New Roman" w:hAnsi="Times New Roman" w:cs="Times New Roman"/>
        </w:rPr>
        <w:t xml:space="preserve"> </w:t>
      </w:r>
      <w:r w:rsidRPr="00AD7510">
        <w:rPr>
          <w:rFonts w:ascii="Times New Roman" w:hAnsi="Times New Roman" w:cs="Times New Roman"/>
        </w:rPr>
        <w:t>Argaw, Tassäw, TädässäTajẻ, KasayẻMἂkonine, Ato Bayu.</w:t>
      </w:r>
    </w:p>
  </w:footnote>
  <w:footnote w:id="223">
    <w:p w:rsidR="00FA53AE" w:rsidRPr="00AD7510" w:rsidRDefault="00FA53AE" w:rsidP="0018269A">
      <w:pPr>
        <w:pStyle w:val="FootnoteText"/>
      </w:pPr>
      <w:r w:rsidRPr="00AD7510">
        <w:rPr>
          <w:rStyle w:val="FootnoteReference"/>
        </w:rPr>
        <w:footnoteRef/>
      </w:r>
      <w:r w:rsidRPr="00AD7510">
        <w:t xml:space="preserve">  </w:t>
      </w:r>
      <w:r w:rsidRPr="00AD7510">
        <w:rPr>
          <w:i/>
        </w:rPr>
        <w:t>Informants</w:t>
      </w:r>
      <w:r w:rsidRPr="00AD7510">
        <w:t xml:space="preserve">:  </w:t>
      </w:r>
      <w:r w:rsidRPr="00AD7510">
        <w:rPr>
          <w:rFonts w:ascii="Times New Roman" w:hAnsi="Times New Roman" w:cs="Times New Roman"/>
          <w:i/>
        </w:rPr>
        <w:t>From the direct victim of Kassayӓ</w:t>
      </w:r>
      <w:r>
        <w:rPr>
          <w:rFonts w:ascii="Times New Roman" w:hAnsi="Times New Roman" w:cs="Times New Roman"/>
          <w:i/>
        </w:rPr>
        <w:t xml:space="preserve"> </w:t>
      </w:r>
      <w:r w:rsidRPr="00AD7510">
        <w:rPr>
          <w:rFonts w:ascii="Times New Roman" w:hAnsi="Times New Roman" w:cs="Times New Roman"/>
          <w:i/>
        </w:rPr>
        <w:t>Felefelѐ,</w:t>
      </w:r>
      <w:r>
        <w:rPr>
          <w:rFonts w:ascii="Times New Roman" w:hAnsi="Times New Roman" w:cs="Times New Roman"/>
          <w:i/>
        </w:rPr>
        <w:t xml:space="preserve"> </w:t>
      </w:r>
      <w:r w:rsidRPr="00AD7510">
        <w:rPr>
          <w:rFonts w:ascii="Times New Roman" w:hAnsi="Times New Roman" w:cs="Times New Roman"/>
          <w:i/>
        </w:rPr>
        <w:t>Bӓlӓtӓw</w:t>
      </w:r>
      <w:r>
        <w:rPr>
          <w:rFonts w:ascii="Times New Roman" w:hAnsi="Times New Roman" w:cs="Times New Roman"/>
          <w:i/>
        </w:rPr>
        <w:t xml:space="preserve"> </w:t>
      </w:r>
      <w:r w:rsidRPr="00AD7510">
        <w:rPr>
          <w:rFonts w:ascii="Times New Roman" w:hAnsi="Times New Roman" w:cs="Times New Roman"/>
          <w:i/>
        </w:rPr>
        <w:t>WӓledӓṢadiq and Gӓrӓmӓw</w:t>
      </w:r>
      <w:r>
        <w:rPr>
          <w:rFonts w:ascii="Times New Roman" w:hAnsi="Times New Roman" w:cs="Times New Roman"/>
          <w:i/>
        </w:rPr>
        <w:t xml:space="preserve"> </w:t>
      </w:r>
      <w:r w:rsidRPr="00AD7510">
        <w:rPr>
          <w:rFonts w:ascii="Times New Roman" w:hAnsi="Times New Roman" w:cs="Times New Roman"/>
          <w:i/>
        </w:rPr>
        <w:t>Wӓndemnӓh.</w:t>
      </w:r>
    </w:p>
  </w:footnote>
  <w:footnote w:id="224">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Addis ZӓmӓnGazѐta, “Villigaization is the Symbol of Development,”Addis Ababa University (IES) on 18 December 1978 E.C. sec.4, 5 &amp; 6 p.1. And sec 3</w:t>
      </w:r>
      <w:proofErr w:type="gramStart"/>
      <w:r w:rsidRPr="00AD7510">
        <w:rPr>
          <w:rFonts w:ascii="Times New Roman" w:hAnsi="Times New Roman" w:cs="Times New Roman"/>
        </w:rPr>
        <w:t>,4</w:t>
      </w:r>
      <w:proofErr w:type="gramEnd"/>
      <w:r w:rsidRPr="00AD7510">
        <w:rPr>
          <w:rFonts w:ascii="Times New Roman" w:hAnsi="Times New Roman" w:cs="Times New Roman"/>
        </w:rPr>
        <w:t>&amp; 5, p.4.</w:t>
      </w:r>
    </w:p>
  </w:footnote>
  <w:footnote w:id="225">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w:t>
      </w:r>
      <w:r w:rsidRPr="00AD7510">
        <w:rPr>
          <w:rFonts w:ascii="Times New Roman" w:hAnsi="Times New Roman" w:cs="Times New Roman"/>
        </w:rPr>
        <w:t xml:space="preserve"> KesAsἂbἂw, KesShibἂshi, Käbädä, Asalef Shἂwqἂna, Käfälägn Dagnẻ, Mamo Manἂgἂrἂw. (kuladeha)</w:t>
      </w:r>
    </w:p>
  </w:footnote>
  <w:footnote w:id="226">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w:t>
      </w:r>
      <w:r>
        <w:rPr>
          <w:rFonts w:ascii="Times New Roman" w:hAnsi="Times New Roman" w:cs="Times New Roman"/>
        </w:rPr>
        <w:t xml:space="preserve"> Informants: </w:t>
      </w:r>
      <w:r w:rsidRPr="00FD146F">
        <w:rPr>
          <w:rFonts w:ascii="Times New Roman" w:hAnsi="Times New Roman" w:cs="Times New Roman"/>
          <w:i/>
        </w:rPr>
        <w:t>Ato</w:t>
      </w:r>
      <w:r w:rsidRPr="00AD7510">
        <w:rPr>
          <w:rFonts w:ascii="Times New Roman" w:hAnsi="Times New Roman" w:cs="Times New Roman"/>
        </w:rPr>
        <w:t xml:space="preserve"> Mἂgestu, Arἂga Ababa, NigusẻMulatu, MamoWἂledἂ-arἂgay, AsamenἂwDaṅẻ.(Kulἂdeha)</w:t>
      </w:r>
    </w:p>
  </w:footnote>
  <w:footnote w:id="227">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Informants: </w:t>
      </w:r>
      <w:r w:rsidRPr="00FD146F">
        <w:rPr>
          <w:rFonts w:ascii="Times New Roman" w:hAnsi="Times New Roman" w:cs="Times New Roman"/>
          <w:i/>
        </w:rPr>
        <w:t>Ato</w:t>
      </w:r>
      <w:r w:rsidRPr="00AD7510">
        <w:rPr>
          <w:rFonts w:ascii="Times New Roman" w:hAnsi="Times New Roman" w:cs="Times New Roman"/>
        </w:rPr>
        <w:t xml:space="preserve"> Gezachἂw Zemargẻ, KesTἂshomἂTafἂs, AtoKidanuMamo, Ato Engedasἂw Alayu (all in Aftanat), ZἂnἂbἂYeṫna (in 015 secretary of chairman).</w:t>
      </w:r>
    </w:p>
  </w:footnote>
  <w:footnote w:id="228">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xml:space="preserve"> </w:t>
      </w:r>
      <w:r w:rsidRPr="00246ED2">
        <w:rPr>
          <w:rFonts w:ascii="Times New Roman" w:hAnsi="Times New Roman" w:cs="Times New Roman"/>
          <w:i/>
        </w:rPr>
        <w:t>Ibid</w:t>
      </w:r>
      <w:r w:rsidRPr="00AD7510">
        <w:rPr>
          <w:rFonts w:ascii="Times New Roman" w:hAnsi="Times New Roman" w:cs="Times New Roman"/>
        </w:rPr>
        <w:t>.</w:t>
      </w:r>
    </w:p>
  </w:footnote>
  <w:footnote w:id="229">
    <w:p w:rsidR="00FA53AE" w:rsidRPr="00AD7510" w:rsidRDefault="00FA53AE" w:rsidP="0018269A">
      <w:pPr>
        <w:pStyle w:val="FootnoteText"/>
      </w:pPr>
      <w:r w:rsidRPr="00AD7510">
        <w:rPr>
          <w:rStyle w:val="FootnoteReference"/>
        </w:rPr>
        <w:footnoteRef/>
      </w:r>
      <w:r>
        <w:t xml:space="preserve"> </w:t>
      </w:r>
      <w:r w:rsidRPr="00AD7510">
        <w:t xml:space="preserve">Fitawrari Gäbrähiwot, Arada, </w:t>
      </w:r>
      <w:r>
        <w:t xml:space="preserve">No Publication Center, </w:t>
      </w:r>
      <w:r w:rsidRPr="00AD7510">
        <w:t>1964, p. 12.</w:t>
      </w:r>
    </w:p>
  </w:footnote>
  <w:footnote w:id="230">
    <w:p w:rsidR="00FA53AE" w:rsidRPr="00AD7510" w:rsidRDefault="00FA53AE" w:rsidP="0018269A">
      <w:pPr>
        <w:pStyle w:val="FootnoteText"/>
        <w:rPr>
          <w:rFonts w:ascii="Times New Roman" w:hAnsi="Times New Roman" w:cs="Times New Roman"/>
          <w:lang w:val="en-GB"/>
        </w:rPr>
      </w:pPr>
      <w:r w:rsidRPr="00AD7510">
        <w:rPr>
          <w:rStyle w:val="FootnoteReference"/>
        </w:rPr>
        <w:footnoteRef/>
      </w:r>
      <w:r w:rsidRPr="00AD7510">
        <w:t xml:space="preserve">  </w:t>
      </w:r>
      <w:r w:rsidRPr="00AD7510">
        <w:rPr>
          <w:i/>
        </w:rPr>
        <w:t>Ibid.</w:t>
      </w:r>
    </w:p>
  </w:footnote>
  <w:footnote w:id="231">
    <w:p w:rsidR="00FA53AE" w:rsidRPr="00AD7510" w:rsidRDefault="00FA53AE" w:rsidP="0018269A">
      <w:pPr>
        <w:pStyle w:val="FootnoteText"/>
        <w:rPr>
          <w:rFonts w:ascii="Times New Roman" w:hAnsi="Times New Roman" w:cs="Times New Roman"/>
          <w:i/>
          <w:lang w:val="en-GB"/>
        </w:rPr>
      </w:pPr>
      <w:r w:rsidRPr="00AD7510">
        <w:rPr>
          <w:rStyle w:val="FootnoteReference"/>
          <w:rFonts w:ascii="Times New Roman" w:hAnsi="Times New Roman"/>
        </w:rPr>
        <w:footnoteRef/>
      </w:r>
      <w:r w:rsidRPr="00AD7510">
        <w:rPr>
          <w:rFonts w:ascii="Times New Roman" w:hAnsi="Times New Roman" w:cs="Times New Roman"/>
          <w:i/>
        </w:rPr>
        <w:t xml:space="preserve"> </w:t>
      </w:r>
      <w:r w:rsidRPr="00AD7510">
        <w:rPr>
          <w:rFonts w:ascii="Times New Roman" w:hAnsi="Times New Roman" w:cs="Times New Roman"/>
        </w:rPr>
        <w:t xml:space="preserve">Informants: </w:t>
      </w:r>
      <w:r w:rsidRPr="009F1CB6">
        <w:rPr>
          <w:rFonts w:ascii="Times New Roman" w:hAnsi="Times New Roman" w:cs="Times New Roman"/>
          <w:i/>
        </w:rPr>
        <w:t>Ato</w:t>
      </w:r>
      <w:r w:rsidRPr="00AD7510">
        <w:rPr>
          <w:rFonts w:ascii="Times New Roman" w:hAnsi="Times New Roman" w:cs="Times New Roman"/>
        </w:rPr>
        <w:t xml:space="preserve"> Addis Ababa, Mäsay, Zärihun, Fanta, Tässäma, Ababa.</w:t>
      </w:r>
    </w:p>
  </w:footnote>
  <w:footnote w:id="232">
    <w:p w:rsidR="00FA53AE" w:rsidRPr="00AD7510" w:rsidRDefault="00FA53AE" w:rsidP="0018269A">
      <w:pPr>
        <w:pStyle w:val="FootnoteText"/>
      </w:pPr>
      <w:r w:rsidRPr="00AD7510">
        <w:rPr>
          <w:rStyle w:val="FootnoteReference"/>
        </w:rPr>
        <w:footnoteRef/>
      </w:r>
      <w:r w:rsidRPr="00AD7510">
        <w:t xml:space="preserve"> Informants: </w:t>
      </w:r>
      <w:r w:rsidRPr="009F1CB6">
        <w:rPr>
          <w:i/>
        </w:rPr>
        <w:t>Ato</w:t>
      </w:r>
      <w:r w:rsidRPr="00AD7510">
        <w:t xml:space="preserve"> Ab</w:t>
      </w:r>
      <w:r w:rsidRPr="00AD7510">
        <w:rPr>
          <w:rFonts w:cstheme="minorHAnsi"/>
        </w:rPr>
        <w:t>ä</w:t>
      </w:r>
      <w:r w:rsidRPr="00AD7510">
        <w:t>b</w:t>
      </w:r>
      <w:r w:rsidRPr="00AD7510">
        <w:rPr>
          <w:rFonts w:cstheme="minorHAnsi"/>
        </w:rPr>
        <w:t>ä</w:t>
      </w:r>
      <w:r w:rsidRPr="00AD7510">
        <w:t>, Isätu, Tässäma</w:t>
      </w:r>
      <w:r>
        <w:t xml:space="preserve">, </w:t>
      </w:r>
      <w:r w:rsidRPr="00AD7510">
        <w:t>Kifle, Haile, Hailu, Ayalqeb</w:t>
      </w:r>
      <w:r w:rsidRPr="00AD7510">
        <w:rPr>
          <w:rFonts w:cstheme="minorHAnsi"/>
        </w:rPr>
        <w:t>ä</w:t>
      </w:r>
      <w:r w:rsidRPr="00AD7510">
        <w:t>t.</w:t>
      </w:r>
    </w:p>
  </w:footnote>
  <w:footnote w:id="233">
    <w:p w:rsidR="00FA53AE" w:rsidRDefault="00FA53AE" w:rsidP="0018269A">
      <w:pPr>
        <w:pStyle w:val="FootnoteText"/>
      </w:pPr>
      <w:r>
        <w:rPr>
          <w:rStyle w:val="FootnoteReference"/>
        </w:rPr>
        <w:footnoteRef/>
      </w:r>
      <w:r>
        <w:t xml:space="preserve"> </w:t>
      </w:r>
      <w:r w:rsidRPr="003F5582">
        <w:rPr>
          <w:i/>
        </w:rPr>
        <w:t>Ibid</w:t>
      </w:r>
      <w:r>
        <w:t>.</w:t>
      </w:r>
    </w:p>
  </w:footnote>
  <w:footnote w:id="234">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w:t>
      </w:r>
      <w:r w:rsidRPr="00AD7510">
        <w:rPr>
          <w:rFonts w:ascii="Times New Roman" w:hAnsi="Times New Roman" w:cs="Times New Roman"/>
          <w:i/>
        </w:rPr>
        <w:t>Ibid</w:t>
      </w:r>
      <w:r w:rsidRPr="00AD7510">
        <w:rPr>
          <w:rFonts w:ascii="Times New Roman" w:hAnsi="Times New Roman" w:cs="Times New Roman"/>
        </w:rPr>
        <w:t>.</w:t>
      </w:r>
    </w:p>
  </w:footnote>
  <w:footnote w:id="235">
    <w:p w:rsidR="00FA53AE" w:rsidRPr="00AD7510" w:rsidRDefault="00FA53AE" w:rsidP="0018269A">
      <w:pPr>
        <w:pStyle w:val="FootnoteText"/>
      </w:pPr>
      <w:r w:rsidRPr="00AD7510">
        <w:rPr>
          <w:rStyle w:val="FootnoteReference"/>
          <w:rFonts w:ascii="Times New Roman" w:hAnsi="Times New Roman"/>
        </w:rPr>
        <w:footnoteRef/>
      </w:r>
      <w:r w:rsidRPr="00AD7510">
        <w:rPr>
          <w:rFonts w:ascii="Times New Roman" w:hAnsi="Times New Roman" w:cs="Times New Roman"/>
        </w:rPr>
        <w:t xml:space="preserve"> Yä Mänz Gera Woreda Temehert Sehefät Bet, file No. mgtmmrg-562/ 255/ 79, dated 27/ 9/ 2003.</w:t>
      </w:r>
    </w:p>
  </w:footnote>
  <w:footnote w:id="236">
    <w:p w:rsidR="00FA53AE" w:rsidRPr="00AD7510" w:rsidRDefault="00FA53AE" w:rsidP="0018269A">
      <w:pPr>
        <w:pStyle w:val="FootnoteText"/>
      </w:pPr>
      <w:r w:rsidRPr="00AD7510">
        <w:rPr>
          <w:rStyle w:val="FootnoteReference"/>
        </w:rPr>
        <w:footnoteRef/>
      </w:r>
      <w:r w:rsidRPr="00AD7510">
        <w:t xml:space="preserve"> </w:t>
      </w:r>
      <w:r w:rsidRPr="003D19F0">
        <w:rPr>
          <w:i/>
        </w:rPr>
        <w:t>Ibid</w:t>
      </w:r>
      <w:r w:rsidRPr="00AD7510">
        <w:t>.</w:t>
      </w:r>
    </w:p>
  </w:footnote>
  <w:footnote w:id="237">
    <w:p w:rsidR="00FA53AE" w:rsidRPr="00AD7510" w:rsidRDefault="00FA53AE" w:rsidP="0018269A">
      <w:pPr>
        <w:pStyle w:val="FootnoteText"/>
      </w:pPr>
      <w:r w:rsidRPr="00AD7510">
        <w:rPr>
          <w:rStyle w:val="FootnoteReference"/>
        </w:rPr>
        <w:footnoteRef/>
      </w:r>
      <w:r>
        <w:t xml:space="preserve"> </w:t>
      </w:r>
      <w:r w:rsidRPr="00AD7510">
        <w:t xml:space="preserve"> Informants: Ababa, Haile, Kifle, Tadassa, Tassama.</w:t>
      </w:r>
    </w:p>
  </w:footnote>
  <w:footnote w:id="238">
    <w:p w:rsidR="00FA53AE" w:rsidRPr="00492279" w:rsidRDefault="00FA53AE" w:rsidP="0018269A">
      <w:pPr>
        <w:pStyle w:val="FootnoteText"/>
      </w:pPr>
      <w:r w:rsidRPr="00AD7510">
        <w:rPr>
          <w:rStyle w:val="FootnoteReference"/>
        </w:rPr>
        <w:footnoteRef/>
      </w:r>
      <w:r w:rsidRPr="00AD7510">
        <w:t xml:space="preserve"> </w:t>
      </w:r>
      <w:r>
        <w:t xml:space="preserve"> </w:t>
      </w:r>
      <w:r w:rsidRPr="00AD7510">
        <w:t>Informants: Ababa,</w:t>
      </w:r>
      <w:r>
        <w:t xml:space="preserve"> Haile, Kifle, Tadassa, Tassama, </w:t>
      </w:r>
      <w:r>
        <w:rPr>
          <w:rFonts w:ascii="Times New Roman" w:hAnsi="Times New Roman" w:cs="Times New Roman"/>
        </w:rPr>
        <w:t>f</w:t>
      </w:r>
      <w:r w:rsidRPr="00492279">
        <w:rPr>
          <w:rFonts w:ascii="Times New Roman" w:hAnsi="Times New Roman" w:cs="Times New Roman"/>
        </w:rPr>
        <w:t>rom</w:t>
      </w:r>
      <w:r w:rsidRPr="00AD7510">
        <w:rPr>
          <w:rFonts w:ascii="Times New Roman" w:hAnsi="Times New Roman" w:cs="Times New Roman"/>
        </w:rPr>
        <w:t xml:space="preserve"> the Diary of Haile Habtämariam, 1993, p. 13.</w:t>
      </w:r>
    </w:p>
  </w:footnote>
  <w:footnote w:id="239">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sidRPr="00AD7510">
        <w:rPr>
          <w:rFonts w:ascii="Times New Roman" w:hAnsi="Times New Roman" w:cs="Times New Roman"/>
        </w:rPr>
        <w:t xml:space="preserve"> Fitawrari Gäbrähiwot, 1998, p. 11.</w:t>
      </w:r>
    </w:p>
  </w:footnote>
  <w:footnote w:id="240">
    <w:p w:rsidR="00FA53AE" w:rsidRPr="00AD7510" w:rsidRDefault="00FA53AE" w:rsidP="0018269A">
      <w:pPr>
        <w:pStyle w:val="FootnoteText"/>
        <w:rPr>
          <w:rFonts w:ascii="Times New Roman" w:hAnsi="Times New Roman" w:cs="Times New Roman"/>
        </w:rPr>
      </w:pPr>
      <w:r w:rsidRPr="00AD7510">
        <w:rPr>
          <w:rStyle w:val="FootnoteReference"/>
          <w:rFonts w:ascii="Times New Roman" w:hAnsi="Times New Roman"/>
        </w:rPr>
        <w:footnoteRef/>
      </w:r>
      <w:r>
        <w:rPr>
          <w:rFonts w:ascii="Times New Roman" w:hAnsi="Times New Roman" w:cs="Times New Roman"/>
        </w:rPr>
        <w:t>. Informants:</w:t>
      </w:r>
      <w:r w:rsidRPr="00AD7510">
        <w:rPr>
          <w:rFonts w:ascii="Times New Roman" w:hAnsi="Times New Roman" w:cs="Times New Roman"/>
        </w:rPr>
        <w:t xml:space="preserve"> </w:t>
      </w:r>
      <w:r>
        <w:rPr>
          <w:rFonts w:ascii="Times New Roman" w:hAnsi="Times New Roman" w:cs="Times New Roman"/>
        </w:rPr>
        <w:t xml:space="preserve">Teacher </w:t>
      </w:r>
      <w:r w:rsidRPr="00AD7510">
        <w:rPr>
          <w:rFonts w:ascii="Times New Roman" w:hAnsi="Times New Roman" w:cs="Times New Roman"/>
        </w:rPr>
        <w:t>Haile, Tässäma, and Hailu, D/n Lama, D/r Awraris.</w:t>
      </w:r>
    </w:p>
  </w:footnote>
  <w:footnote w:id="241">
    <w:p w:rsidR="00FA53AE" w:rsidRPr="00F51A1A" w:rsidRDefault="00FA53AE" w:rsidP="0018269A">
      <w:pPr>
        <w:pStyle w:val="FootnoteText"/>
        <w:rPr>
          <w:rFonts w:ascii="Times New Roman" w:hAnsi="Times New Roman" w:cs="Times New Roman"/>
        </w:rPr>
      </w:pPr>
      <w:r w:rsidRPr="00AD7510">
        <w:rPr>
          <w:rStyle w:val="FootnoteReference"/>
        </w:rPr>
        <w:footnoteRef/>
      </w:r>
      <w:r w:rsidRPr="00AD7510">
        <w:t xml:space="preserve">. </w:t>
      </w:r>
      <w:r w:rsidRPr="00AD7510">
        <w:rPr>
          <w:rFonts w:ascii="Times New Roman" w:hAnsi="Times New Roman" w:cs="Times New Roman"/>
          <w:i/>
        </w:rPr>
        <w:t>Informants: Doctor Awraris, D/n Lama, Doctor Wondosän.</w:t>
      </w:r>
    </w:p>
  </w:footnote>
  <w:footnote w:id="242">
    <w:p w:rsidR="00FA53AE" w:rsidRPr="00043180" w:rsidRDefault="00FA53AE" w:rsidP="00FE7B7E">
      <w:pPr>
        <w:pStyle w:val="NoSpacing"/>
        <w:rPr>
          <w:rFonts w:ascii="Times New Roman" w:hAnsi="Times New Roman"/>
          <w:sz w:val="20"/>
          <w:szCs w:val="20"/>
        </w:rPr>
      </w:pPr>
      <w:r w:rsidRPr="00043180">
        <w:rPr>
          <w:rStyle w:val="FootnoteReference"/>
          <w:rFonts w:ascii="Times New Roman" w:hAnsi="Times New Roman"/>
          <w:sz w:val="20"/>
          <w:szCs w:val="20"/>
        </w:rPr>
        <w:footnoteRef/>
      </w:r>
      <w:r w:rsidRPr="00043180">
        <w:rPr>
          <w:rFonts w:ascii="Times New Roman" w:hAnsi="Times New Roman"/>
          <w:sz w:val="20"/>
          <w:szCs w:val="20"/>
        </w:rPr>
        <w:t xml:space="preserve"> Bahru Zewde, a</w:t>
      </w:r>
      <w:r w:rsidRPr="00043180">
        <w:rPr>
          <w:rFonts w:ascii="Times New Roman" w:hAnsi="Times New Roman"/>
          <w:i/>
          <w:sz w:val="20"/>
          <w:szCs w:val="20"/>
        </w:rPr>
        <w:t xml:space="preserve"> </w:t>
      </w:r>
      <w:r w:rsidRPr="00EC1B9C">
        <w:rPr>
          <w:rFonts w:ascii="Times New Roman" w:hAnsi="Times New Roman"/>
          <w:sz w:val="20"/>
          <w:szCs w:val="20"/>
        </w:rPr>
        <w:t>History of Modern Ethiopia (1955-1974).</w:t>
      </w:r>
      <w:r w:rsidRPr="00043180">
        <w:rPr>
          <w:rFonts w:ascii="Times New Roman" w:hAnsi="Times New Roman"/>
          <w:sz w:val="20"/>
          <w:szCs w:val="20"/>
        </w:rPr>
        <w:t xml:space="preserve"> Addis Ababa: Addis Ababa</w:t>
      </w:r>
    </w:p>
    <w:p w:rsidR="00FA53AE" w:rsidRPr="00043180" w:rsidRDefault="00FA53AE" w:rsidP="00FE7B7E">
      <w:pPr>
        <w:pStyle w:val="NoSpacing"/>
        <w:rPr>
          <w:rFonts w:ascii="Times New Roman" w:hAnsi="Times New Roman"/>
          <w:sz w:val="20"/>
          <w:szCs w:val="20"/>
        </w:rPr>
      </w:pPr>
      <w:r w:rsidRPr="00043180">
        <w:rPr>
          <w:rFonts w:ascii="Times New Roman" w:hAnsi="Times New Roman"/>
          <w:sz w:val="20"/>
          <w:szCs w:val="20"/>
        </w:rPr>
        <w:t xml:space="preserve">     University Press, 1991, p. 273.</w:t>
      </w:r>
    </w:p>
  </w:footnote>
  <w:footnote w:id="243">
    <w:p w:rsidR="00FA53AE" w:rsidRPr="00043180" w:rsidRDefault="00FA53AE" w:rsidP="00FE7B7E">
      <w:pPr>
        <w:pStyle w:val="NoSpacing"/>
        <w:rPr>
          <w:sz w:val="20"/>
          <w:szCs w:val="20"/>
        </w:rPr>
      </w:pPr>
      <w:r w:rsidRPr="00043180">
        <w:rPr>
          <w:rStyle w:val="FootnoteReference"/>
          <w:rFonts w:ascii="Times New Roman" w:hAnsi="Times New Roman"/>
          <w:sz w:val="20"/>
          <w:szCs w:val="20"/>
        </w:rPr>
        <w:footnoteRef/>
      </w:r>
      <w:r w:rsidRPr="00043180">
        <w:rPr>
          <w:rFonts w:ascii="Times New Roman" w:hAnsi="Times New Roman"/>
          <w:sz w:val="20"/>
          <w:szCs w:val="20"/>
        </w:rPr>
        <w:t xml:space="preserve"> </w:t>
      </w:r>
      <w:r w:rsidRPr="00EC1B9C">
        <w:rPr>
          <w:rFonts w:ascii="Times New Roman" w:hAnsi="Times New Roman"/>
          <w:sz w:val="20"/>
          <w:szCs w:val="20"/>
        </w:rPr>
        <w:t>Bahiru Zewde, A Short History of Ethiopia</w:t>
      </w:r>
      <w:r w:rsidRPr="00EC1B9C">
        <w:t xml:space="preserve"> and </w:t>
      </w:r>
      <w:r w:rsidRPr="00EC1B9C">
        <w:rPr>
          <w:sz w:val="20"/>
          <w:szCs w:val="20"/>
        </w:rPr>
        <w:t>The Horn of Africa, Department of History, Addis Ababa</w:t>
      </w:r>
      <w:r w:rsidRPr="00043180">
        <w:rPr>
          <w:i/>
          <w:sz w:val="20"/>
          <w:szCs w:val="20"/>
        </w:rPr>
        <w:t xml:space="preserve"> University, 1998, p. 233.</w:t>
      </w:r>
    </w:p>
  </w:footnote>
  <w:footnote w:id="244">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Pr>
          <w:rFonts w:ascii="Times New Roman" w:hAnsi="Times New Roman" w:cs="Times New Roman"/>
        </w:rPr>
        <w:t xml:space="preserve">Informants: </w:t>
      </w:r>
      <w:r w:rsidRPr="00E56953">
        <w:rPr>
          <w:rFonts w:ascii="Times New Roman" w:hAnsi="Times New Roman" w:cs="Times New Roman"/>
        </w:rPr>
        <w:t xml:space="preserve">D/n Abἂbἂ Fἂrἂdἂgn, Gẻtanἂh Fἂrἂdἂgn, Bἂqἂlἂ Bogalӓ, </w:t>
      </w:r>
      <w:r w:rsidRPr="00216D17">
        <w:rPr>
          <w:rFonts w:ascii="Times New Roman" w:hAnsi="Times New Roman" w:cs="Times New Roman"/>
          <w:i/>
        </w:rPr>
        <w:t>Ato</w:t>
      </w:r>
      <w:r>
        <w:rPr>
          <w:rFonts w:ascii="Times New Roman" w:hAnsi="Times New Roman" w:cs="Times New Roman"/>
        </w:rPr>
        <w:t xml:space="preserve"> </w:t>
      </w:r>
      <w:r w:rsidRPr="00E56953">
        <w:rPr>
          <w:rFonts w:ascii="Times New Roman" w:hAnsi="Times New Roman" w:cs="Times New Roman"/>
        </w:rPr>
        <w:t xml:space="preserve">Alayu Argaw, Tassäw, D/n Abäbä, Wἂrqenἂh Tẻnaw, </w:t>
      </w:r>
      <w:r w:rsidRPr="002E1930">
        <w:rPr>
          <w:rFonts w:ascii="Times New Roman" w:hAnsi="Times New Roman" w:cs="Times New Roman"/>
          <w:i/>
        </w:rPr>
        <w:t>Ato</w:t>
      </w:r>
      <w:r w:rsidRPr="00E56953">
        <w:rPr>
          <w:rFonts w:ascii="Times New Roman" w:hAnsi="Times New Roman" w:cs="Times New Roman"/>
        </w:rPr>
        <w:t xml:space="preserve"> Mἂngἂṩa Tẻnaw, Mulunäh Chufa, Ababa Adἂfres.</w:t>
      </w:r>
    </w:p>
  </w:footnote>
  <w:footnote w:id="245">
    <w:p w:rsidR="00FA53AE" w:rsidRPr="00E56953" w:rsidRDefault="00FA53AE" w:rsidP="00FE7B7E">
      <w:pPr>
        <w:pStyle w:val="FootnoteText"/>
        <w:rPr>
          <w:rFonts w:ascii="Times New Roman" w:hAnsi="Times New Roman" w:cs="Times New Roman"/>
          <w:i/>
        </w:rPr>
      </w:pPr>
      <w:r w:rsidRPr="00E56953">
        <w:rPr>
          <w:rStyle w:val="FootnoteReference"/>
          <w:rFonts w:ascii="Times New Roman" w:hAnsi="Times New Roman"/>
        </w:rPr>
        <w:footnoteRef/>
      </w:r>
      <w:r w:rsidRPr="00E56953">
        <w:rPr>
          <w:rFonts w:ascii="Times New Roman" w:hAnsi="Times New Roman" w:cs="Times New Roman"/>
        </w:rPr>
        <w:t xml:space="preserve"> Mandäfro Däläläṅ, 2016, p. 55, Informants</w:t>
      </w:r>
      <w:r w:rsidRPr="00E56953">
        <w:rPr>
          <w:rFonts w:ascii="Times New Roman" w:hAnsi="Times New Roman" w:cs="Times New Roman"/>
          <w:i/>
        </w:rPr>
        <w:t xml:space="preserve">: </w:t>
      </w:r>
      <w:r w:rsidRPr="00216D17">
        <w:rPr>
          <w:rFonts w:ascii="Times New Roman" w:hAnsi="Times New Roman" w:cs="Times New Roman"/>
          <w:i/>
        </w:rPr>
        <w:t>Ato</w:t>
      </w:r>
      <w:r>
        <w:rPr>
          <w:rFonts w:ascii="Times New Roman" w:hAnsi="Times New Roman" w:cs="Times New Roman"/>
          <w:i/>
        </w:rPr>
        <w:t xml:space="preserve"> </w:t>
      </w:r>
      <w:r w:rsidRPr="00EC1B9C">
        <w:rPr>
          <w:rFonts w:ascii="Times New Roman" w:hAnsi="Times New Roman" w:cs="Times New Roman"/>
        </w:rPr>
        <w:t>Tassäw, Endašaw Bäjetual, Tayè Woldarägay, Fanta, Wἂrqenἂh.</w:t>
      </w:r>
    </w:p>
  </w:footnote>
  <w:footnote w:id="246">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47">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48">
    <w:p w:rsidR="00FA53AE" w:rsidRPr="001B34D5" w:rsidRDefault="00FA53AE" w:rsidP="00FE7B7E">
      <w:pPr>
        <w:pStyle w:val="FootnoteText"/>
        <w:rPr>
          <w:rFonts w:ascii="Times New Roman" w:hAnsi="Times New Roman" w:cs="Times New Roman"/>
        </w:rPr>
      </w:pPr>
      <w:r w:rsidRPr="00E56953">
        <w:rPr>
          <w:rStyle w:val="FootnoteReference"/>
          <w:rFonts w:ascii="Times New Roman" w:hAnsi="Times New Roman"/>
          <w:i/>
        </w:rPr>
        <w:footnoteRef/>
      </w:r>
      <w:r w:rsidRPr="00E56953">
        <w:rPr>
          <w:rFonts w:ascii="Times New Roman" w:hAnsi="Times New Roman" w:cs="Times New Roman"/>
          <w:i/>
        </w:rPr>
        <w:t xml:space="preserve"> </w:t>
      </w:r>
      <w:r w:rsidRPr="001B34D5">
        <w:rPr>
          <w:rFonts w:ascii="Times New Roman" w:hAnsi="Times New Roman" w:cs="Times New Roman"/>
        </w:rPr>
        <w:t xml:space="preserve">Informants: </w:t>
      </w:r>
      <w:r w:rsidRPr="001B34D5">
        <w:rPr>
          <w:rFonts w:ascii="Times New Roman" w:hAnsi="Times New Roman" w:cs="Times New Roman"/>
          <w:i/>
        </w:rPr>
        <w:t>Ato</w:t>
      </w:r>
      <w:r w:rsidRPr="001B34D5">
        <w:rPr>
          <w:rFonts w:ascii="Times New Roman" w:hAnsi="Times New Roman" w:cs="Times New Roman"/>
        </w:rPr>
        <w:t xml:space="preserve"> Fanta, Tässäma, Ababa, Qés Berhanu, Hailu, Mäkonine.</w:t>
      </w:r>
    </w:p>
  </w:footnote>
  <w:footnote w:id="249">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1B34D5">
        <w:rPr>
          <w:rFonts w:ascii="Times New Roman" w:hAnsi="Times New Roman" w:cs="Times New Roman"/>
          <w:i/>
        </w:rPr>
        <w:t>Ibid</w:t>
      </w:r>
      <w:r w:rsidRPr="00E56953">
        <w:rPr>
          <w:rFonts w:ascii="Times New Roman" w:hAnsi="Times New Roman" w:cs="Times New Roman"/>
        </w:rPr>
        <w:t>.</w:t>
      </w:r>
    </w:p>
  </w:footnote>
  <w:footnote w:id="250">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Deaco</w:t>
      </w:r>
      <w:r w:rsidRPr="00E56953">
        <w:rPr>
          <w:rFonts w:ascii="Times New Roman" w:hAnsi="Times New Roman" w:cs="Times New Roman"/>
        </w:rPr>
        <w:t>n Abἂbἂ Fἂrἂdἂgn, Gẻtanἂh Fἂrἂdἂgn, Bἂqἂlἂ Bogalӓ, Alayu Argaw, Täwabäċ.</w:t>
      </w:r>
    </w:p>
    <w:p w:rsidR="00FA53AE" w:rsidRPr="00E56953" w:rsidRDefault="00FA53AE" w:rsidP="00FE7B7E">
      <w:pPr>
        <w:pStyle w:val="FootnoteText"/>
        <w:rPr>
          <w:rFonts w:ascii="Times New Roman" w:hAnsi="Times New Roman" w:cs="Times New Roman"/>
        </w:rPr>
      </w:pPr>
    </w:p>
  </w:footnote>
  <w:footnote w:id="251">
    <w:p w:rsidR="00FA53AE" w:rsidRPr="00E56953" w:rsidRDefault="00FA53AE" w:rsidP="00FE7B7E">
      <w:pPr>
        <w:pStyle w:val="NoSpacing"/>
        <w:rPr>
          <w:rStyle w:val="NoSpacingChar"/>
          <w:rFonts w:ascii="Times New Roman" w:hAnsi="Times New Roman"/>
          <w:sz w:val="20"/>
          <w:szCs w:val="20"/>
        </w:rPr>
      </w:pPr>
      <w:r w:rsidRPr="00E56953">
        <w:rPr>
          <w:rStyle w:val="FootnoteReference"/>
          <w:rFonts w:ascii="Times New Roman" w:hAnsi="Times New Roman"/>
          <w:sz w:val="20"/>
          <w:szCs w:val="20"/>
        </w:rPr>
        <w:footnoteRef/>
      </w:r>
      <w:r w:rsidRPr="00E56953">
        <w:t xml:space="preserve"> </w:t>
      </w:r>
      <w:r w:rsidRPr="00E56953">
        <w:rPr>
          <w:rStyle w:val="NoSpacingChar"/>
          <w:rFonts w:ascii="Times New Roman" w:hAnsi="Times New Roman"/>
          <w:sz w:val="20"/>
          <w:szCs w:val="20"/>
        </w:rPr>
        <w:t xml:space="preserve">Mandäfro Dälälägn, 2016, p. 55, Informants: </w:t>
      </w:r>
      <w:r w:rsidRPr="00FD008C">
        <w:rPr>
          <w:rStyle w:val="NoSpacingChar"/>
          <w:rFonts w:ascii="Times New Roman" w:hAnsi="Times New Roman"/>
          <w:i/>
          <w:sz w:val="20"/>
          <w:szCs w:val="20"/>
        </w:rPr>
        <w:t>Ato</w:t>
      </w:r>
      <w:r>
        <w:rPr>
          <w:rStyle w:val="NoSpacingChar"/>
          <w:rFonts w:ascii="Times New Roman" w:hAnsi="Times New Roman"/>
          <w:sz w:val="20"/>
          <w:szCs w:val="20"/>
        </w:rPr>
        <w:t xml:space="preserve"> </w:t>
      </w:r>
      <w:r w:rsidRPr="00E56953">
        <w:rPr>
          <w:rStyle w:val="NoSpacingChar"/>
          <w:rFonts w:ascii="Times New Roman" w:hAnsi="Times New Roman"/>
          <w:sz w:val="20"/>
          <w:szCs w:val="20"/>
        </w:rPr>
        <w:t xml:space="preserve">Tässäma, Täṩomä, Täwabäċ and Tassäw. </w:t>
      </w:r>
    </w:p>
  </w:footnote>
  <w:footnote w:id="252">
    <w:p w:rsidR="00FA53AE" w:rsidRPr="00E56953" w:rsidRDefault="00FA53AE" w:rsidP="00FE7B7E">
      <w:pPr>
        <w:pStyle w:val="NoSpacing"/>
      </w:pPr>
      <w:r w:rsidRPr="00E56953">
        <w:rPr>
          <w:rStyle w:val="FootnoteReference"/>
          <w:rFonts w:ascii="Times New Roman" w:hAnsi="Times New Roman"/>
        </w:rPr>
        <w:footnoteRef/>
      </w:r>
      <w:r w:rsidRPr="00E56953">
        <w:t xml:space="preserve"> Informants: </w:t>
      </w:r>
      <w:r w:rsidRPr="00FD008C">
        <w:rPr>
          <w:i/>
        </w:rPr>
        <w:t>Ato</w:t>
      </w:r>
      <w:r>
        <w:t xml:space="preserve"> </w:t>
      </w:r>
      <w:r w:rsidRPr="00E56953">
        <w:t>Tässäma, Asҫӓnaki, Bӓlaċӓw, Hailu, Yiṫna, Tadӓssӓ and Asalef.</w:t>
      </w:r>
    </w:p>
  </w:footnote>
  <w:footnote w:id="253">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Informants: </w:t>
      </w:r>
      <w:r w:rsidRPr="00FD008C">
        <w:rPr>
          <w:rFonts w:ascii="Times New Roman" w:hAnsi="Times New Roman" w:cs="Times New Roman"/>
          <w:i/>
        </w:rPr>
        <w:t>W/ro</w:t>
      </w:r>
      <w:r>
        <w:rPr>
          <w:rFonts w:ascii="Times New Roman" w:hAnsi="Times New Roman" w:cs="Times New Roman"/>
        </w:rPr>
        <w:t xml:space="preserve"> </w:t>
      </w:r>
      <w:r w:rsidRPr="00E56953">
        <w:rPr>
          <w:rFonts w:ascii="Times New Roman" w:hAnsi="Times New Roman" w:cs="Times New Roman"/>
        </w:rPr>
        <w:t>Fantanäš</w:t>
      </w:r>
      <w:r>
        <w:rPr>
          <w:rFonts w:ascii="Times New Roman" w:hAnsi="Times New Roman" w:cs="Times New Roman"/>
        </w:rPr>
        <w:t xml:space="preserve"> </w:t>
      </w:r>
      <w:r w:rsidRPr="00E56953">
        <w:rPr>
          <w:rFonts w:ascii="Times New Roman" w:hAnsi="Times New Roman" w:cs="Times New Roman"/>
        </w:rPr>
        <w:t xml:space="preserve">Tassäw, </w:t>
      </w:r>
      <w:r w:rsidRPr="00FD008C">
        <w:rPr>
          <w:rFonts w:ascii="Times New Roman" w:hAnsi="Times New Roman" w:cs="Times New Roman"/>
          <w:i/>
        </w:rPr>
        <w:t>Ato</w:t>
      </w:r>
      <w:r>
        <w:rPr>
          <w:rFonts w:ascii="Times New Roman" w:hAnsi="Times New Roman" w:cs="Times New Roman"/>
        </w:rPr>
        <w:t xml:space="preserve"> </w:t>
      </w:r>
      <w:r w:rsidRPr="00E56953">
        <w:rPr>
          <w:rFonts w:ascii="Times New Roman" w:hAnsi="Times New Roman" w:cs="Times New Roman"/>
        </w:rPr>
        <w:t>Igigu</w:t>
      </w:r>
      <w:r>
        <w:rPr>
          <w:rFonts w:ascii="Times New Roman" w:hAnsi="Times New Roman" w:cs="Times New Roman"/>
        </w:rPr>
        <w:t xml:space="preserve"> </w:t>
      </w:r>
      <w:r w:rsidRPr="00E56953">
        <w:rPr>
          <w:rFonts w:ascii="Times New Roman" w:hAnsi="Times New Roman" w:cs="Times New Roman"/>
        </w:rPr>
        <w:t>Ašänafy, Laqäw</w:t>
      </w:r>
      <w:r>
        <w:rPr>
          <w:rFonts w:ascii="Times New Roman" w:hAnsi="Times New Roman" w:cs="Times New Roman"/>
        </w:rPr>
        <w:t xml:space="preserve"> </w:t>
      </w:r>
      <w:r w:rsidRPr="00E56953">
        <w:rPr>
          <w:rFonts w:ascii="Times New Roman" w:hAnsi="Times New Roman" w:cs="Times New Roman"/>
        </w:rPr>
        <w:t>Ayälä, Isätu</w:t>
      </w:r>
      <w:r>
        <w:rPr>
          <w:rFonts w:ascii="Times New Roman" w:hAnsi="Times New Roman" w:cs="Times New Roman"/>
        </w:rPr>
        <w:t xml:space="preserve"> </w:t>
      </w:r>
      <w:r w:rsidRPr="00E56953">
        <w:rPr>
          <w:rFonts w:ascii="Times New Roman" w:hAnsi="Times New Roman" w:cs="Times New Roman"/>
        </w:rPr>
        <w:t>Aräga.</w:t>
      </w:r>
    </w:p>
  </w:footnote>
  <w:footnote w:id="254">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Habtämariam Marcos, Regional Variations in Amharic, “The Dialect of Mänz”: Journal of Ethiopian Studies, Vol. 11, No. 2 (JULY 1973), pp. 120-129 Published by: Institute of Ethiopian Studies Stable URL: http:// </w:t>
      </w:r>
      <w:hyperlink r:id="rId1" w:history="1">
        <w:r w:rsidRPr="00E56953">
          <w:rPr>
            <w:rStyle w:val="Hyperlink"/>
            <w:rFonts w:ascii="Times New Roman" w:hAnsi="Times New Roman" w:cs="Times New Roman"/>
          </w:rPr>
          <w:t>www.jstor.org/</w:t>
        </w:r>
      </w:hyperlink>
      <w:r w:rsidRPr="00E56953">
        <w:rPr>
          <w:rFonts w:ascii="Times New Roman" w:hAnsi="Times New Roman" w:cs="Times New Roman"/>
        </w:rPr>
        <w:t xml:space="preserve"> stable/ 41988260. Accessed: 18/03/2014 08:23.</w:t>
      </w:r>
    </w:p>
  </w:footnote>
  <w:footnote w:id="255">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w:t>
      </w:r>
      <w:r w:rsidRPr="00E56953">
        <w:rPr>
          <w:rFonts w:ascii="Times New Roman" w:hAnsi="Times New Roman" w:cs="Times New Roman"/>
        </w:rPr>
        <w:t>Informants:</w:t>
      </w:r>
      <w:r>
        <w:rPr>
          <w:rFonts w:ascii="Times New Roman" w:hAnsi="Times New Roman" w:cs="Times New Roman"/>
        </w:rPr>
        <w:t xml:space="preserve"> </w:t>
      </w:r>
      <w:r w:rsidRPr="00283497">
        <w:rPr>
          <w:rFonts w:ascii="Times New Roman" w:hAnsi="Times New Roman" w:cs="Times New Roman"/>
          <w:i/>
        </w:rPr>
        <w:t>W/ro</w:t>
      </w:r>
      <w:r w:rsidRPr="00E56953">
        <w:rPr>
          <w:rFonts w:ascii="Times New Roman" w:hAnsi="Times New Roman" w:cs="Times New Roman"/>
        </w:rPr>
        <w:t xml:space="preserve"> Fantanäš</w:t>
      </w:r>
      <w:r>
        <w:rPr>
          <w:rFonts w:ascii="Times New Roman" w:hAnsi="Times New Roman" w:cs="Times New Roman"/>
        </w:rPr>
        <w:t xml:space="preserve"> </w:t>
      </w:r>
      <w:r w:rsidRPr="00E56953">
        <w:rPr>
          <w:rFonts w:ascii="Times New Roman" w:hAnsi="Times New Roman" w:cs="Times New Roman"/>
        </w:rPr>
        <w:t xml:space="preserve">Tassäw, </w:t>
      </w:r>
      <w:r w:rsidRPr="00283497">
        <w:rPr>
          <w:rFonts w:ascii="Times New Roman" w:hAnsi="Times New Roman" w:cs="Times New Roman"/>
          <w:i/>
        </w:rPr>
        <w:t>Ato</w:t>
      </w:r>
      <w:r>
        <w:rPr>
          <w:rFonts w:ascii="Times New Roman" w:hAnsi="Times New Roman" w:cs="Times New Roman"/>
        </w:rPr>
        <w:t xml:space="preserve"> </w:t>
      </w:r>
      <w:r w:rsidRPr="00E56953">
        <w:rPr>
          <w:rFonts w:ascii="Times New Roman" w:hAnsi="Times New Roman" w:cs="Times New Roman"/>
        </w:rPr>
        <w:t>Igigu</w:t>
      </w:r>
      <w:r>
        <w:rPr>
          <w:rFonts w:ascii="Times New Roman" w:hAnsi="Times New Roman" w:cs="Times New Roman"/>
        </w:rPr>
        <w:t xml:space="preserve"> </w:t>
      </w:r>
      <w:r w:rsidRPr="00E56953">
        <w:rPr>
          <w:rFonts w:ascii="Times New Roman" w:hAnsi="Times New Roman" w:cs="Times New Roman"/>
        </w:rPr>
        <w:t>Ašänäfi, Laqäw</w:t>
      </w:r>
      <w:r>
        <w:rPr>
          <w:rFonts w:ascii="Times New Roman" w:hAnsi="Times New Roman" w:cs="Times New Roman"/>
        </w:rPr>
        <w:t xml:space="preserve"> </w:t>
      </w:r>
      <w:r w:rsidRPr="00E56953">
        <w:rPr>
          <w:rFonts w:ascii="Times New Roman" w:hAnsi="Times New Roman" w:cs="Times New Roman"/>
        </w:rPr>
        <w:t>Ayälä, Isätu</w:t>
      </w:r>
      <w:r>
        <w:rPr>
          <w:rFonts w:ascii="Times New Roman" w:hAnsi="Times New Roman" w:cs="Times New Roman"/>
        </w:rPr>
        <w:t xml:space="preserve"> </w:t>
      </w:r>
      <w:r w:rsidRPr="00E56953">
        <w:rPr>
          <w:rFonts w:ascii="Times New Roman" w:hAnsi="Times New Roman" w:cs="Times New Roman"/>
        </w:rPr>
        <w:t>Aräga.</w:t>
      </w:r>
    </w:p>
  </w:footnote>
  <w:footnote w:id="256">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w:t>
      </w:r>
      <w:r w:rsidRPr="00E56953">
        <w:rPr>
          <w:rFonts w:ascii="Times New Roman" w:hAnsi="Times New Roman" w:cs="Times New Roman"/>
        </w:rPr>
        <w:t xml:space="preserve">Temesgen Gäbäyähu Baye, Peasants, land reform and property right in Ethiopia: The experience of Gojjam Province, 1974 to 1997, Department of History, Faculty of Social Sciences, Bahir Dar University, Ethiopia, 19 August, 2013. </w:t>
      </w:r>
      <w:hyperlink r:id="rId2" w:history="1">
        <w:r w:rsidRPr="00E56953">
          <w:rPr>
            <w:rStyle w:val="Hyperlink"/>
            <w:rFonts w:ascii="Times New Roman" w:hAnsi="Times New Roman" w:cs="Times New Roman"/>
          </w:rPr>
          <w:t>file:///D:/article1382968235</w:t>
        </w:r>
      </w:hyperlink>
      <w:r w:rsidRPr="00E56953">
        <w:rPr>
          <w:rFonts w:ascii="Times New Roman" w:hAnsi="Times New Roman" w:cs="Times New Roman"/>
        </w:rPr>
        <w:t>, Baye.pdf, p. 153.</w:t>
      </w:r>
    </w:p>
  </w:footnote>
  <w:footnote w:id="257">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58">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Informants: </w:t>
      </w:r>
      <w:r w:rsidRPr="00283497">
        <w:rPr>
          <w:rFonts w:ascii="Times New Roman" w:hAnsi="Times New Roman" w:cs="Times New Roman"/>
          <w:i/>
        </w:rPr>
        <w:t>Ato</w:t>
      </w:r>
      <w:r w:rsidRPr="00E56953">
        <w:rPr>
          <w:rFonts w:ascii="Times New Roman" w:hAnsi="Times New Roman" w:cs="Times New Roman"/>
        </w:rPr>
        <w:t xml:space="preserve"> Tassäw, D/n Ababa, Wἂrqenἂh Tẻnaw, Mἂngἂsha Tẻnaw.</w:t>
      </w:r>
    </w:p>
  </w:footnote>
  <w:footnote w:id="259">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w:t>
      </w:r>
      <w:r w:rsidRPr="00E56953">
        <w:rPr>
          <w:rFonts w:ascii="Times New Roman" w:hAnsi="Times New Roman" w:cs="Times New Roman"/>
        </w:rPr>
        <w:t>Mulat Demeke, Department of Economics Addis Ababa, and Agricultural Development in Ethiopia: are Alternatives to Food Aid, 2004. Pp. 35-36.</w:t>
      </w:r>
    </w:p>
  </w:footnote>
  <w:footnote w:id="260">
    <w:p w:rsidR="00FA53AE" w:rsidRPr="00E56953" w:rsidRDefault="00FA53AE" w:rsidP="00FE7B7E">
      <w:pPr>
        <w:pStyle w:val="FootnoteText"/>
        <w:tabs>
          <w:tab w:val="center" w:pos="4680"/>
        </w:tabs>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proofErr w:type="gramStart"/>
      <w:r w:rsidRPr="00E56953">
        <w:rPr>
          <w:rFonts w:ascii="Times New Roman" w:hAnsi="Times New Roman" w:cs="Times New Roman"/>
          <w:i/>
        </w:rPr>
        <w:t>Ibid</w:t>
      </w:r>
      <w:r w:rsidRPr="00E56953">
        <w:rPr>
          <w:rFonts w:ascii="Times New Roman" w:hAnsi="Times New Roman" w:cs="Times New Roman"/>
        </w:rPr>
        <w:t>, P. 36.</w:t>
      </w:r>
      <w:proofErr w:type="gramEnd"/>
      <w:r w:rsidRPr="00E56953">
        <w:rPr>
          <w:rFonts w:ascii="Times New Roman" w:hAnsi="Times New Roman" w:cs="Times New Roman"/>
        </w:rPr>
        <w:tab/>
      </w:r>
    </w:p>
  </w:footnote>
  <w:footnote w:id="261">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proofErr w:type="gramStart"/>
      <w:r w:rsidRPr="00E56953">
        <w:rPr>
          <w:rFonts w:ascii="Times New Roman" w:hAnsi="Times New Roman" w:cs="Times New Roman"/>
        </w:rPr>
        <w:t>Mӓnz Gѐra Wӓrӓda Geberena ena Gӓtӓre Lemat Ṣehefӓte Bѐte.Mähal Mѐda, dated 15/7/2007 E.C file No 14 file title Yä Mänz Géra Wӓrӓda Mӓlekӓa medere, Kelasӓre 9.</w:t>
      </w:r>
      <w:proofErr w:type="gramEnd"/>
    </w:p>
  </w:footnote>
  <w:footnote w:id="262">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w:t>
      </w:r>
      <w:r w:rsidRPr="00E56953">
        <w:rPr>
          <w:rFonts w:ascii="Times New Roman" w:hAnsi="Times New Roman" w:cs="Times New Roman"/>
        </w:rPr>
        <w:t xml:space="preserve"> </w:t>
      </w:r>
      <w:r w:rsidRPr="008E0CBB">
        <w:rPr>
          <w:rFonts w:ascii="Times New Roman" w:hAnsi="Times New Roman" w:cs="Times New Roman"/>
          <w:i/>
        </w:rPr>
        <w:t>Ibid</w:t>
      </w:r>
      <w:r w:rsidRPr="00E56953">
        <w:rPr>
          <w:rFonts w:ascii="Times New Roman" w:hAnsi="Times New Roman" w:cs="Times New Roman"/>
        </w:rPr>
        <w:t>.</w:t>
      </w:r>
    </w:p>
  </w:footnote>
  <w:footnote w:id="263">
    <w:p w:rsidR="00FA53AE" w:rsidRDefault="00FA53AE" w:rsidP="00FE7B7E">
      <w:pPr>
        <w:pStyle w:val="FootnoteText"/>
      </w:pPr>
      <w:r>
        <w:rPr>
          <w:rStyle w:val="FootnoteReference"/>
        </w:rPr>
        <w:footnoteRef/>
      </w:r>
      <w:r>
        <w:t xml:space="preserve"> </w:t>
      </w:r>
      <w:r w:rsidRPr="008E0CBB">
        <w:rPr>
          <w:i/>
        </w:rPr>
        <w:t>Ibid</w:t>
      </w:r>
      <w:r>
        <w:t>.</w:t>
      </w:r>
    </w:p>
  </w:footnote>
  <w:footnote w:id="264">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Levine, Wax and Gold, Greater Ethiopia: The Evolution of a multi-ethnic society, Wax and Gold: tradition and innovation in Ethiopian culture, Chicago University press, 1972, p. 30.  </w:t>
      </w:r>
    </w:p>
  </w:footnote>
  <w:footnote w:id="265">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Informants: </w:t>
      </w:r>
      <w:r w:rsidRPr="00B14A8B">
        <w:rPr>
          <w:rFonts w:ascii="Times New Roman" w:hAnsi="Times New Roman" w:cs="Times New Roman"/>
          <w:i/>
        </w:rPr>
        <w:t>Ato</w:t>
      </w:r>
      <w:r w:rsidRPr="00E56953">
        <w:rPr>
          <w:rFonts w:ascii="Times New Roman" w:hAnsi="Times New Roman" w:cs="Times New Roman"/>
        </w:rPr>
        <w:t xml:space="preserve"> Täṩomä, </w:t>
      </w:r>
      <w:r w:rsidRPr="00B14A8B">
        <w:rPr>
          <w:rFonts w:ascii="Times New Roman" w:hAnsi="Times New Roman" w:cs="Times New Roman"/>
          <w:i/>
        </w:rPr>
        <w:t>Ato</w:t>
      </w:r>
      <w:r w:rsidRPr="00E56953">
        <w:rPr>
          <w:rFonts w:ascii="Times New Roman" w:hAnsi="Times New Roman" w:cs="Times New Roman"/>
        </w:rPr>
        <w:t xml:space="preserve"> Tӓgafawu Ṫeҫé, </w:t>
      </w:r>
    </w:p>
  </w:footnote>
  <w:footnote w:id="266">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w:t>
      </w:r>
      <w:r w:rsidRPr="00E56953">
        <w:rPr>
          <w:rFonts w:ascii="Times New Roman" w:hAnsi="Times New Roman" w:cs="Times New Roman"/>
        </w:rPr>
        <w:t>Mänz Gera Woreda Agricultural office, “Ensesat Habt Lemat Biro”, Mӓhal-Méda, file no. 242/ maf-8/ 2010, dated 2/ 4/ 2012 E.C.</w:t>
      </w:r>
    </w:p>
  </w:footnote>
  <w:footnote w:id="267">
    <w:p w:rsidR="00FA53AE" w:rsidRPr="00E56953" w:rsidRDefault="00FA53AE" w:rsidP="00FE7B7E">
      <w:pPr>
        <w:pStyle w:val="NoSpacing"/>
        <w:rPr>
          <w:rFonts w:ascii="Times New Roman" w:hAnsi="Times New Roman"/>
          <w:sz w:val="20"/>
          <w:szCs w:val="20"/>
        </w:rPr>
      </w:pPr>
      <w:r w:rsidRPr="00E56953">
        <w:rPr>
          <w:rStyle w:val="FootnoteReference"/>
          <w:rFonts w:ascii="Times New Roman" w:hAnsi="Times New Roman"/>
          <w:sz w:val="20"/>
          <w:szCs w:val="20"/>
        </w:rPr>
        <w:footnoteRef/>
      </w:r>
      <w:r w:rsidRPr="00E56953">
        <w:rPr>
          <w:rFonts w:ascii="Times New Roman" w:hAnsi="Times New Roman"/>
          <w:sz w:val="20"/>
          <w:szCs w:val="20"/>
        </w:rPr>
        <w:t xml:space="preserve"> </w:t>
      </w:r>
      <w:proofErr w:type="gramStart"/>
      <w:r w:rsidRPr="00E56953">
        <w:rPr>
          <w:rFonts w:ascii="Times New Roman" w:hAnsi="Times New Roman"/>
          <w:sz w:val="20"/>
          <w:szCs w:val="20"/>
        </w:rPr>
        <w:t>Bänäbäru, Täfära .Analysis of sheep value chains in Mänz Gera district, International Livestock Research Institute (ILR) North Shewa zone, Ethiopia.</w:t>
      </w:r>
      <w:proofErr w:type="gramEnd"/>
      <w:r w:rsidRPr="00E56953">
        <w:rPr>
          <w:rFonts w:ascii="Times New Roman" w:hAnsi="Times New Roman"/>
          <w:sz w:val="20"/>
          <w:szCs w:val="20"/>
        </w:rPr>
        <w:t xml:space="preserve"> Addis Ababa:  2012: P. 9.</w:t>
      </w:r>
    </w:p>
  </w:footnote>
  <w:footnote w:id="268">
    <w:p w:rsidR="00FA53AE" w:rsidRPr="00E56953" w:rsidRDefault="00FA53AE" w:rsidP="00FE7B7E">
      <w:pPr>
        <w:pStyle w:val="NoSpacing"/>
        <w:rPr>
          <w:rFonts w:ascii="Times New Roman" w:hAnsi="Times New Roman"/>
          <w:sz w:val="20"/>
          <w:szCs w:val="20"/>
        </w:rPr>
      </w:pPr>
      <w:r w:rsidRPr="00E56953">
        <w:rPr>
          <w:rStyle w:val="FootnoteReference"/>
          <w:rFonts w:ascii="Times New Roman" w:hAnsi="Times New Roman"/>
          <w:sz w:val="20"/>
          <w:szCs w:val="20"/>
        </w:rPr>
        <w:footnoteRef/>
      </w:r>
      <w:r>
        <w:rPr>
          <w:rFonts w:ascii="Times New Roman" w:hAnsi="Times New Roman"/>
          <w:sz w:val="20"/>
          <w:szCs w:val="20"/>
        </w:rPr>
        <w:t xml:space="preserve"> </w:t>
      </w:r>
      <w:r w:rsidRPr="00E56953">
        <w:rPr>
          <w:rFonts w:ascii="Times New Roman" w:hAnsi="Times New Roman"/>
          <w:sz w:val="20"/>
          <w:szCs w:val="20"/>
        </w:rPr>
        <w:t xml:space="preserve"> Mӓnz Gѐra Wӓrӓda Geberena ena Gӓtӓre Lemat Ṣehefӓte Bѐte, Mӓhal Mѐda, dated 20/ 04/ 2010 E.C file No 0053 file title Yä Mӓnz Gѐra Wӓrӓda Ensesat Habt.</w:t>
      </w:r>
    </w:p>
  </w:footnote>
  <w:footnote w:id="269">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proofErr w:type="gramStart"/>
      <w:r w:rsidRPr="00E56953">
        <w:rPr>
          <w:rFonts w:ascii="Times New Roman" w:hAnsi="Times New Roman" w:cs="Times New Roman"/>
        </w:rPr>
        <w:t>NALA, File No.17.1.s3.52.02, Reference No.35/45260/10200/61, date 19/7/67E.</w:t>
      </w:r>
      <w:proofErr w:type="gramEnd"/>
    </w:p>
  </w:footnote>
  <w:footnote w:id="270">
    <w:p w:rsidR="00FA53AE" w:rsidRPr="00E56953" w:rsidRDefault="00FA53AE" w:rsidP="00FE7B7E">
      <w:pPr>
        <w:pStyle w:val="FootnoteText"/>
        <w:tabs>
          <w:tab w:val="left" w:pos="977"/>
        </w:tabs>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proofErr w:type="gramStart"/>
      <w:r w:rsidRPr="00E56953">
        <w:rPr>
          <w:rFonts w:ascii="Times New Roman" w:hAnsi="Times New Roman" w:cs="Times New Roman"/>
          <w:i/>
        </w:rPr>
        <w:t>Ibid.</w:t>
      </w:r>
      <w:proofErr w:type="gramEnd"/>
      <w:r>
        <w:rPr>
          <w:rFonts w:ascii="Times New Roman" w:hAnsi="Times New Roman" w:cs="Times New Roman"/>
          <w:i/>
        </w:rPr>
        <w:tab/>
      </w:r>
    </w:p>
  </w:footnote>
  <w:footnote w:id="271">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Informants: </w:t>
      </w:r>
      <w:r w:rsidRPr="0011539E">
        <w:rPr>
          <w:rFonts w:ascii="Times New Roman" w:hAnsi="Times New Roman" w:cs="Times New Roman"/>
          <w:i/>
        </w:rPr>
        <w:t>Ato</w:t>
      </w:r>
      <w:r>
        <w:rPr>
          <w:rFonts w:ascii="Times New Roman" w:hAnsi="Times New Roman" w:cs="Times New Roman"/>
        </w:rPr>
        <w:t xml:space="preserve"> </w:t>
      </w:r>
      <w:r w:rsidRPr="00E56953">
        <w:rPr>
          <w:rFonts w:ascii="Times New Roman" w:hAnsi="Times New Roman" w:cs="Times New Roman"/>
        </w:rPr>
        <w:t>Tadässä Mamo, Keflѐ, Hailé, Ayalqebät, Tἂsfahun.</w:t>
      </w:r>
    </w:p>
  </w:footnote>
  <w:footnote w:id="272">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p>
  </w:footnote>
  <w:footnote w:id="273">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Informants: Yäshigora Bälät, Beru Jäqallä, Bäqälä Däjäne, 2020/12/ 22.</w:t>
      </w:r>
    </w:p>
  </w:footnote>
  <w:footnote w:id="274">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Pr>
          <w:rFonts w:ascii="Times New Roman" w:hAnsi="Times New Roman" w:cs="Times New Roman"/>
        </w:rPr>
        <w:t xml:space="preserve"> </w:t>
      </w:r>
      <w:r w:rsidRPr="00E56953">
        <w:rPr>
          <w:rFonts w:ascii="Times New Roman" w:hAnsi="Times New Roman" w:cs="Times New Roman"/>
        </w:rPr>
        <w:t>Yä Mänz Gera Woreda Temehert Sehefät Bet, file No. mgtmmrg-562/ 255/ 79, dated 27/ 9/ 2003.</w:t>
      </w:r>
    </w:p>
  </w:footnote>
  <w:footnote w:id="275">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76">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proofErr w:type="gramStart"/>
      <w:r w:rsidRPr="00E56953">
        <w:rPr>
          <w:rFonts w:ascii="Times New Roman" w:hAnsi="Times New Roman" w:cs="Times New Roman"/>
        </w:rPr>
        <w:t>Yä Mänz Gera Woreda Temehert Sehefät Bet, file No, mersu-4692/ 250/ 35, dated 23/ 01/ 2010 E.C.</w:t>
      </w:r>
      <w:proofErr w:type="gramEnd"/>
    </w:p>
  </w:footnote>
  <w:footnote w:id="277">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Informants: Ato Fanta Tänadä, Ato Käfäläṅ Wondemu.</w:t>
      </w:r>
    </w:p>
  </w:footnote>
  <w:footnote w:id="278">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Ato Tässäma and Ato Käfäläṅ, Ato Abetäw.</w:t>
      </w:r>
    </w:p>
  </w:footnote>
  <w:footnote w:id="279">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Ibid.</w:t>
      </w:r>
    </w:p>
  </w:footnote>
  <w:footnote w:id="280">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Ibid.</w:t>
      </w:r>
    </w:p>
  </w:footnote>
  <w:footnote w:id="281">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Informants: Ato Käfälägn Wondemu, Ato Abetäw Damtie, Fanta Tänadä were servants of   Mähal Mẻda town Electric power administrative Office.</w:t>
      </w:r>
    </w:p>
  </w:footnote>
  <w:footnote w:id="282">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Informants: Tadӓssӓ Mamo, Ato Mäsay Negusé, Ato Tässäma.</w:t>
      </w:r>
    </w:p>
  </w:footnote>
  <w:footnote w:id="283">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Ibid.</w:t>
      </w:r>
    </w:p>
  </w:footnote>
  <w:footnote w:id="284">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Informants:  Ato Ijegu Ašänafy, Ato Irgäté Išäté.</w:t>
      </w:r>
    </w:p>
  </w:footnote>
  <w:footnote w:id="285">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Informants: Tassäw, Tᾰwabeᾰċ, Tadӓssӓ, Kiflè.</w:t>
      </w:r>
    </w:p>
  </w:footnote>
  <w:footnote w:id="286">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Informants: Tadӓssӓ, Kiflè, Tässäma, Eṩätu, Ababa Jἂmanἂh.</w:t>
      </w:r>
    </w:p>
  </w:footnote>
  <w:footnote w:id="287">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Ibid.</w:t>
      </w:r>
    </w:p>
  </w:footnote>
  <w:footnote w:id="288">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89">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Informants: Ato Mäsay Negusé, Tässäma, Eṩätu. </w:t>
      </w:r>
    </w:p>
  </w:footnote>
  <w:footnote w:id="290">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Mänz Gera Woreda, Yä Wuha ena Energy Sehefät Bet, plans Department office, file no. 333/w-13/2020, dated 24/06/2020.</w:t>
      </w:r>
    </w:p>
  </w:footnote>
  <w:footnote w:id="291">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92">
    <w:p w:rsidR="00FA53AE" w:rsidRPr="00E56953" w:rsidRDefault="00FA53AE" w:rsidP="00FE7B7E">
      <w:pPr>
        <w:pStyle w:val="FootnoteText"/>
        <w:rPr>
          <w:rFonts w:ascii="Times New Roman" w:hAnsi="Times New Roman" w:cs="Times New Roman"/>
        </w:rPr>
      </w:pPr>
      <w:r w:rsidRPr="00E56953">
        <w:rPr>
          <w:rStyle w:val="FootnoteReference"/>
          <w:rFonts w:ascii="Times New Roman" w:hAnsi="Times New Roman"/>
        </w:rPr>
        <w:footnoteRef/>
      </w:r>
      <w:r w:rsidRPr="00E56953">
        <w:rPr>
          <w:rFonts w:ascii="Times New Roman" w:hAnsi="Times New Roman" w:cs="Times New Roman"/>
        </w:rPr>
        <w:t>. Informants: Eṩӓtu Wӓdajénӓh,Wӓndosӓn Dubalӓ, Asҫӓnaki kӓbӓdӓ,Sӓbsbѐ Zӓbӓnӓ, Arigaw Bogalӓ,Tӓssӓma,Zӓrihun,Asalif and Ayalikibӓt Awolachӓw.</w:t>
      </w:r>
    </w:p>
  </w:footnote>
  <w:footnote w:id="293">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Ibid.</w:t>
      </w:r>
    </w:p>
  </w:footnote>
  <w:footnote w:id="294">
    <w:p w:rsidR="00FA53AE" w:rsidRPr="00E56953" w:rsidRDefault="00FA53AE" w:rsidP="00FE7B7E">
      <w:pPr>
        <w:pStyle w:val="FootnoteText"/>
        <w:rPr>
          <w:rFonts w:ascii="Times New Roman" w:hAnsi="Times New Roman" w:cs="Times New Roman"/>
          <w:i/>
          <w:lang w:val="en-GB"/>
        </w:rPr>
      </w:pPr>
      <w:r w:rsidRPr="00E56953">
        <w:rPr>
          <w:rStyle w:val="FootnoteReference"/>
          <w:rFonts w:ascii="Times New Roman" w:hAnsi="Times New Roman"/>
        </w:rPr>
        <w:footnoteRef/>
      </w:r>
      <w:r w:rsidRPr="00E56953">
        <w:rPr>
          <w:rFonts w:ascii="Times New Roman" w:hAnsi="Times New Roman" w:cs="Times New Roman"/>
        </w:rPr>
        <w:t xml:space="preserve">. Informants: </w:t>
      </w:r>
      <w:r w:rsidRPr="00E56953">
        <w:rPr>
          <w:rFonts w:ascii="Times New Roman" w:hAnsi="Times New Roman" w:cs="Times New Roman"/>
          <w:i/>
        </w:rPr>
        <w:t>Ato Tassäw, Ato Ababa, Ato Argaw Bogalӓ, Ato Tässäma, Ato Tadassa.</w:t>
      </w:r>
    </w:p>
  </w:footnote>
  <w:footnote w:id="295">
    <w:p w:rsidR="00FA53AE" w:rsidRPr="00E56953" w:rsidRDefault="00FA53AE" w:rsidP="00FE7B7E">
      <w:pPr>
        <w:pStyle w:val="FootnoteText"/>
        <w:tabs>
          <w:tab w:val="left" w:pos="360"/>
        </w:tabs>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96">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97">
    <w:p w:rsidR="00FA53AE" w:rsidRPr="00E56953" w:rsidRDefault="00FA53AE" w:rsidP="00FE7B7E">
      <w:pPr>
        <w:pStyle w:val="FootnoteText"/>
        <w:rPr>
          <w:rFonts w:ascii="Times New Roman" w:hAnsi="Times New Roman" w:cs="Times New Roman"/>
          <w:i/>
          <w:lang w:val="en-GB"/>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Informants: Ato AddisAbaba, Ato Mäsay, Ato Fanta, Ato Tässäma, Mäsfen Wondosän.</w:t>
      </w:r>
    </w:p>
  </w:footnote>
  <w:footnote w:id="298">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 w:id="299">
    <w:p w:rsidR="00FA53AE" w:rsidRPr="00E56953" w:rsidRDefault="00FA53AE" w:rsidP="00FE7B7E">
      <w:pPr>
        <w:pStyle w:val="FootnoteText"/>
        <w:rPr>
          <w:rFonts w:ascii="Times New Roman" w:hAnsi="Times New Roman" w:cs="Times New Roman"/>
          <w:lang w:val="en-GB"/>
        </w:rPr>
      </w:pPr>
      <w:r w:rsidRPr="00E56953">
        <w:rPr>
          <w:rStyle w:val="FootnoteReference"/>
          <w:rFonts w:ascii="Times New Roman" w:hAnsi="Times New Roman"/>
        </w:rPr>
        <w:footnoteRef/>
      </w:r>
      <w:r w:rsidRPr="00E56953">
        <w:rPr>
          <w:rFonts w:ascii="Times New Roman" w:hAnsi="Times New Roman" w:cs="Times New Roman"/>
        </w:rPr>
        <w:t xml:space="preserve">.  </w:t>
      </w:r>
      <w:r w:rsidRPr="00E56953">
        <w:rPr>
          <w:rFonts w:ascii="Times New Roman" w:hAnsi="Times New Roman" w:cs="Times New Roman"/>
          <w:i/>
        </w:rPr>
        <w:t>Ibid</w:t>
      </w:r>
      <w:r w:rsidRPr="00E56953">
        <w:rPr>
          <w:rFonts w:ascii="Times New Roman" w:hAnsi="Times New Roman" w:cs="Times New Roman"/>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B2E70"/>
    <w:multiLevelType w:val="hybridMultilevel"/>
    <w:tmpl w:val="FF18DF8A"/>
    <w:lvl w:ilvl="0" w:tplc="9B4EAD18">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64464C"/>
    <w:multiLevelType w:val="multilevel"/>
    <w:tmpl w:val="F878B814"/>
    <w:lvl w:ilvl="0">
      <w:start w:val="1"/>
      <w:numFmt w:val="decimal"/>
      <w:lvlText w:val="%1."/>
      <w:lvlJc w:val="left"/>
      <w:pPr>
        <w:ind w:left="360" w:hanging="360"/>
      </w:pPr>
      <w:rPr>
        <w:rFonts w:hint="default"/>
        <w:sz w:val="24"/>
      </w:rPr>
    </w:lvl>
    <w:lvl w:ilvl="1">
      <w:start w:val="1"/>
      <w:numFmt w:val="decimal"/>
      <w:lvlText w:val="%1.%2."/>
      <w:lvlJc w:val="left"/>
      <w:pPr>
        <w:ind w:left="1530" w:hanging="720"/>
      </w:pPr>
      <w:rPr>
        <w:rFonts w:hint="default"/>
        <w:sz w:val="24"/>
      </w:rPr>
    </w:lvl>
    <w:lvl w:ilvl="2">
      <w:start w:val="1"/>
      <w:numFmt w:val="decimal"/>
      <w:lvlText w:val="%1.%2.%3."/>
      <w:lvlJc w:val="left"/>
      <w:pPr>
        <w:ind w:left="1710" w:hanging="720"/>
      </w:pPr>
      <w:rPr>
        <w:rFonts w:hint="default"/>
        <w:sz w:val="24"/>
      </w:rPr>
    </w:lvl>
    <w:lvl w:ilvl="3">
      <w:start w:val="1"/>
      <w:numFmt w:val="decimal"/>
      <w:lvlText w:val="%1.%2.%3.%4."/>
      <w:lvlJc w:val="left"/>
      <w:pPr>
        <w:ind w:left="2340" w:hanging="1080"/>
      </w:pPr>
      <w:rPr>
        <w:rFonts w:hint="default"/>
        <w:sz w:val="24"/>
      </w:rPr>
    </w:lvl>
    <w:lvl w:ilvl="4">
      <w:start w:val="1"/>
      <w:numFmt w:val="decimal"/>
      <w:lvlText w:val="%1.%2.%3.%4.%5."/>
      <w:lvlJc w:val="left"/>
      <w:pPr>
        <w:ind w:left="2700" w:hanging="1080"/>
      </w:pPr>
      <w:rPr>
        <w:rFonts w:hint="default"/>
        <w:sz w:val="24"/>
      </w:rPr>
    </w:lvl>
    <w:lvl w:ilvl="5">
      <w:start w:val="1"/>
      <w:numFmt w:val="decimal"/>
      <w:lvlText w:val="%1.%2.%3.%4.%5.%6."/>
      <w:lvlJc w:val="left"/>
      <w:pPr>
        <w:ind w:left="7740" w:hanging="1440"/>
      </w:pPr>
      <w:rPr>
        <w:rFonts w:hint="default"/>
        <w:sz w:val="24"/>
      </w:rPr>
    </w:lvl>
    <w:lvl w:ilvl="6">
      <w:start w:val="1"/>
      <w:numFmt w:val="decimal"/>
      <w:lvlText w:val="%1.%2.%3.%4.%5.%6.%7."/>
      <w:lvlJc w:val="left"/>
      <w:pPr>
        <w:ind w:left="9360" w:hanging="1800"/>
      </w:pPr>
      <w:rPr>
        <w:rFonts w:hint="default"/>
        <w:sz w:val="24"/>
      </w:rPr>
    </w:lvl>
    <w:lvl w:ilvl="7">
      <w:start w:val="1"/>
      <w:numFmt w:val="decimal"/>
      <w:lvlText w:val="%1.%2.%3.%4.%5.%6.%7.%8."/>
      <w:lvlJc w:val="left"/>
      <w:pPr>
        <w:ind w:left="10620" w:hanging="1800"/>
      </w:pPr>
      <w:rPr>
        <w:rFonts w:hint="default"/>
        <w:sz w:val="24"/>
      </w:rPr>
    </w:lvl>
    <w:lvl w:ilvl="8">
      <w:start w:val="1"/>
      <w:numFmt w:val="decimal"/>
      <w:lvlText w:val="%1.%2.%3.%4.%5.%6.%7.%8.%9."/>
      <w:lvlJc w:val="left"/>
      <w:pPr>
        <w:ind w:left="12240" w:hanging="2160"/>
      </w:pPr>
      <w:rPr>
        <w:rFonts w:hint="default"/>
        <w:sz w:val="24"/>
      </w:rPr>
    </w:lvl>
  </w:abstractNum>
  <w:abstractNum w:abstractNumId="2">
    <w:nsid w:val="050C53EF"/>
    <w:multiLevelType w:val="hybridMultilevel"/>
    <w:tmpl w:val="72E2DA6C"/>
    <w:lvl w:ilvl="0" w:tplc="0409000F">
      <w:start w:val="1"/>
      <w:numFmt w:val="decimal"/>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3">
    <w:nsid w:val="066E6114"/>
    <w:multiLevelType w:val="hybridMultilevel"/>
    <w:tmpl w:val="C6A43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092624"/>
    <w:multiLevelType w:val="hybridMultilevel"/>
    <w:tmpl w:val="438EF428"/>
    <w:lvl w:ilvl="0" w:tplc="50486912">
      <w:start w:val="1"/>
      <w:numFmt w:val="upperRoman"/>
      <w:lvlText w:val="%1."/>
      <w:lvlJc w:val="left"/>
      <w:pPr>
        <w:ind w:left="72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nsid w:val="07544B4B"/>
    <w:multiLevelType w:val="multilevel"/>
    <w:tmpl w:val="9DEA8088"/>
    <w:lvl w:ilvl="0">
      <w:start w:val="1"/>
      <w:numFmt w:val="decimal"/>
      <w:lvlText w:val="%1."/>
      <w:lvlJc w:val="left"/>
      <w:pPr>
        <w:ind w:left="990" w:hanging="360"/>
      </w:pPr>
      <w:rPr>
        <w:rFonts w:hint="default"/>
      </w:rPr>
    </w:lvl>
    <w:lvl w:ilvl="1">
      <w:start w:val="1"/>
      <w:numFmt w:val="decimal"/>
      <w:isLgl/>
      <w:lvlText w:val="%1.%2."/>
      <w:lvlJc w:val="left"/>
      <w:pPr>
        <w:ind w:left="1710" w:hanging="720"/>
      </w:pPr>
      <w:rPr>
        <w:rFonts w:hint="default"/>
      </w:rPr>
    </w:lvl>
    <w:lvl w:ilvl="2">
      <w:start w:val="1"/>
      <w:numFmt w:val="decimal"/>
      <w:isLgl/>
      <w:lvlText w:val="%1.%2.%3."/>
      <w:lvlJc w:val="left"/>
      <w:pPr>
        <w:ind w:left="2430" w:hanging="1080"/>
      </w:pPr>
      <w:rPr>
        <w:rFonts w:hint="default"/>
      </w:rPr>
    </w:lvl>
    <w:lvl w:ilvl="3">
      <w:start w:val="1"/>
      <w:numFmt w:val="decimal"/>
      <w:isLgl/>
      <w:lvlText w:val="%1.%2.%3.%4."/>
      <w:lvlJc w:val="left"/>
      <w:pPr>
        <w:ind w:left="2790" w:hanging="1080"/>
      </w:pPr>
      <w:rPr>
        <w:rFonts w:hint="default"/>
      </w:rPr>
    </w:lvl>
    <w:lvl w:ilvl="4">
      <w:start w:val="1"/>
      <w:numFmt w:val="decimal"/>
      <w:isLgl/>
      <w:lvlText w:val="%1.%2.%3.%4.%5."/>
      <w:lvlJc w:val="left"/>
      <w:pPr>
        <w:ind w:left="3510" w:hanging="1440"/>
      </w:pPr>
      <w:rPr>
        <w:rFonts w:hint="default"/>
      </w:rPr>
    </w:lvl>
    <w:lvl w:ilvl="5">
      <w:start w:val="1"/>
      <w:numFmt w:val="decimal"/>
      <w:isLgl/>
      <w:lvlText w:val="%1.%2.%3.%4.%5.%6."/>
      <w:lvlJc w:val="left"/>
      <w:pPr>
        <w:ind w:left="4230" w:hanging="1800"/>
      </w:pPr>
      <w:rPr>
        <w:rFonts w:hint="default"/>
      </w:rPr>
    </w:lvl>
    <w:lvl w:ilvl="6">
      <w:start w:val="1"/>
      <w:numFmt w:val="decimal"/>
      <w:isLgl/>
      <w:lvlText w:val="%1.%2.%3.%4.%5.%6.%7."/>
      <w:lvlJc w:val="left"/>
      <w:pPr>
        <w:ind w:left="4950" w:hanging="2160"/>
      </w:pPr>
      <w:rPr>
        <w:rFonts w:hint="default"/>
      </w:rPr>
    </w:lvl>
    <w:lvl w:ilvl="7">
      <w:start w:val="1"/>
      <w:numFmt w:val="decimal"/>
      <w:isLgl/>
      <w:lvlText w:val="%1.%2.%3.%4.%5.%6.%7.%8."/>
      <w:lvlJc w:val="left"/>
      <w:pPr>
        <w:ind w:left="5310" w:hanging="2160"/>
      </w:pPr>
      <w:rPr>
        <w:rFonts w:hint="default"/>
      </w:rPr>
    </w:lvl>
    <w:lvl w:ilvl="8">
      <w:start w:val="1"/>
      <w:numFmt w:val="decimal"/>
      <w:isLgl/>
      <w:lvlText w:val="%1.%2.%3.%4.%5.%6.%7.%8.%9."/>
      <w:lvlJc w:val="left"/>
      <w:pPr>
        <w:ind w:left="6030" w:hanging="2520"/>
      </w:pPr>
      <w:rPr>
        <w:rFonts w:hint="default"/>
      </w:rPr>
    </w:lvl>
  </w:abstractNum>
  <w:abstractNum w:abstractNumId="6">
    <w:nsid w:val="09855582"/>
    <w:multiLevelType w:val="multilevel"/>
    <w:tmpl w:val="EBB29B0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7">
    <w:nsid w:val="0A045C66"/>
    <w:multiLevelType w:val="multilevel"/>
    <w:tmpl w:val="E1E2263E"/>
    <w:lvl w:ilvl="0">
      <w:start w:val="1"/>
      <w:numFmt w:val="decimal"/>
      <w:lvlText w:val="%1."/>
      <w:lvlJc w:val="left"/>
      <w:pPr>
        <w:ind w:left="675" w:hanging="675"/>
      </w:pPr>
      <w:rPr>
        <w:rFonts w:hint="default"/>
      </w:rPr>
    </w:lvl>
    <w:lvl w:ilvl="1">
      <w:start w:val="3"/>
      <w:numFmt w:val="decimal"/>
      <w:lvlText w:val="%1.%2."/>
      <w:lvlJc w:val="left"/>
      <w:pPr>
        <w:ind w:left="1080" w:hanging="72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nsid w:val="146F16B0"/>
    <w:multiLevelType w:val="multilevel"/>
    <w:tmpl w:val="06706446"/>
    <w:lvl w:ilvl="0">
      <w:start w:val="1"/>
      <w:numFmt w:val="decimal"/>
      <w:lvlText w:val="%1."/>
      <w:lvlJc w:val="left"/>
      <w:pPr>
        <w:ind w:left="720" w:hanging="360"/>
      </w:pPr>
    </w:lvl>
    <w:lvl w:ilvl="1">
      <w:start w:val="1"/>
      <w:numFmt w:val="decimal"/>
      <w:isLgl/>
      <w:lvlText w:val="%1.%2"/>
      <w:lvlJc w:val="left"/>
      <w:pPr>
        <w:ind w:left="117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21531CB7"/>
    <w:multiLevelType w:val="hybridMultilevel"/>
    <w:tmpl w:val="64E633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5A23A8"/>
    <w:multiLevelType w:val="multilevel"/>
    <w:tmpl w:val="15B04F88"/>
    <w:lvl w:ilvl="0">
      <w:start w:val="1"/>
      <w:numFmt w:val="decimal"/>
      <w:lvlText w:val="%1."/>
      <w:lvlJc w:val="left"/>
      <w:pPr>
        <w:ind w:left="450" w:hanging="450"/>
      </w:pPr>
      <w:rPr>
        <w:rFonts w:hint="default"/>
      </w:rPr>
    </w:lvl>
    <w:lvl w:ilvl="1">
      <w:start w:val="1"/>
      <w:numFmt w:val="decimal"/>
      <w:lvlText w:val="%1.%2."/>
      <w:lvlJc w:val="left"/>
      <w:pPr>
        <w:ind w:left="261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1">
    <w:nsid w:val="3AFE555F"/>
    <w:multiLevelType w:val="multilevel"/>
    <w:tmpl w:val="AE9663B2"/>
    <w:lvl w:ilvl="0">
      <w:start w:val="3"/>
      <w:numFmt w:val="decimal"/>
      <w:lvlText w:val="%1."/>
      <w:lvlJc w:val="left"/>
      <w:pPr>
        <w:ind w:left="720" w:hanging="360"/>
      </w:pPr>
      <w:rPr>
        <w:rFonts w:ascii="Times New Roman" w:hAnsi="Times New Roman" w:cs="Times New Roman" w:hint="default"/>
        <w:b/>
        <w:sz w:val="24"/>
      </w:rPr>
    </w:lvl>
    <w:lvl w:ilvl="1">
      <w:start w:val="1"/>
      <w:numFmt w:val="decimal"/>
      <w:isLgl/>
      <w:lvlText w:val="%1.%2."/>
      <w:lvlJc w:val="left"/>
      <w:pPr>
        <w:ind w:left="171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5400" w:hanging="720"/>
      </w:pPr>
      <w:rPr>
        <w:rFonts w:hint="default"/>
      </w:rPr>
    </w:lvl>
    <w:lvl w:ilvl="4">
      <w:start w:val="1"/>
      <w:numFmt w:val="decimal"/>
      <w:isLgl/>
      <w:lvlText w:val="%1.%2.%3.%4.%5."/>
      <w:lvlJc w:val="left"/>
      <w:pPr>
        <w:ind w:left="7200"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440" w:hanging="1440"/>
      </w:pPr>
      <w:rPr>
        <w:rFonts w:hint="default"/>
      </w:rPr>
    </w:lvl>
    <w:lvl w:ilvl="7">
      <w:start w:val="1"/>
      <w:numFmt w:val="decimal"/>
      <w:isLgl/>
      <w:lvlText w:val="%1.%2.%3.%4.%5.%6.%7.%8."/>
      <w:lvlJc w:val="left"/>
      <w:pPr>
        <w:ind w:left="11880" w:hanging="1440"/>
      </w:pPr>
      <w:rPr>
        <w:rFonts w:hint="default"/>
      </w:rPr>
    </w:lvl>
    <w:lvl w:ilvl="8">
      <w:start w:val="1"/>
      <w:numFmt w:val="decimal"/>
      <w:isLgl/>
      <w:lvlText w:val="%1.%2.%3.%4.%5.%6.%7.%8.%9."/>
      <w:lvlJc w:val="left"/>
      <w:pPr>
        <w:ind w:left="13680" w:hanging="1800"/>
      </w:pPr>
      <w:rPr>
        <w:rFonts w:hint="default"/>
      </w:rPr>
    </w:lvl>
  </w:abstractNum>
  <w:abstractNum w:abstractNumId="12">
    <w:nsid w:val="3BBC6940"/>
    <w:multiLevelType w:val="hybridMultilevel"/>
    <w:tmpl w:val="3FA408E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110614"/>
    <w:multiLevelType w:val="hybridMultilevel"/>
    <w:tmpl w:val="3FA408E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BF60B7"/>
    <w:multiLevelType w:val="multilevel"/>
    <w:tmpl w:val="F7C6F2CE"/>
    <w:lvl w:ilvl="0">
      <w:start w:val="4"/>
      <w:numFmt w:val="decimal"/>
      <w:lvlText w:val="%1."/>
      <w:lvlJc w:val="left"/>
      <w:pPr>
        <w:ind w:left="810" w:hanging="360"/>
      </w:pPr>
      <w:rPr>
        <w:rFonts w:hint="default"/>
      </w:rPr>
    </w:lvl>
    <w:lvl w:ilvl="1">
      <w:start w:val="1"/>
      <w:numFmt w:val="decimal"/>
      <w:isLgl/>
      <w:lvlText w:val="%1.%2."/>
      <w:lvlJc w:val="left"/>
      <w:pPr>
        <w:ind w:left="1260" w:hanging="360"/>
      </w:pPr>
      <w:rPr>
        <w:rFonts w:hint="default"/>
      </w:rPr>
    </w:lvl>
    <w:lvl w:ilvl="2">
      <w:start w:val="1"/>
      <w:numFmt w:val="decimal"/>
      <w:isLgl/>
      <w:lvlText w:val="%1.%2.%3."/>
      <w:lvlJc w:val="left"/>
      <w:pPr>
        <w:ind w:left="5490" w:hanging="720"/>
      </w:pPr>
      <w:rPr>
        <w:rFonts w:hint="default"/>
      </w:rPr>
    </w:lvl>
    <w:lvl w:ilvl="3">
      <w:start w:val="1"/>
      <w:numFmt w:val="decimal"/>
      <w:isLgl/>
      <w:lvlText w:val="%1.%2.%3.%4."/>
      <w:lvlJc w:val="left"/>
      <w:pPr>
        <w:ind w:left="7650" w:hanging="720"/>
      </w:pPr>
      <w:rPr>
        <w:rFonts w:hint="default"/>
      </w:rPr>
    </w:lvl>
    <w:lvl w:ilvl="4">
      <w:start w:val="1"/>
      <w:numFmt w:val="decimal"/>
      <w:isLgl/>
      <w:lvlText w:val="%1.%2.%3.%4.%5."/>
      <w:lvlJc w:val="left"/>
      <w:pPr>
        <w:ind w:left="10170" w:hanging="1080"/>
      </w:pPr>
      <w:rPr>
        <w:rFonts w:hint="default"/>
      </w:rPr>
    </w:lvl>
    <w:lvl w:ilvl="5">
      <w:start w:val="1"/>
      <w:numFmt w:val="decimal"/>
      <w:isLgl/>
      <w:lvlText w:val="%1.%2.%3.%4.%5.%6."/>
      <w:lvlJc w:val="left"/>
      <w:pPr>
        <w:ind w:left="12330" w:hanging="1080"/>
      </w:pPr>
      <w:rPr>
        <w:rFonts w:hint="default"/>
      </w:rPr>
    </w:lvl>
    <w:lvl w:ilvl="6">
      <w:start w:val="1"/>
      <w:numFmt w:val="decimal"/>
      <w:isLgl/>
      <w:lvlText w:val="%1.%2.%3.%4.%5.%6.%7."/>
      <w:lvlJc w:val="left"/>
      <w:pPr>
        <w:ind w:left="14850" w:hanging="1440"/>
      </w:pPr>
      <w:rPr>
        <w:rFonts w:hint="default"/>
      </w:rPr>
    </w:lvl>
    <w:lvl w:ilvl="7">
      <w:start w:val="1"/>
      <w:numFmt w:val="decimal"/>
      <w:isLgl/>
      <w:lvlText w:val="%1.%2.%3.%4.%5.%6.%7.%8."/>
      <w:lvlJc w:val="left"/>
      <w:pPr>
        <w:ind w:left="17010" w:hanging="1440"/>
      </w:pPr>
      <w:rPr>
        <w:rFonts w:hint="default"/>
      </w:rPr>
    </w:lvl>
    <w:lvl w:ilvl="8">
      <w:start w:val="1"/>
      <w:numFmt w:val="decimal"/>
      <w:isLgl/>
      <w:lvlText w:val="%1.%2.%3.%4.%5.%6.%7.%8.%9."/>
      <w:lvlJc w:val="left"/>
      <w:pPr>
        <w:ind w:left="19530" w:hanging="1800"/>
      </w:pPr>
      <w:rPr>
        <w:rFonts w:hint="default"/>
      </w:rPr>
    </w:lvl>
  </w:abstractNum>
  <w:abstractNum w:abstractNumId="15">
    <w:nsid w:val="52572C30"/>
    <w:multiLevelType w:val="hybridMultilevel"/>
    <w:tmpl w:val="0F72FC5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3117688"/>
    <w:multiLevelType w:val="hybridMultilevel"/>
    <w:tmpl w:val="3FA408E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424B16"/>
    <w:multiLevelType w:val="hybridMultilevel"/>
    <w:tmpl w:val="1EA2B2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3577A13"/>
    <w:multiLevelType w:val="multilevel"/>
    <w:tmpl w:val="E80EF4AE"/>
    <w:lvl w:ilvl="0">
      <w:start w:val="2"/>
      <w:numFmt w:val="decimal"/>
      <w:lvlText w:val="%1."/>
      <w:lvlJc w:val="left"/>
      <w:pPr>
        <w:ind w:left="450" w:hanging="450"/>
      </w:pPr>
      <w:rPr>
        <w:rFonts w:hint="default"/>
      </w:rPr>
    </w:lvl>
    <w:lvl w:ilvl="1">
      <w:start w:val="1"/>
      <w:numFmt w:val="decimal"/>
      <w:lvlText w:val="%1.%2."/>
      <w:lvlJc w:val="left"/>
      <w:pPr>
        <w:ind w:left="261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9">
    <w:nsid w:val="597A53D9"/>
    <w:multiLevelType w:val="multilevel"/>
    <w:tmpl w:val="A9BE5BDE"/>
    <w:lvl w:ilvl="0">
      <w:start w:val="1"/>
      <w:numFmt w:val="decimal"/>
      <w:lvlText w:val="%1."/>
      <w:lvlJc w:val="left"/>
      <w:pPr>
        <w:ind w:left="2700" w:hanging="360"/>
      </w:pPr>
      <w:rPr>
        <w:rFonts w:hint="default"/>
      </w:rPr>
    </w:lvl>
    <w:lvl w:ilvl="1">
      <w:start w:val="1"/>
      <w:numFmt w:val="decimal"/>
      <w:isLgl/>
      <w:lvlText w:val="%1.%2."/>
      <w:lvlJc w:val="left"/>
      <w:pPr>
        <w:ind w:left="2880" w:hanging="360"/>
      </w:pPr>
      <w:rPr>
        <w:rFonts w:hint="default"/>
      </w:rPr>
    </w:lvl>
    <w:lvl w:ilvl="2">
      <w:start w:val="1"/>
      <w:numFmt w:val="decimal"/>
      <w:isLgl/>
      <w:lvlText w:val="%1.%2.%3."/>
      <w:lvlJc w:val="left"/>
      <w:pPr>
        <w:ind w:left="3060" w:hanging="720"/>
      </w:pPr>
      <w:rPr>
        <w:rFonts w:hint="default"/>
      </w:rPr>
    </w:lvl>
    <w:lvl w:ilvl="3">
      <w:start w:val="1"/>
      <w:numFmt w:val="decimal"/>
      <w:isLgl/>
      <w:lvlText w:val="%1.%2.%3.%4."/>
      <w:lvlJc w:val="left"/>
      <w:pPr>
        <w:ind w:left="3060" w:hanging="720"/>
      </w:pPr>
      <w:rPr>
        <w:rFonts w:hint="default"/>
      </w:rPr>
    </w:lvl>
    <w:lvl w:ilvl="4">
      <w:start w:val="1"/>
      <w:numFmt w:val="decimal"/>
      <w:isLgl/>
      <w:lvlText w:val="%1.%2.%3.%4.%5."/>
      <w:lvlJc w:val="left"/>
      <w:pPr>
        <w:ind w:left="3420" w:hanging="1080"/>
      </w:pPr>
      <w:rPr>
        <w:rFonts w:hint="default"/>
      </w:rPr>
    </w:lvl>
    <w:lvl w:ilvl="5">
      <w:start w:val="1"/>
      <w:numFmt w:val="decimal"/>
      <w:isLgl/>
      <w:lvlText w:val="%1.%2.%3.%4.%5.%6."/>
      <w:lvlJc w:val="left"/>
      <w:pPr>
        <w:ind w:left="3420" w:hanging="1080"/>
      </w:pPr>
      <w:rPr>
        <w:rFonts w:hint="default"/>
      </w:rPr>
    </w:lvl>
    <w:lvl w:ilvl="6">
      <w:start w:val="1"/>
      <w:numFmt w:val="decimal"/>
      <w:isLgl/>
      <w:lvlText w:val="%1.%2.%3.%4.%5.%6.%7."/>
      <w:lvlJc w:val="left"/>
      <w:pPr>
        <w:ind w:left="3780" w:hanging="1440"/>
      </w:pPr>
      <w:rPr>
        <w:rFonts w:hint="default"/>
      </w:rPr>
    </w:lvl>
    <w:lvl w:ilvl="7">
      <w:start w:val="1"/>
      <w:numFmt w:val="decimal"/>
      <w:isLgl/>
      <w:lvlText w:val="%1.%2.%3.%4.%5.%6.%7.%8."/>
      <w:lvlJc w:val="left"/>
      <w:pPr>
        <w:ind w:left="3780" w:hanging="1440"/>
      </w:pPr>
      <w:rPr>
        <w:rFonts w:hint="default"/>
      </w:rPr>
    </w:lvl>
    <w:lvl w:ilvl="8">
      <w:start w:val="1"/>
      <w:numFmt w:val="decimal"/>
      <w:isLgl/>
      <w:lvlText w:val="%1.%2.%3.%4.%5.%6.%7.%8.%9."/>
      <w:lvlJc w:val="left"/>
      <w:pPr>
        <w:ind w:left="4140" w:hanging="1800"/>
      </w:pPr>
      <w:rPr>
        <w:rFonts w:hint="default"/>
      </w:rPr>
    </w:lvl>
  </w:abstractNum>
  <w:abstractNum w:abstractNumId="20">
    <w:nsid w:val="63BB40C4"/>
    <w:multiLevelType w:val="hybridMultilevel"/>
    <w:tmpl w:val="C0CA7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6BF7E15"/>
    <w:multiLevelType w:val="multilevel"/>
    <w:tmpl w:val="F878B814"/>
    <w:lvl w:ilvl="0">
      <w:start w:val="1"/>
      <w:numFmt w:val="decimal"/>
      <w:lvlText w:val="%1."/>
      <w:lvlJc w:val="left"/>
      <w:pPr>
        <w:ind w:left="360" w:hanging="360"/>
      </w:pPr>
      <w:rPr>
        <w:rFonts w:hint="default"/>
        <w:sz w:val="24"/>
      </w:rPr>
    </w:lvl>
    <w:lvl w:ilvl="1">
      <w:start w:val="1"/>
      <w:numFmt w:val="decimal"/>
      <w:lvlText w:val="%1.%2."/>
      <w:lvlJc w:val="left"/>
      <w:pPr>
        <w:ind w:left="1530" w:hanging="720"/>
      </w:pPr>
      <w:rPr>
        <w:rFonts w:hint="default"/>
        <w:sz w:val="24"/>
      </w:rPr>
    </w:lvl>
    <w:lvl w:ilvl="2">
      <w:start w:val="1"/>
      <w:numFmt w:val="decimal"/>
      <w:lvlText w:val="%1.%2.%3."/>
      <w:lvlJc w:val="left"/>
      <w:pPr>
        <w:ind w:left="1710" w:hanging="720"/>
      </w:pPr>
      <w:rPr>
        <w:rFonts w:hint="default"/>
        <w:sz w:val="24"/>
      </w:rPr>
    </w:lvl>
    <w:lvl w:ilvl="3">
      <w:start w:val="1"/>
      <w:numFmt w:val="decimal"/>
      <w:lvlText w:val="%1.%2.%3.%4."/>
      <w:lvlJc w:val="left"/>
      <w:pPr>
        <w:ind w:left="2340" w:hanging="1080"/>
      </w:pPr>
      <w:rPr>
        <w:rFonts w:hint="default"/>
        <w:sz w:val="24"/>
      </w:rPr>
    </w:lvl>
    <w:lvl w:ilvl="4">
      <w:start w:val="1"/>
      <w:numFmt w:val="decimal"/>
      <w:lvlText w:val="%1.%2.%3.%4.%5."/>
      <w:lvlJc w:val="left"/>
      <w:pPr>
        <w:ind w:left="2700" w:hanging="1080"/>
      </w:pPr>
      <w:rPr>
        <w:rFonts w:hint="default"/>
        <w:sz w:val="24"/>
      </w:rPr>
    </w:lvl>
    <w:lvl w:ilvl="5">
      <w:start w:val="1"/>
      <w:numFmt w:val="decimal"/>
      <w:lvlText w:val="%1.%2.%3.%4.%5.%6."/>
      <w:lvlJc w:val="left"/>
      <w:pPr>
        <w:ind w:left="7740" w:hanging="1440"/>
      </w:pPr>
      <w:rPr>
        <w:rFonts w:hint="default"/>
        <w:sz w:val="24"/>
      </w:rPr>
    </w:lvl>
    <w:lvl w:ilvl="6">
      <w:start w:val="1"/>
      <w:numFmt w:val="decimal"/>
      <w:lvlText w:val="%1.%2.%3.%4.%5.%6.%7."/>
      <w:lvlJc w:val="left"/>
      <w:pPr>
        <w:ind w:left="9360" w:hanging="1800"/>
      </w:pPr>
      <w:rPr>
        <w:rFonts w:hint="default"/>
        <w:sz w:val="24"/>
      </w:rPr>
    </w:lvl>
    <w:lvl w:ilvl="7">
      <w:start w:val="1"/>
      <w:numFmt w:val="decimal"/>
      <w:lvlText w:val="%1.%2.%3.%4.%5.%6.%7.%8."/>
      <w:lvlJc w:val="left"/>
      <w:pPr>
        <w:ind w:left="10620" w:hanging="1800"/>
      </w:pPr>
      <w:rPr>
        <w:rFonts w:hint="default"/>
        <w:sz w:val="24"/>
      </w:rPr>
    </w:lvl>
    <w:lvl w:ilvl="8">
      <w:start w:val="1"/>
      <w:numFmt w:val="decimal"/>
      <w:lvlText w:val="%1.%2.%3.%4.%5.%6.%7.%8.%9."/>
      <w:lvlJc w:val="left"/>
      <w:pPr>
        <w:ind w:left="12240" w:hanging="2160"/>
      </w:pPr>
      <w:rPr>
        <w:rFonts w:hint="default"/>
        <w:sz w:val="24"/>
      </w:rPr>
    </w:lvl>
  </w:abstractNum>
  <w:abstractNum w:abstractNumId="22">
    <w:nsid w:val="680E37F2"/>
    <w:multiLevelType w:val="multilevel"/>
    <w:tmpl w:val="220C998E"/>
    <w:lvl w:ilvl="0">
      <w:start w:val="1"/>
      <w:numFmt w:val="decimal"/>
      <w:lvlText w:val="%1."/>
      <w:lvlJc w:val="left"/>
      <w:pPr>
        <w:ind w:left="450" w:hanging="450"/>
      </w:pPr>
      <w:rPr>
        <w:rFonts w:hint="default"/>
      </w:rPr>
    </w:lvl>
    <w:lvl w:ilvl="1">
      <w:start w:val="1"/>
      <w:numFmt w:val="decimal"/>
      <w:lvlText w:val="%1.%2."/>
      <w:lvlJc w:val="left"/>
      <w:pPr>
        <w:ind w:left="261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3">
    <w:nsid w:val="6B0B4343"/>
    <w:multiLevelType w:val="multilevel"/>
    <w:tmpl w:val="66FA029C"/>
    <w:lvl w:ilvl="0">
      <w:start w:val="1"/>
      <w:numFmt w:val="decimal"/>
      <w:lvlText w:val="%1."/>
      <w:lvlJc w:val="left"/>
      <w:pPr>
        <w:ind w:left="360" w:hanging="360"/>
      </w:pPr>
      <w:rPr>
        <w:rFonts w:asciiTheme="minorHAnsi" w:hAnsiTheme="minorHAnsi" w:hint="default"/>
        <w:sz w:val="32"/>
      </w:rPr>
    </w:lvl>
    <w:lvl w:ilvl="1">
      <w:start w:val="1"/>
      <w:numFmt w:val="decimal"/>
      <w:isLgl/>
      <w:lvlText w:val="%1.%2."/>
      <w:lvlJc w:val="left"/>
      <w:pPr>
        <w:ind w:left="63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710" w:hanging="720"/>
      </w:pPr>
      <w:rPr>
        <w:rFonts w:hint="default"/>
      </w:rPr>
    </w:lvl>
    <w:lvl w:ilvl="4">
      <w:start w:val="1"/>
      <w:numFmt w:val="decimal"/>
      <w:isLgl/>
      <w:lvlText w:val="%1.%2.%3.%4.%5."/>
      <w:lvlJc w:val="left"/>
      <w:pPr>
        <w:ind w:left="2700" w:hanging="1080"/>
      </w:pPr>
      <w:rPr>
        <w:rFonts w:hint="default"/>
      </w:rPr>
    </w:lvl>
    <w:lvl w:ilvl="5">
      <w:start w:val="1"/>
      <w:numFmt w:val="decimal"/>
      <w:isLgl/>
      <w:lvlText w:val="%1.%2.%3.%4.%5.%6."/>
      <w:lvlJc w:val="left"/>
      <w:pPr>
        <w:ind w:left="4860" w:hanging="1080"/>
      </w:pPr>
      <w:rPr>
        <w:rFonts w:hint="default"/>
      </w:rPr>
    </w:lvl>
    <w:lvl w:ilvl="6">
      <w:start w:val="1"/>
      <w:numFmt w:val="decimal"/>
      <w:isLgl/>
      <w:lvlText w:val="%1.%2.%3.%4.%5.%6.%7."/>
      <w:lvlJc w:val="left"/>
      <w:pPr>
        <w:ind w:left="5940" w:hanging="1440"/>
      </w:pPr>
      <w:rPr>
        <w:rFonts w:hint="default"/>
      </w:rPr>
    </w:lvl>
    <w:lvl w:ilvl="7">
      <w:start w:val="1"/>
      <w:numFmt w:val="decimal"/>
      <w:isLgl/>
      <w:lvlText w:val="%1.%2.%3.%4.%5.%6.%7.%8."/>
      <w:lvlJc w:val="left"/>
      <w:pPr>
        <w:ind w:left="6660" w:hanging="1440"/>
      </w:pPr>
      <w:rPr>
        <w:rFonts w:hint="default"/>
      </w:rPr>
    </w:lvl>
    <w:lvl w:ilvl="8">
      <w:start w:val="1"/>
      <w:numFmt w:val="decimal"/>
      <w:isLgl/>
      <w:lvlText w:val="%1.%2.%3.%4.%5.%6.%7.%8.%9."/>
      <w:lvlJc w:val="left"/>
      <w:pPr>
        <w:ind w:left="7740" w:hanging="1800"/>
      </w:pPr>
      <w:rPr>
        <w:rFonts w:hint="default"/>
      </w:rPr>
    </w:lvl>
  </w:abstractNum>
  <w:abstractNum w:abstractNumId="24">
    <w:nsid w:val="6F642C7B"/>
    <w:multiLevelType w:val="multilevel"/>
    <w:tmpl w:val="3790DE9C"/>
    <w:lvl w:ilvl="0">
      <w:start w:val="2"/>
      <w:numFmt w:val="decimal"/>
      <w:lvlText w:val="%1."/>
      <w:lvlJc w:val="left"/>
      <w:pPr>
        <w:ind w:left="360" w:hanging="360"/>
      </w:pPr>
      <w:rPr>
        <w:rFonts w:hint="default"/>
      </w:rPr>
    </w:lvl>
    <w:lvl w:ilvl="1">
      <w:start w:val="2"/>
      <w:numFmt w:val="decimal"/>
      <w:lvlText w:val="%1.%2."/>
      <w:lvlJc w:val="left"/>
      <w:pPr>
        <w:ind w:left="1143" w:hanging="360"/>
      </w:pPr>
      <w:rPr>
        <w:rFonts w:hint="default"/>
      </w:rPr>
    </w:lvl>
    <w:lvl w:ilvl="2">
      <w:start w:val="1"/>
      <w:numFmt w:val="decimal"/>
      <w:lvlText w:val="%1.%2.%3."/>
      <w:lvlJc w:val="left"/>
      <w:pPr>
        <w:ind w:left="2286" w:hanging="720"/>
      </w:pPr>
      <w:rPr>
        <w:rFonts w:hint="default"/>
      </w:rPr>
    </w:lvl>
    <w:lvl w:ilvl="3">
      <w:start w:val="1"/>
      <w:numFmt w:val="decimal"/>
      <w:lvlText w:val="%1.%2.%3.%4."/>
      <w:lvlJc w:val="left"/>
      <w:pPr>
        <w:ind w:left="3069" w:hanging="720"/>
      </w:pPr>
      <w:rPr>
        <w:rFonts w:hint="default"/>
      </w:rPr>
    </w:lvl>
    <w:lvl w:ilvl="4">
      <w:start w:val="1"/>
      <w:numFmt w:val="decimal"/>
      <w:lvlText w:val="%1.%2.%3.%4.%5."/>
      <w:lvlJc w:val="left"/>
      <w:pPr>
        <w:ind w:left="4212" w:hanging="1080"/>
      </w:pPr>
      <w:rPr>
        <w:rFonts w:hint="default"/>
      </w:rPr>
    </w:lvl>
    <w:lvl w:ilvl="5">
      <w:start w:val="1"/>
      <w:numFmt w:val="decimal"/>
      <w:lvlText w:val="%1.%2.%3.%4.%5.%6."/>
      <w:lvlJc w:val="left"/>
      <w:pPr>
        <w:ind w:left="4995" w:hanging="1080"/>
      </w:pPr>
      <w:rPr>
        <w:rFonts w:hint="default"/>
      </w:rPr>
    </w:lvl>
    <w:lvl w:ilvl="6">
      <w:start w:val="1"/>
      <w:numFmt w:val="decimal"/>
      <w:lvlText w:val="%1.%2.%3.%4.%5.%6.%7."/>
      <w:lvlJc w:val="left"/>
      <w:pPr>
        <w:ind w:left="6138" w:hanging="1440"/>
      </w:pPr>
      <w:rPr>
        <w:rFonts w:hint="default"/>
      </w:rPr>
    </w:lvl>
    <w:lvl w:ilvl="7">
      <w:start w:val="1"/>
      <w:numFmt w:val="decimal"/>
      <w:lvlText w:val="%1.%2.%3.%4.%5.%6.%7.%8."/>
      <w:lvlJc w:val="left"/>
      <w:pPr>
        <w:ind w:left="6921" w:hanging="1440"/>
      </w:pPr>
      <w:rPr>
        <w:rFonts w:hint="default"/>
      </w:rPr>
    </w:lvl>
    <w:lvl w:ilvl="8">
      <w:start w:val="1"/>
      <w:numFmt w:val="decimal"/>
      <w:lvlText w:val="%1.%2.%3.%4.%5.%6.%7.%8.%9."/>
      <w:lvlJc w:val="left"/>
      <w:pPr>
        <w:ind w:left="8064" w:hanging="1800"/>
      </w:pPr>
      <w:rPr>
        <w:rFonts w:hint="default"/>
      </w:rPr>
    </w:lvl>
  </w:abstractNum>
  <w:abstractNum w:abstractNumId="25">
    <w:nsid w:val="73FC63B6"/>
    <w:multiLevelType w:val="multilevel"/>
    <w:tmpl w:val="F878B814"/>
    <w:lvl w:ilvl="0">
      <w:start w:val="1"/>
      <w:numFmt w:val="decimal"/>
      <w:lvlText w:val="%1."/>
      <w:lvlJc w:val="left"/>
      <w:pPr>
        <w:ind w:left="360" w:hanging="360"/>
      </w:pPr>
      <w:rPr>
        <w:rFonts w:hint="default"/>
        <w:sz w:val="24"/>
      </w:rPr>
    </w:lvl>
    <w:lvl w:ilvl="1">
      <w:start w:val="1"/>
      <w:numFmt w:val="decimal"/>
      <w:lvlText w:val="%1.%2."/>
      <w:lvlJc w:val="left"/>
      <w:pPr>
        <w:ind w:left="1530" w:hanging="720"/>
      </w:pPr>
      <w:rPr>
        <w:rFonts w:hint="default"/>
        <w:sz w:val="24"/>
      </w:rPr>
    </w:lvl>
    <w:lvl w:ilvl="2">
      <w:start w:val="1"/>
      <w:numFmt w:val="decimal"/>
      <w:lvlText w:val="%1.%2.%3."/>
      <w:lvlJc w:val="left"/>
      <w:pPr>
        <w:ind w:left="1710" w:hanging="720"/>
      </w:pPr>
      <w:rPr>
        <w:rFonts w:hint="default"/>
        <w:sz w:val="24"/>
      </w:rPr>
    </w:lvl>
    <w:lvl w:ilvl="3">
      <w:start w:val="1"/>
      <w:numFmt w:val="decimal"/>
      <w:lvlText w:val="%1.%2.%3.%4."/>
      <w:lvlJc w:val="left"/>
      <w:pPr>
        <w:ind w:left="2340" w:hanging="1080"/>
      </w:pPr>
      <w:rPr>
        <w:rFonts w:hint="default"/>
        <w:sz w:val="24"/>
      </w:rPr>
    </w:lvl>
    <w:lvl w:ilvl="4">
      <w:start w:val="1"/>
      <w:numFmt w:val="decimal"/>
      <w:lvlText w:val="%1.%2.%3.%4.%5."/>
      <w:lvlJc w:val="left"/>
      <w:pPr>
        <w:ind w:left="2700" w:hanging="1080"/>
      </w:pPr>
      <w:rPr>
        <w:rFonts w:hint="default"/>
        <w:sz w:val="24"/>
      </w:rPr>
    </w:lvl>
    <w:lvl w:ilvl="5">
      <w:start w:val="1"/>
      <w:numFmt w:val="decimal"/>
      <w:lvlText w:val="%1.%2.%3.%4.%5.%6."/>
      <w:lvlJc w:val="left"/>
      <w:pPr>
        <w:ind w:left="7740" w:hanging="1440"/>
      </w:pPr>
      <w:rPr>
        <w:rFonts w:hint="default"/>
        <w:sz w:val="24"/>
      </w:rPr>
    </w:lvl>
    <w:lvl w:ilvl="6">
      <w:start w:val="1"/>
      <w:numFmt w:val="decimal"/>
      <w:lvlText w:val="%1.%2.%3.%4.%5.%6.%7."/>
      <w:lvlJc w:val="left"/>
      <w:pPr>
        <w:ind w:left="9360" w:hanging="1800"/>
      </w:pPr>
      <w:rPr>
        <w:rFonts w:hint="default"/>
        <w:sz w:val="24"/>
      </w:rPr>
    </w:lvl>
    <w:lvl w:ilvl="7">
      <w:start w:val="1"/>
      <w:numFmt w:val="decimal"/>
      <w:lvlText w:val="%1.%2.%3.%4.%5.%6.%7.%8."/>
      <w:lvlJc w:val="left"/>
      <w:pPr>
        <w:ind w:left="10620" w:hanging="1800"/>
      </w:pPr>
      <w:rPr>
        <w:rFonts w:hint="default"/>
        <w:sz w:val="24"/>
      </w:rPr>
    </w:lvl>
    <w:lvl w:ilvl="8">
      <w:start w:val="1"/>
      <w:numFmt w:val="decimal"/>
      <w:lvlText w:val="%1.%2.%3.%4.%5.%6.%7.%8.%9."/>
      <w:lvlJc w:val="left"/>
      <w:pPr>
        <w:ind w:left="12240" w:hanging="2160"/>
      </w:pPr>
      <w:rPr>
        <w:rFonts w:hint="default"/>
        <w:sz w:val="24"/>
      </w:rPr>
    </w:lvl>
  </w:abstractNum>
  <w:abstractNum w:abstractNumId="26">
    <w:nsid w:val="7899644F"/>
    <w:multiLevelType w:val="hybridMultilevel"/>
    <w:tmpl w:val="0FB8507C"/>
    <w:lvl w:ilvl="0" w:tplc="04090009">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nsid w:val="7CC72AB1"/>
    <w:multiLevelType w:val="hybridMultilevel"/>
    <w:tmpl w:val="3E9C649A"/>
    <w:lvl w:ilvl="0" w:tplc="5A24B416">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23"/>
  </w:num>
  <w:num w:numId="2">
    <w:abstractNumId w:val="4"/>
  </w:num>
  <w:num w:numId="3">
    <w:abstractNumId w:val="15"/>
  </w:num>
  <w:num w:numId="4">
    <w:abstractNumId w:val="9"/>
  </w:num>
  <w:num w:numId="5">
    <w:abstractNumId w:val="26"/>
  </w:num>
  <w:num w:numId="6">
    <w:abstractNumId w:val="27"/>
  </w:num>
  <w:num w:numId="7">
    <w:abstractNumId w:val="8"/>
  </w:num>
  <w:num w:numId="8">
    <w:abstractNumId w:val="25"/>
  </w:num>
  <w:num w:numId="9">
    <w:abstractNumId w:val="1"/>
  </w:num>
  <w:num w:numId="10">
    <w:abstractNumId w:val="21"/>
  </w:num>
  <w:num w:numId="11">
    <w:abstractNumId w:val="20"/>
  </w:num>
  <w:num w:numId="12">
    <w:abstractNumId w:val="7"/>
  </w:num>
  <w:num w:numId="13">
    <w:abstractNumId w:val="18"/>
  </w:num>
  <w:num w:numId="14">
    <w:abstractNumId w:val="2"/>
  </w:num>
  <w:num w:numId="15">
    <w:abstractNumId w:val="24"/>
  </w:num>
  <w:num w:numId="16">
    <w:abstractNumId w:val="17"/>
  </w:num>
  <w:num w:numId="17">
    <w:abstractNumId w:val="13"/>
  </w:num>
  <w:num w:numId="18">
    <w:abstractNumId w:val="12"/>
  </w:num>
  <w:num w:numId="19">
    <w:abstractNumId w:val="16"/>
  </w:num>
  <w:num w:numId="20">
    <w:abstractNumId w:val="3"/>
  </w:num>
  <w:num w:numId="21">
    <w:abstractNumId w:val="0"/>
  </w:num>
  <w:num w:numId="22">
    <w:abstractNumId w:val="22"/>
  </w:num>
  <w:num w:numId="23">
    <w:abstractNumId w:val="10"/>
  </w:num>
  <w:num w:numId="24">
    <w:abstractNumId w:val="6"/>
  </w:num>
  <w:num w:numId="25">
    <w:abstractNumId w:val="11"/>
  </w:num>
  <w:num w:numId="26">
    <w:abstractNumId w:val="14"/>
  </w:num>
  <w:num w:numId="27">
    <w:abstractNumId w:val="5"/>
  </w:num>
  <w:num w:numId="2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grammar="clean"/>
  <w:defaultTabStop w:val="720"/>
  <w:characterSpacingControl w:val="doNotCompress"/>
  <w:footnotePr>
    <w:footnote w:id="0"/>
    <w:footnote w:id="1"/>
  </w:footnotePr>
  <w:endnotePr>
    <w:endnote w:id="0"/>
    <w:endnote w:id="1"/>
  </w:endnotePr>
  <w:compat/>
  <w:rsids>
    <w:rsidRoot w:val="00D43683"/>
    <w:rsid w:val="00007AC0"/>
    <w:rsid w:val="000123B1"/>
    <w:rsid w:val="00015418"/>
    <w:rsid w:val="000248D6"/>
    <w:rsid w:val="000712B7"/>
    <w:rsid w:val="00080757"/>
    <w:rsid w:val="000E0B73"/>
    <w:rsid w:val="00123A08"/>
    <w:rsid w:val="001256A5"/>
    <w:rsid w:val="001272C7"/>
    <w:rsid w:val="00165CDA"/>
    <w:rsid w:val="0018269A"/>
    <w:rsid w:val="00183E88"/>
    <w:rsid w:val="001A11E4"/>
    <w:rsid w:val="001E07E5"/>
    <w:rsid w:val="00236408"/>
    <w:rsid w:val="00251AD8"/>
    <w:rsid w:val="00263044"/>
    <w:rsid w:val="00264AF3"/>
    <w:rsid w:val="0027671B"/>
    <w:rsid w:val="002A0ED5"/>
    <w:rsid w:val="002E13F7"/>
    <w:rsid w:val="003056D8"/>
    <w:rsid w:val="003A7D70"/>
    <w:rsid w:val="003C6E2F"/>
    <w:rsid w:val="003E2040"/>
    <w:rsid w:val="003F184A"/>
    <w:rsid w:val="003F74AF"/>
    <w:rsid w:val="003F777D"/>
    <w:rsid w:val="004651A0"/>
    <w:rsid w:val="00472A1E"/>
    <w:rsid w:val="004762BC"/>
    <w:rsid w:val="004E3E09"/>
    <w:rsid w:val="004E4098"/>
    <w:rsid w:val="00530C8B"/>
    <w:rsid w:val="005438E6"/>
    <w:rsid w:val="00552DEF"/>
    <w:rsid w:val="00570291"/>
    <w:rsid w:val="00585F35"/>
    <w:rsid w:val="005A264E"/>
    <w:rsid w:val="005A362B"/>
    <w:rsid w:val="005C1191"/>
    <w:rsid w:val="005C147D"/>
    <w:rsid w:val="005D5B9D"/>
    <w:rsid w:val="005D6F99"/>
    <w:rsid w:val="00624BEF"/>
    <w:rsid w:val="00636FAB"/>
    <w:rsid w:val="00637263"/>
    <w:rsid w:val="00637A01"/>
    <w:rsid w:val="00645660"/>
    <w:rsid w:val="00684C79"/>
    <w:rsid w:val="007010F2"/>
    <w:rsid w:val="0070296F"/>
    <w:rsid w:val="00720762"/>
    <w:rsid w:val="00720EB5"/>
    <w:rsid w:val="00765CFD"/>
    <w:rsid w:val="007966F3"/>
    <w:rsid w:val="007A724C"/>
    <w:rsid w:val="007B1337"/>
    <w:rsid w:val="007C500B"/>
    <w:rsid w:val="007E5666"/>
    <w:rsid w:val="007F231D"/>
    <w:rsid w:val="007F2727"/>
    <w:rsid w:val="00810ED6"/>
    <w:rsid w:val="00815EAD"/>
    <w:rsid w:val="008172AD"/>
    <w:rsid w:val="00820EAD"/>
    <w:rsid w:val="00871663"/>
    <w:rsid w:val="00872C19"/>
    <w:rsid w:val="0087514E"/>
    <w:rsid w:val="00875153"/>
    <w:rsid w:val="00876CA1"/>
    <w:rsid w:val="008A2C3E"/>
    <w:rsid w:val="008B5541"/>
    <w:rsid w:val="008D14D7"/>
    <w:rsid w:val="008D2BA3"/>
    <w:rsid w:val="008D4454"/>
    <w:rsid w:val="008D7115"/>
    <w:rsid w:val="008E6266"/>
    <w:rsid w:val="00915254"/>
    <w:rsid w:val="00933B74"/>
    <w:rsid w:val="009576E7"/>
    <w:rsid w:val="009A105E"/>
    <w:rsid w:val="009B34E5"/>
    <w:rsid w:val="009C77BF"/>
    <w:rsid w:val="009D6DD8"/>
    <w:rsid w:val="00A019D5"/>
    <w:rsid w:val="00A02E7C"/>
    <w:rsid w:val="00A103E9"/>
    <w:rsid w:val="00A129C2"/>
    <w:rsid w:val="00A2148F"/>
    <w:rsid w:val="00A23616"/>
    <w:rsid w:val="00A30B2D"/>
    <w:rsid w:val="00A71026"/>
    <w:rsid w:val="00A73EAB"/>
    <w:rsid w:val="00AA727A"/>
    <w:rsid w:val="00AC1A1A"/>
    <w:rsid w:val="00AD0126"/>
    <w:rsid w:val="00AF1DE0"/>
    <w:rsid w:val="00AF78A9"/>
    <w:rsid w:val="00B10C52"/>
    <w:rsid w:val="00B54016"/>
    <w:rsid w:val="00BB168C"/>
    <w:rsid w:val="00BB243D"/>
    <w:rsid w:val="00BB7754"/>
    <w:rsid w:val="00BC4B5A"/>
    <w:rsid w:val="00BC507F"/>
    <w:rsid w:val="00C029D6"/>
    <w:rsid w:val="00C05949"/>
    <w:rsid w:val="00C16A07"/>
    <w:rsid w:val="00C366AF"/>
    <w:rsid w:val="00C816CF"/>
    <w:rsid w:val="00C8260D"/>
    <w:rsid w:val="00C96E9C"/>
    <w:rsid w:val="00CA69AB"/>
    <w:rsid w:val="00CD311C"/>
    <w:rsid w:val="00CF03F3"/>
    <w:rsid w:val="00D219EC"/>
    <w:rsid w:val="00D24053"/>
    <w:rsid w:val="00D40423"/>
    <w:rsid w:val="00D43683"/>
    <w:rsid w:val="00D64CC9"/>
    <w:rsid w:val="00D7660D"/>
    <w:rsid w:val="00DA511B"/>
    <w:rsid w:val="00DB0B05"/>
    <w:rsid w:val="00DB65CA"/>
    <w:rsid w:val="00DD32E1"/>
    <w:rsid w:val="00E43404"/>
    <w:rsid w:val="00E671FC"/>
    <w:rsid w:val="00E91114"/>
    <w:rsid w:val="00EA0A07"/>
    <w:rsid w:val="00EA6F18"/>
    <w:rsid w:val="00EC65C1"/>
    <w:rsid w:val="00ED5FB8"/>
    <w:rsid w:val="00F36601"/>
    <w:rsid w:val="00F54CC9"/>
    <w:rsid w:val="00F8452B"/>
    <w:rsid w:val="00F85424"/>
    <w:rsid w:val="00F90A23"/>
    <w:rsid w:val="00FA53AE"/>
    <w:rsid w:val="00FD128C"/>
    <w:rsid w:val="00FE7B7E"/>
    <w:rsid w:val="00FF3C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3683"/>
  </w:style>
  <w:style w:type="paragraph" w:styleId="Heading1">
    <w:name w:val="heading 1"/>
    <w:basedOn w:val="Normal"/>
    <w:next w:val="Normal"/>
    <w:link w:val="Heading1Char"/>
    <w:uiPriority w:val="9"/>
    <w:qFormat/>
    <w:rsid w:val="009C77B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683"/>
    <w:pPr>
      <w:ind w:left="720"/>
      <w:contextualSpacing/>
    </w:pPr>
  </w:style>
  <w:style w:type="paragraph" w:styleId="Footer">
    <w:name w:val="footer"/>
    <w:basedOn w:val="Normal"/>
    <w:link w:val="FooterChar"/>
    <w:uiPriority w:val="99"/>
    <w:unhideWhenUsed/>
    <w:rsid w:val="00D43683"/>
    <w:pPr>
      <w:tabs>
        <w:tab w:val="center" w:pos="4680"/>
        <w:tab w:val="right" w:pos="9360"/>
      </w:tabs>
      <w:spacing w:after="0" w:line="240" w:lineRule="auto"/>
    </w:pPr>
    <w:rPr>
      <w:rFonts w:ascii="Calibri" w:eastAsia="Calibri" w:hAnsi="Calibri" w:cs="Times New Roman"/>
      <w:sz w:val="20"/>
      <w:szCs w:val="20"/>
    </w:rPr>
  </w:style>
  <w:style w:type="character" w:customStyle="1" w:styleId="FooterChar">
    <w:name w:val="Footer Char"/>
    <w:basedOn w:val="DefaultParagraphFont"/>
    <w:link w:val="Footer"/>
    <w:uiPriority w:val="99"/>
    <w:rsid w:val="00D43683"/>
    <w:rPr>
      <w:rFonts w:ascii="Calibri" w:eastAsia="Calibri" w:hAnsi="Calibri" w:cs="Times New Roman"/>
      <w:sz w:val="20"/>
      <w:szCs w:val="20"/>
    </w:rPr>
  </w:style>
  <w:style w:type="paragraph" w:styleId="NoSpacing">
    <w:name w:val="No Spacing"/>
    <w:basedOn w:val="Normal"/>
    <w:link w:val="NoSpacingChar"/>
    <w:uiPriority w:val="1"/>
    <w:qFormat/>
    <w:rsid w:val="00D43683"/>
    <w:pPr>
      <w:spacing w:after="0" w:line="240" w:lineRule="auto"/>
    </w:pPr>
    <w:rPr>
      <w:rFonts w:ascii="Calibri" w:eastAsia="Calibri" w:hAnsi="Calibri" w:cs="Times New Roman"/>
      <w:lang w:bidi="en-US"/>
    </w:rPr>
  </w:style>
  <w:style w:type="character" w:customStyle="1" w:styleId="NoSpacingChar">
    <w:name w:val="No Spacing Char"/>
    <w:basedOn w:val="DefaultParagraphFont"/>
    <w:link w:val="NoSpacing"/>
    <w:uiPriority w:val="1"/>
    <w:rsid w:val="00D43683"/>
    <w:rPr>
      <w:rFonts w:ascii="Calibri" w:eastAsia="Calibri" w:hAnsi="Calibri" w:cs="Times New Roman"/>
      <w:lang w:bidi="en-US"/>
    </w:rPr>
  </w:style>
  <w:style w:type="paragraph" w:styleId="Header">
    <w:name w:val="header"/>
    <w:basedOn w:val="Normal"/>
    <w:link w:val="HeaderChar"/>
    <w:uiPriority w:val="99"/>
    <w:unhideWhenUsed/>
    <w:rsid w:val="008D14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14D7"/>
  </w:style>
  <w:style w:type="paragraph" w:styleId="BalloonText">
    <w:name w:val="Balloon Text"/>
    <w:basedOn w:val="Normal"/>
    <w:link w:val="BalloonTextChar"/>
    <w:uiPriority w:val="99"/>
    <w:semiHidden/>
    <w:unhideWhenUsed/>
    <w:rsid w:val="00127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72C7"/>
    <w:rPr>
      <w:rFonts w:ascii="Tahoma" w:hAnsi="Tahoma" w:cs="Tahoma"/>
      <w:sz w:val="16"/>
      <w:szCs w:val="16"/>
    </w:rPr>
  </w:style>
  <w:style w:type="character" w:customStyle="1" w:styleId="Heading1Char">
    <w:name w:val="Heading 1 Char"/>
    <w:basedOn w:val="DefaultParagraphFont"/>
    <w:link w:val="Heading1"/>
    <w:uiPriority w:val="9"/>
    <w:rsid w:val="009C77BF"/>
    <w:rPr>
      <w:rFonts w:asciiTheme="majorHAnsi" w:eastAsiaTheme="majorEastAsia" w:hAnsiTheme="majorHAnsi" w:cstheme="majorBidi"/>
      <w:b/>
      <w:bCs/>
      <w:color w:val="365F91" w:themeColor="accent1" w:themeShade="BF"/>
      <w:sz w:val="28"/>
      <w:szCs w:val="28"/>
    </w:rPr>
  </w:style>
  <w:style w:type="paragraph" w:styleId="FootnoteText">
    <w:name w:val="footnote text"/>
    <w:basedOn w:val="Normal"/>
    <w:link w:val="FootnoteTextChar"/>
    <w:uiPriority w:val="99"/>
    <w:unhideWhenUsed/>
    <w:rsid w:val="009C77BF"/>
    <w:pPr>
      <w:spacing w:after="0" w:line="240" w:lineRule="auto"/>
    </w:pPr>
    <w:rPr>
      <w:rFonts w:eastAsiaTheme="minorEastAsia"/>
      <w:sz w:val="20"/>
      <w:szCs w:val="20"/>
    </w:rPr>
  </w:style>
  <w:style w:type="character" w:customStyle="1" w:styleId="FootnoteTextChar">
    <w:name w:val="Footnote Text Char"/>
    <w:basedOn w:val="DefaultParagraphFont"/>
    <w:link w:val="FootnoteText"/>
    <w:uiPriority w:val="99"/>
    <w:rsid w:val="009C77BF"/>
    <w:rPr>
      <w:rFonts w:eastAsiaTheme="minorEastAsia"/>
      <w:sz w:val="20"/>
      <w:szCs w:val="20"/>
    </w:rPr>
  </w:style>
  <w:style w:type="character" w:styleId="FootnoteReference">
    <w:name w:val="footnote reference"/>
    <w:basedOn w:val="DefaultParagraphFont"/>
    <w:uiPriority w:val="99"/>
    <w:semiHidden/>
    <w:unhideWhenUsed/>
    <w:rsid w:val="009C77BF"/>
    <w:rPr>
      <w:vertAlign w:val="superscript"/>
    </w:rPr>
  </w:style>
  <w:style w:type="table" w:styleId="TableGrid">
    <w:name w:val="Table Grid"/>
    <w:basedOn w:val="TableNormal"/>
    <w:uiPriority w:val="59"/>
    <w:rsid w:val="009C77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9C77BF"/>
    <w:rPr>
      <w:color w:val="0000FF" w:themeColor="hyperlink"/>
      <w:u w:val="single"/>
    </w:rPr>
  </w:style>
  <w:style w:type="paragraph" w:styleId="Revision">
    <w:name w:val="Revision"/>
    <w:hidden/>
    <w:uiPriority w:val="99"/>
    <w:semiHidden/>
    <w:rsid w:val="009C77BF"/>
    <w:pPr>
      <w:spacing w:after="0" w:line="240" w:lineRule="auto"/>
    </w:pPr>
  </w:style>
  <w:style w:type="paragraph" w:styleId="Caption">
    <w:name w:val="caption"/>
    <w:basedOn w:val="Normal"/>
    <w:next w:val="Normal"/>
    <w:uiPriority w:val="35"/>
    <w:unhideWhenUsed/>
    <w:qFormat/>
    <w:rsid w:val="009C77BF"/>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jstor.org/" TargetMode="External"/><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D:/article1382968235"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file:///D:/article1382968235" TargetMode="External"/><Relationship Id="rId1" Type="http://schemas.openxmlformats.org/officeDocument/2006/relationships/hyperlink" Target="http://www.jsto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B69F9-F753-4B74-83D2-C2051B1CF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101</Pages>
  <Words>29171</Words>
  <Characters>166275</Characters>
  <Application>Microsoft Office Word</Application>
  <DocSecurity>0</DocSecurity>
  <Lines>1385</Lines>
  <Paragraphs>390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his</dc:creator>
  <cp:lastModifiedBy>office</cp:lastModifiedBy>
  <cp:revision>138</cp:revision>
  <cp:lastPrinted>2009-06-16T10:54:00Z</cp:lastPrinted>
  <dcterms:created xsi:type="dcterms:W3CDTF">2021-02-13T12:37:00Z</dcterms:created>
  <dcterms:modified xsi:type="dcterms:W3CDTF">2009-01-04T21:22:00Z</dcterms:modified>
</cp:coreProperties>
</file>