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FEF54" w14:textId="77777777" w:rsidR="001B4FF9" w:rsidRDefault="001B4FF9" w:rsidP="00942EB9">
      <w:pPr>
        <w:spacing w:before="10" w:after="0" w:line="360" w:lineRule="auto"/>
        <w:rPr>
          <w:rFonts w:ascii="Times New Roman" w:eastAsia="Times New Roman" w:hAnsi="Times New Roman" w:cs="Times New Roman"/>
          <w:b/>
          <w:spacing w:val="-1"/>
          <w:sz w:val="28"/>
          <w:szCs w:val="28"/>
        </w:rPr>
      </w:pPr>
    </w:p>
    <w:bookmarkStart w:id="0" w:name="_MON_1824006468"/>
    <w:bookmarkEnd w:id="0"/>
    <w:p w14:paraId="1E6FEF55" w14:textId="74EBF8DF" w:rsidR="00882ED0" w:rsidRDefault="00206AC4" w:rsidP="00882ED0">
      <w:pPr>
        <w:spacing w:before="10" w:after="0" w:line="360" w:lineRule="auto"/>
        <w:jc w:val="center"/>
        <w:rPr>
          <w:rFonts w:ascii="Times New Roman" w:eastAsia="Times New Roman" w:hAnsi="Times New Roman" w:cs="Times New Roman"/>
          <w:b/>
          <w:spacing w:val="-1"/>
          <w:sz w:val="28"/>
          <w:szCs w:val="28"/>
        </w:rPr>
        <w:sectPr w:rsidR="00882ED0" w:rsidSect="00882ED0">
          <w:footerReference w:type="default" r:id="rId8"/>
          <w:pgSz w:w="12240" w:h="15840"/>
          <w:pgMar w:top="810" w:right="630" w:bottom="1440" w:left="1440" w:header="720" w:footer="720" w:gutter="0"/>
          <w:pgNumType w:fmt="lowerRoman" w:start="1"/>
          <w:cols w:space="720"/>
          <w:titlePg/>
          <w:docGrid w:linePitch="360"/>
        </w:sectPr>
      </w:pPr>
      <w:r w:rsidRPr="00942EB9">
        <w:rPr>
          <w:rFonts w:ascii="Times New Roman" w:eastAsia="Times New Roman" w:hAnsi="Times New Roman" w:cs="Times New Roman"/>
          <w:b/>
          <w:spacing w:val="-1"/>
          <w:sz w:val="28"/>
          <w:szCs w:val="28"/>
        </w:rPr>
        <w:object w:dxaOrig="9990" w:dyaOrig="12759" w14:anchorId="1E6FF8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99.5pt;height:638.25pt" o:ole="">
            <v:imagedata r:id="rId9" o:title=""/>
          </v:shape>
          <o:OLEObject Type="Embed" ProgID="Word.Document.12" ShapeID="_x0000_i1027" DrawAspect="Content" ObjectID="_1824006477" r:id="rId10">
            <o:FieldCodes>\s</o:FieldCodes>
          </o:OLEObject>
        </w:object>
      </w:r>
    </w:p>
    <w:p w14:paraId="1E6FEF56" w14:textId="77777777" w:rsidR="00E726BF" w:rsidRDefault="00E726BF" w:rsidP="001362EA">
      <w:pPr>
        <w:spacing w:before="10" w:after="0" w:line="360" w:lineRule="auto"/>
        <w:jc w:val="center"/>
        <w:rPr>
          <w:rFonts w:ascii="Times New Roman" w:eastAsia="Times New Roman" w:hAnsi="Times New Roman" w:cs="Times New Roman"/>
          <w:b/>
          <w:spacing w:val="-1"/>
          <w:sz w:val="28"/>
          <w:szCs w:val="28"/>
        </w:rPr>
      </w:pPr>
    </w:p>
    <w:p w14:paraId="1E6FEF57" w14:textId="77777777" w:rsidR="001944DD" w:rsidRPr="001944DD" w:rsidRDefault="001944DD" w:rsidP="001362EA">
      <w:pPr>
        <w:spacing w:before="10" w:after="0" w:line="360" w:lineRule="auto"/>
        <w:jc w:val="center"/>
        <w:rPr>
          <w:rFonts w:ascii="Times New Roman" w:eastAsia="Times New Roman" w:hAnsi="Times New Roman" w:cs="Times New Roman"/>
          <w:b/>
          <w:spacing w:val="-1"/>
          <w:sz w:val="28"/>
          <w:szCs w:val="28"/>
        </w:rPr>
      </w:pPr>
      <w:r w:rsidRPr="001944DD">
        <w:rPr>
          <w:rFonts w:ascii="Times New Roman" w:eastAsia="Times New Roman" w:hAnsi="Times New Roman" w:cs="Times New Roman"/>
          <w:b/>
          <w:spacing w:val="-1"/>
          <w:sz w:val="28"/>
          <w:szCs w:val="28"/>
        </w:rPr>
        <w:t>DEBRE-</w:t>
      </w:r>
      <w:r w:rsidR="001362EA" w:rsidRPr="001944DD">
        <w:rPr>
          <w:rFonts w:ascii="Times New Roman" w:eastAsia="Times New Roman" w:hAnsi="Times New Roman" w:cs="Times New Roman"/>
          <w:b/>
          <w:spacing w:val="-1"/>
          <w:sz w:val="28"/>
          <w:szCs w:val="28"/>
        </w:rPr>
        <w:t>MARKOS UNIVERSITY</w:t>
      </w:r>
    </w:p>
    <w:p w14:paraId="1E6FEF58" w14:textId="77777777" w:rsidR="001944DD" w:rsidRPr="001944DD" w:rsidRDefault="001944DD" w:rsidP="001362EA">
      <w:pPr>
        <w:spacing w:before="10" w:after="0" w:line="360" w:lineRule="auto"/>
        <w:jc w:val="center"/>
        <w:rPr>
          <w:rFonts w:ascii="Times New Roman" w:eastAsia="Times New Roman" w:hAnsi="Times New Roman" w:cs="Times New Roman"/>
          <w:b/>
          <w:spacing w:val="-1"/>
          <w:sz w:val="28"/>
          <w:szCs w:val="28"/>
        </w:rPr>
      </w:pPr>
      <w:r w:rsidRPr="001944DD">
        <w:rPr>
          <w:rFonts w:ascii="Times New Roman" w:eastAsia="Times New Roman" w:hAnsi="Times New Roman" w:cs="Times New Roman"/>
          <w:b/>
          <w:spacing w:val="-1"/>
          <w:sz w:val="28"/>
          <w:szCs w:val="28"/>
        </w:rPr>
        <w:t>COLLEGE OF BUSINESS AND ECONOMICS</w:t>
      </w:r>
    </w:p>
    <w:p w14:paraId="1E6FEF59" w14:textId="77777777" w:rsidR="001944DD" w:rsidRPr="001944DD" w:rsidRDefault="001944DD" w:rsidP="001B4FF9">
      <w:pPr>
        <w:tabs>
          <w:tab w:val="left" w:pos="3614"/>
          <w:tab w:val="center" w:pos="7380"/>
        </w:tabs>
        <w:autoSpaceDE w:val="0"/>
        <w:autoSpaceDN w:val="0"/>
        <w:adjustRightInd w:val="0"/>
        <w:spacing w:before="10" w:after="160" w:line="360" w:lineRule="auto"/>
        <w:jc w:val="center"/>
        <w:rPr>
          <w:rFonts w:ascii="Times New Roman" w:eastAsia="Calibri" w:hAnsi="Times New Roman" w:cs="Times New Roman"/>
          <w:b/>
          <w:bCs/>
          <w:sz w:val="24"/>
          <w:szCs w:val="28"/>
        </w:rPr>
      </w:pPr>
      <w:r w:rsidRPr="001944DD">
        <w:rPr>
          <w:rFonts w:ascii="Times New Roman" w:eastAsia="Times New Roman" w:hAnsi="Times New Roman" w:cs="Times New Roman"/>
          <w:b/>
          <w:spacing w:val="-1"/>
          <w:sz w:val="28"/>
          <w:szCs w:val="28"/>
        </w:rPr>
        <w:t>DEPARTMENT OF MANAGEMENT</w:t>
      </w:r>
    </w:p>
    <w:p w14:paraId="1E6FEF5A" w14:textId="77777777" w:rsidR="001944DD" w:rsidRPr="001944DD" w:rsidRDefault="001944DD" w:rsidP="001944DD">
      <w:pPr>
        <w:tabs>
          <w:tab w:val="left" w:pos="3614"/>
        </w:tabs>
        <w:autoSpaceDE w:val="0"/>
        <w:autoSpaceDN w:val="0"/>
        <w:adjustRightInd w:val="0"/>
        <w:spacing w:before="10" w:after="160" w:line="360" w:lineRule="auto"/>
        <w:jc w:val="center"/>
        <w:rPr>
          <w:rFonts w:ascii="Times New Roman" w:eastAsia="Calibri" w:hAnsi="Times New Roman" w:cs="Times New Roman"/>
          <w:b/>
          <w:bCs/>
          <w:sz w:val="24"/>
          <w:szCs w:val="28"/>
        </w:rPr>
      </w:pPr>
      <w:r w:rsidRPr="001944DD">
        <w:rPr>
          <w:rFonts w:ascii="Times New Roman" w:eastAsia="Calibri" w:hAnsi="Times New Roman" w:cs="Times New Roman"/>
          <w:b/>
          <w:bCs/>
          <w:noProof/>
          <w:color w:val="000000"/>
          <w:sz w:val="24"/>
          <w:szCs w:val="24"/>
        </w:rPr>
        <w:drawing>
          <wp:anchor distT="0" distB="0" distL="114300" distR="114300" simplePos="0" relativeHeight="251693056" behindDoc="0" locked="0" layoutInCell="1" allowOverlap="1" wp14:anchorId="1E6FF8A3" wp14:editId="1E6FF8A4">
            <wp:simplePos x="0" y="0"/>
            <wp:positionH relativeFrom="column">
              <wp:posOffset>2352040</wp:posOffset>
            </wp:positionH>
            <wp:positionV relativeFrom="paragraph">
              <wp:posOffset>60325</wp:posOffset>
            </wp:positionV>
            <wp:extent cx="1201420" cy="967105"/>
            <wp:effectExtent l="0" t="0" r="17780" b="4445"/>
            <wp:wrapSquare wrapText="bothSides"/>
            <wp:docPr id="1" name="Picture 1" descr="Description: Debre_Markos"/>
            <wp:cNvGraphicFramePr/>
            <a:graphic xmlns:a="http://schemas.openxmlformats.org/drawingml/2006/main">
              <a:graphicData uri="http://schemas.openxmlformats.org/drawingml/2006/picture">
                <pic:pic xmlns:pic="http://schemas.openxmlformats.org/drawingml/2006/picture">
                  <pic:nvPicPr>
                    <pic:cNvPr id="2" name="Picture 1" descr="Description: Debre_Markos"/>
                    <pic:cNvPicPr/>
                  </pic:nvPicPr>
                  <pic:blipFill>
                    <a:blip r:embed="rId11">
                      <a:lum/>
                      <a:extLst>
                        <a:ext uri="{28A0092B-C50C-407E-A947-70E740481C1C}">
                          <a14:useLocalDpi xmlns:a14="http://schemas.microsoft.com/office/drawing/2010/main" val="0"/>
                        </a:ext>
                      </a:extLst>
                    </a:blip>
                    <a:srcRect/>
                    <a:stretch>
                      <a:fillRect/>
                    </a:stretch>
                  </pic:blipFill>
                  <pic:spPr>
                    <a:xfrm>
                      <a:off x="0" y="0"/>
                      <a:ext cx="1201420" cy="967105"/>
                    </a:xfrm>
                    <a:prstGeom prst="rect">
                      <a:avLst/>
                    </a:prstGeom>
                    <a:noFill/>
                    <a:ln>
                      <a:noFill/>
                      <a:prstDash val="solid"/>
                    </a:ln>
                  </pic:spPr>
                </pic:pic>
              </a:graphicData>
            </a:graphic>
          </wp:anchor>
        </w:drawing>
      </w:r>
    </w:p>
    <w:p w14:paraId="1E6FEF5B" w14:textId="77777777" w:rsidR="001944DD" w:rsidRPr="001944DD" w:rsidRDefault="001944DD" w:rsidP="001944DD">
      <w:pPr>
        <w:tabs>
          <w:tab w:val="left" w:pos="3840"/>
        </w:tabs>
        <w:spacing w:before="10" w:after="0" w:line="360" w:lineRule="auto"/>
        <w:rPr>
          <w:rFonts w:ascii="Times New Roman" w:eastAsia="Times New Roman" w:hAnsi="Times New Roman" w:cs="Times New Roman"/>
          <w:b/>
          <w:spacing w:val="-1"/>
          <w:sz w:val="28"/>
          <w:szCs w:val="28"/>
        </w:rPr>
      </w:pPr>
    </w:p>
    <w:p w14:paraId="1E6FEF5C" w14:textId="77777777" w:rsidR="001944DD" w:rsidRPr="001944DD" w:rsidRDefault="001944DD" w:rsidP="001944DD">
      <w:pPr>
        <w:spacing w:after="0" w:line="360" w:lineRule="auto"/>
        <w:jc w:val="center"/>
        <w:rPr>
          <w:rFonts w:ascii="Times New Roman" w:eastAsia="Calibri" w:hAnsi="Times New Roman" w:cs="Times New Roman"/>
          <w:b/>
          <w:sz w:val="28"/>
          <w:szCs w:val="28"/>
        </w:rPr>
      </w:pPr>
    </w:p>
    <w:p w14:paraId="1E6FEF5D" w14:textId="77777777" w:rsidR="001944DD" w:rsidRPr="001944DD" w:rsidRDefault="001944DD" w:rsidP="001944DD">
      <w:pPr>
        <w:spacing w:after="0" w:line="360" w:lineRule="auto"/>
        <w:jc w:val="center"/>
        <w:rPr>
          <w:rFonts w:ascii="Times New Roman" w:eastAsia="Calibri" w:hAnsi="Times New Roman" w:cs="Times New Roman"/>
          <w:b/>
          <w:sz w:val="28"/>
          <w:szCs w:val="28"/>
        </w:rPr>
      </w:pPr>
    </w:p>
    <w:p w14:paraId="1E6FEF5E" w14:textId="77777777" w:rsidR="001944DD" w:rsidRPr="001944DD" w:rsidRDefault="001944DD" w:rsidP="001362EA">
      <w:pPr>
        <w:spacing w:after="0" w:line="360" w:lineRule="auto"/>
        <w:jc w:val="center"/>
        <w:rPr>
          <w:rFonts w:ascii="Times New Roman" w:eastAsia="Calibri" w:hAnsi="Times New Roman" w:cs="Times New Roman"/>
          <w:sz w:val="28"/>
          <w:szCs w:val="28"/>
        </w:rPr>
      </w:pPr>
      <w:r w:rsidRPr="001944DD">
        <w:rPr>
          <w:rFonts w:ascii="Times New Roman" w:eastAsia="Calibri" w:hAnsi="Times New Roman" w:cs="Times New Roman"/>
          <w:sz w:val="28"/>
          <w:szCs w:val="28"/>
        </w:rPr>
        <w:t xml:space="preserve">A </w:t>
      </w:r>
      <w:r w:rsidR="00EE1462">
        <w:rPr>
          <w:rFonts w:ascii="Times New Roman" w:eastAsia="Calibri" w:hAnsi="Times New Roman" w:cs="Times New Roman"/>
          <w:sz w:val="28"/>
          <w:szCs w:val="28"/>
        </w:rPr>
        <w:t>thesis submitted</w:t>
      </w:r>
      <w:r w:rsidRPr="001944DD">
        <w:rPr>
          <w:rFonts w:ascii="Times New Roman" w:eastAsia="Calibri" w:hAnsi="Times New Roman" w:cs="Times New Roman"/>
          <w:sz w:val="28"/>
          <w:szCs w:val="28"/>
        </w:rPr>
        <w:t xml:space="preserve"> to </w:t>
      </w:r>
      <w:r w:rsidRPr="001944DD">
        <w:rPr>
          <w:rFonts w:ascii="Times New Roman" w:eastAsia="Calibri" w:hAnsi="Times New Roman" w:cs="Times New Roman"/>
          <w:bCs/>
          <w:sz w:val="28"/>
          <w:szCs w:val="28"/>
        </w:rPr>
        <w:t xml:space="preserve">the College of Business and Economics Department of Management Debre </w:t>
      </w:r>
      <w:r w:rsidR="00455551">
        <w:rPr>
          <w:rFonts w:ascii="Times New Roman" w:eastAsia="Calibri" w:hAnsi="Times New Roman" w:cs="Times New Roman"/>
          <w:bCs/>
          <w:sz w:val="28"/>
          <w:szCs w:val="28"/>
        </w:rPr>
        <w:t>-</w:t>
      </w:r>
      <w:r w:rsidRPr="001944DD">
        <w:rPr>
          <w:rFonts w:ascii="Times New Roman" w:eastAsia="Calibri" w:hAnsi="Times New Roman" w:cs="Times New Roman"/>
          <w:bCs/>
          <w:sz w:val="28"/>
          <w:szCs w:val="28"/>
        </w:rPr>
        <w:t xml:space="preserve">Markos University </w:t>
      </w:r>
      <w:r w:rsidRPr="001944DD">
        <w:rPr>
          <w:rFonts w:ascii="Times New Roman" w:eastAsia="Calibri" w:hAnsi="Times New Roman" w:cs="Times New Roman"/>
          <w:sz w:val="28"/>
          <w:szCs w:val="28"/>
        </w:rPr>
        <w:t>in Fulfillment of the Requirements for the Degree of Business Administration</w:t>
      </w:r>
    </w:p>
    <w:p w14:paraId="1E6FEF5F" w14:textId="77777777" w:rsidR="007765BE" w:rsidRPr="007765BE" w:rsidRDefault="007765BE" w:rsidP="007765BE">
      <w:pPr>
        <w:tabs>
          <w:tab w:val="left" w:pos="3614"/>
        </w:tabs>
        <w:autoSpaceDE w:val="0"/>
        <w:autoSpaceDN w:val="0"/>
        <w:adjustRightInd w:val="0"/>
        <w:spacing w:before="10" w:after="160" w:line="360" w:lineRule="auto"/>
        <w:jc w:val="center"/>
        <w:rPr>
          <w:rFonts w:ascii="Times New Roman" w:eastAsia="Calibri" w:hAnsi="Times New Roman" w:cs="Times New Roman"/>
          <w:b/>
          <w:bCs/>
          <w:sz w:val="18"/>
          <w:szCs w:val="28"/>
        </w:rPr>
      </w:pPr>
      <w:r w:rsidRPr="007765BE">
        <w:rPr>
          <w:rFonts w:ascii="Times New Roman" w:eastAsia="Calibri" w:hAnsi="Times New Roman" w:cs="Times New Roman"/>
          <w:b/>
          <w:sz w:val="24"/>
        </w:rPr>
        <w:t>Investigating the Influence of Employee Turnover Intention on Organizational Performance: Evidence from Bahir Dar Zuria Woreda Public Sector</w:t>
      </w:r>
      <w:r w:rsidRPr="007765BE">
        <w:rPr>
          <w:rFonts w:ascii="Times New Roman" w:eastAsia="Calibri" w:hAnsi="Times New Roman" w:cs="Times New Roman"/>
          <w:b/>
          <w:bCs/>
          <w:sz w:val="18"/>
          <w:szCs w:val="28"/>
        </w:rPr>
        <w:t xml:space="preserve"> </w:t>
      </w:r>
    </w:p>
    <w:p w14:paraId="1E6FEF60" w14:textId="77777777" w:rsidR="001944DD" w:rsidRDefault="001944DD" w:rsidP="001362EA">
      <w:pPr>
        <w:widowControl w:val="0"/>
        <w:kinsoku w:val="0"/>
        <w:autoSpaceDE w:val="0"/>
        <w:autoSpaceDN w:val="0"/>
        <w:adjustRightInd w:val="0"/>
        <w:spacing w:before="10" w:after="0" w:line="360" w:lineRule="auto"/>
        <w:jc w:val="center"/>
        <w:rPr>
          <w:rFonts w:ascii="Times New Roman" w:eastAsia="Calibri" w:hAnsi="Times New Roman" w:cs="Times New Roman"/>
          <w:b/>
          <w:sz w:val="28"/>
          <w:szCs w:val="28"/>
        </w:rPr>
      </w:pPr>
    </w:p>
    <w:p w14:paraId="1E6FEF61" w14:textId="77777777" w:rsidR="001944DD" w:rsidRDefault="001944DD" w:rsidP="00D07164">
      <w:pPr>
        <w:widowControl w:val="0"/>
        <w:kinsoku w:val="0"/>
        <w:autoSpaceDE w:val="0"/>
        <w:autoSpaceDN w:val="0"/>
        <w:adjustRightInd w:val="0"/>
        <w:spacing w:before="10" w:after="0" w:line="360" w:lineRule="auto"/>
        <w:rPr>
          <w:rFonts w:ascii="Times New Roman" w:eastAsia="Calibri" w:hAnsi="Times New Roman" w:cs="Times New Roman"/>
          <w:b/>
          <w:sz w:val="28"/>
          <w:szCs w:val="28"/>
        </w:rPr>
      </w:pPr>
    </w:p>
    <w:p w14:paraId="1E6FEF62" w14:textId="77777777" w:rsidR="001944DD" w:rsidRPr="001944DD" w:rsidRDefault="001944DD" w:rsidP="001944DD">
      <w:pPr>
        <w:widowControl w:val="0"/>
        <w:kinsoku w:val="0"/>
        <w:autoSpaceDE w:val="0"/>
        <w:autoSpaceDN w:val="0"/>
        <w:adjustRightInd w:val="0"/>
        <w:spacing w:before="10" w:after="0" w:line="360" w:lineRule="auto"/>
        <w:jc w:val="center"/>
        <w:rPr>
          <w:rFonts w:ascii="Times New Roman" w:eastAsia="Calibri" w:hAnsi="Times New Roman" w:cs="Times New Roman"/>
        </w:rPr>
      </w:pPr>
      <w:r w:rsidRPr="001944DD">
        <w:rPr>
          <w:rFonts w:ascii="Times New Roman" w:eastAsia="Calibri" w:hAnsi="Times New Roman" w:cs="Times New Roman"/>
          <w:sz w:val="28"/>
          <w:szCs w:val="28"/>
        </w:rPr>
        <w:t xml:space="preserve">By: </w:t>
      </w:r>
      <w:r w:rsidRPr="001944DD">
        <w:rPr>
          <w:rFonts w:ascii="Times New Roman" w:eastAsia="Times New Roman" w:hAnsi="Times New Roman" w:cs="Times New Roman"/>
          <w:color w:val="000000"/>
          <w:spacing w:val="-4"/>
          <w:sz w:val="28"/>
          <w:szCs w:val="28"/>
        </w:rPr>
        <w:t>AYALNEH ASFAW  KEBEDE</w:t>
      </w:r>
    </w:p>
    <w:p w14:paraId="1E6FEF63" w14:textId="77777777" w:rsidR="001944DD" w:rsidRPr="001944DD" w:rsidRDefault="001944DD" w:rsidP="001944DD">
      <w:pPr>
        <w:widowControl w:val="0"/>
        <w:kinsoku w:val="0"/>
        <w:autoSpaceDE w:val="0"/>
        <w:autoSpaceDN w:val="0"/>
        <w:adjustRightInd w:val="0"/>
        <w:spacing w:before="10" w:after="0" w:line="360" w:lineRule="auto"/>
        <w:rPr>
          <w:rFonts w:ascii="Times New Roman" w:eastAsia="Times New Roman" w:hAnsi="Times New Roman" w:cs="Times New Roman"/>
          <w:color w:val="000000"/>
          <w:sz w:val="28"/>
          <w:szCs w:val="28"/>
        </w:rPr>
      </w:pPr>
      <w:r w:rsidRPr="001944DD">
        <w:rPr>
          <w:rFonts w:ascii="Times New Roman" w:eastAsia="Times New Roman" w:hAnsi="Times New Roman" w:cs="Times New Roman"/>
          <w:color w:val="000000"/>
          <w:spacing w:val="-2"/>
          <w:sz w:val="28"/>
          <w:szCs w:val="28"/>
        </w:rPr>
        <w:t xml:space="preserve">                                          ID </w:t>
      </w:r>
      <w:r w:rsidRPr="001944DD">
        <w:rPr>
          <w:rFonts w:ascii="Times New Roman" w:eastAsia="Times New Roman" w:hAnsi="Times New Roman" w:cs="Times New Roman"/>
          <w:color w:val="000000"/>
          <w:sz w:val="28"/>
          <w:szCs w:val="28"/>
        </w:rPr>
        <w:t xml:space="preserve">No: </w:t>
      </w:r>
      <w:r w:rsidRPr="001944DD">
        <w:rPr>
          <w:rFonts w:ascii="Times New Roman" w:eastAsia="Times New Roman" w:hAnsi="Times New Roman" w:cs="Times New Roman"/>
          <w:spacing w:val="-1"/>
          <w:sz w:val="28"/>
          <w:szCs w:val="28"/>
        </w:rPr>
        <w:t xml:space="preserve"> DMU 1408567</w:t>
      </w:r>
    </w:p>
    <w:p w14:paraId="1E6FEF64" w14:textId="77777777" w:rsidR="001944DD" w:rsidRDefault="00832489" w:rsidP="00832489">
      <w:pPr>
        <w:tabs>
          <w:tab w:val="left" w:pos="2895"/>
        </w:tabs>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ab/>
        <w:t xml:space="preserve">Email address, </w:t>
      </w:r>
      <w:hyperlink r:id="rId12" w:history="1">
        <w:r w:rsidRPr="009E6508">
          <w:rPr>
            <w:rStyle w:val="Hyperlink"/>
            <w:rFonts w:ascii="Times New Roman" w:eastAsia="Calibri" w:hAnsi="Times New Roman" w:cs="Times New Roman"/>
            <w:sz w:val="28"/>
            <w:szCs w:val="28"/>
          </w:rPr>
          <w:t>ayalnehasfaw12@gmail.com</w:t>
        </w:r>
      </w:hyperlink>
      <w:r>
        <w:rPr>
          <w:rFonts w:ascii="Times New Roman" w:eastAsia="Calibri" w:hAnsi="Times New Roman" w:cs="Times New Roman"/>
          <w:sz w:val="28"/>
          <w:szCs w:val="28"/>
        </w:rPr>
        <w:t xml:space="preserve"> </w:t>
      </w:r>
    </w:p>
    <w:p w14:paraId="1E6FEF65" w14:textId="77777777" w:rsidR="00832489" w:rsidRPr="001944DD" w:rsidRDefault="00832489" w:rsidP="00832489">
      <w:pPr>
        <w:tabs>
          <w:tab w:val="left" w:pos="2895"/>
        </w:tabs>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                                            Tel n</w:t>
      </w:r>
      <w:r w:rsidRPr="00832489">
        <w:rPr>
          <w:rFonts w:ascii="Times New Roman" w:eastAsia="Calibri" w:hAnsi="Times New Roman" w:cs="Times New Roman"/>
          <w:sz w:val="28"/>
          <w:szCs w:val="28"/>
          <w:u w:val="single"/>
          <w:vertAlign w:val="superscript"/>
        </w:rPr>
        <w:t>o</w:t>
      </w:r>
      <w:r>
        <w:rPr>
          <w:rFonts w:ascii="Times New Roman" w:eastAsia="Calibri" w:hAnsi="Times New Roman" w:cs="Times New Roman"/>
          <w:sz w:val="28"/>
          <w:szCs w:val="28"/>
          <w:u w:val="single"/>
          <w:vertAlign w:val="superscript"/>
        </w:rPr>
        <w:t xml:space="preserve"> </w:t>
      </w:r>
      <w:r w:rsidRPr="00832489">
        <w:rPr>
          <w:rFonts w:ascii="Times New Roman" w:eastAsia="Calibri" w:hAnsi="Times New Roman" w:cs="Times New Roman"/>
          <w:sz w:val="28"/>
          <w:szCs w:val="28"/>
        </w:rPr>
        <w:t xml:space="preserve">   </w:t>
      </w:r>
      <w:r>
        <w:rPr>
          <w:rFonts w:ascii="Times New Roman" w:eastAsia="Calibri" w:hAnsi="Times New Roman" w:cs="Times New Roman"/>
          <w:sz w:val="28"/>
          <w:szCs w:val="28"/>
          <w:u w:val="single"/>
          <w:vertAlign w:val="superscript"/>
        </w:rPr>
        <w:t xml:space="preserve"> </w:t>
      </w:r>
      <w:r>
        <w:rPr>
          <w:rFonts w:ascii="Times New Roman" w:eastAsia="Calibri" w:hAnsi="Times New Roman" w:cs="Times New Roman"/>
          <w:sz w:val="28"/>
          <w:szCs w:val="28"/>
        </w:rPr>
        <w:t xml:space="preserve">0918026915 </w:t>
      </w:r>
    </w:p>
    <w:p w14:paraId="1E6FEF66" w14:textId="77777777" w:rsidR="001944DD" w:rsidRPr="001362EA" w:rsidRDefault="001944DD" w:rsidP="001944DD">
      <w:pPr>
        <w:spacing w:line="240" w:lineRule="auto"/>
        <w:jc w:val="center"/>
        <w:rPr>
          <w:rFonts w:ascii="Times New Roman" w:eastAsia="Calibri" w:hAnsi="Times New Roman" w:cs="Times New Roman"/>
          <w:bCs/>
          <w:sz w:val="28"/>
          <w:szCs w:val="28"/>
        </w:rPr>
      </w:pPr>
    </w:p>
    <w:p w14:paraId="1E6FEF67" w14:textId="77777777" w:rsidR="001944DD" w:rsidRPr="001362EA" w:rsidRDefault="001944DD" w:rsidP="001944DD">
      <w:pPr>
        <w:spacing w:line="240" w:lineRule="auto"/>
        <w:jc w:val="center"/>
        <w:rPr>
          <w:rFonts w:ascii="Times New Roman" w:eastAsia="Calibri" w:hAnsi="Times New Roman" w:cs="Times New Roman"/>
          <w:bCs/>
          <w:sz w:val="28"/>
          <w:szCs w:val="28"/>
        </w:rPr>
      </w:pPr>
    </w:p>
    <w:p w14:paraId="1E6FEF68" w14:textId="77777777" w:rsidR="001944DD" w:rsidRPr="001944DD" w:rsidRDefault="001944DD" w:rsidP="001944DD">
      <w:pPr>
        <w:spacing w:line="240" w:lineRule="auto"/>
        <w:jc w:val="center"/>
        <w:rPr>
          <w:rFonts w:ascii="Times New Roman" w:eastAsia="Calibri" w:hAnsi="Times New Roman" w:cs="Times New Roman"/>
          <w:color w:val="000000"/>
          <w:sz w:val="28"/>
          <w:szCs w:val="28"/>
        </w:rPr>
      </w:pPr>
      <w:r w:rsidRPr="001944DD">
        <w:rPr>
          <w:rFonts w:ascii="Times New Roman" w:eastAsia="Calibri" w:hAnsi="Times New Roman" w:cs="Times New Roman"/>
          <w:bCs/>
          <w:sz w:val="28"/>
          <w:szCs w:val="28"/>
        </w:rPr>
        <w:t>Advisor</w:t>
      </w:r>
      <w:r w:rsidRPr="001944DD">
        <w:rPr>
          <w:rFonts w:ascii="Times New Roman" w:eastAsia="Calibri" w:hAnsi="Times New Roman" w:cs="Times New Roman"/>
          <w:b/>
          <w:bCs/>
          <w:sz w:val="28"/>
          <w:szCs w:val="28"/>
        </w:rPr>
        <w:t xml:space="preserve">:  </w:t>
      </w:r>
      <w:r w:rsidRPr="001944DD">
        <w:rPr>
          <w:rFonts w:ascii="Times New Roman" w:eastAsia="Calibri" w:hAnsi="Times New Roman" w:cs="Times New Roman"/>
          <w:bCs/>
          <w:sz w:val="28"/>
          <w:szCs w:val="28"/>
        </w:rPr>
        <w:t>Daniel G. (MBA)</w:t>
      </w:r>
    </w:p>
    <w:p w14:paraId="1E6FEF69" w14:textId="77777777" w:rsidR="001944DD" w:rsidRPr="001944DD" w:rsidRDefault="001944DD" w:rsidP="001944DD">
      <w:pPr>
        <w:tabs>
          <w:tab w:val="left" w:pos="3840"/>
        </w:tabs>
        <w:spacing w:before="10" w:after="0" w:line="360" w:lineRule="auto"/>
        <w:rPr>
          <w:rFonts w:ascii="Times New Roman" w:eastAsia="Times New Roman" w:hAnsi="Times New Roman" w:cs="Times New Roman"/>
          <w:b/>
          <w:spacing w:val="-1"/>
          <w:sz w:val="28"/>
          <w:szCs w:val="28"/>
        </w:rPr>
      </w:pPr>
    </w:p>
    <w:p w14:paraId="1E6FEF6A" w14:textId="77777777" w:rsidR="00F80779" w:rsidRPr="00F80779" w:rsidRDefault="00F80779" w:rsidP="00F80779">
      <w:pPr>
        <w:spacing w:before="10" w:after="0" w:line="240" w:lineRule="auto"/>
        <w:jc w:val="center"/>
        <w:rPr>
          <w:rFonts w:ascii="Times New Roman" w:eastAsia="Times New Roman" w:hAnsi="Times New Roman" w:cs="Times New Roman"/>
          <w:spacing w:val="80"/>
          <w:sz w:val="28"/>
          <w:szCs w:val="28"/>
        </w:rPr>
      </w:pPr>
      <w:r>
        <w:rPr>
          <w:rFonts w:ascii="Times New Roman" w:eastAsia="Times New Roman" w:hAnsi="Times New Roman" w:cs="Times New Roman"/>
          <w:color w:val="000000"/>
          <w:spacing w:val="-4"/>
          <w:sz w:val="28"/>
          <w:szCs w:val="28"/>
        </w:rPr>
        <w:t xml:space="preserve">                                                                                         May</w:t>
      </w:r>
      <w:r w:rsidRPr="00F80779">
        <w:rPr>
          <w:rFonts w:ascii="Times New Roman" w:eastAsia="Times New Roman" w:hAnsi="Times New Roman" w:cs="Times New Roman"/>
          <w:color w:val="000000"/>
          <w:spacing w:val="-4"/>
          <w:sz w:val="28"/>
          <w:szCs w:val="28"/>
        </w:rPr>
        <w:t>/</w:t>
      </w:r>
      <w:r w:rsidRPr="00F80779">
        <w:rPr>
          <w:rFonts w:ascii="Times New Roman" w:eastAsia="Times New Roman" w:hAnsi="Times New Roman" w:cs="Times New Roman"/>
          <w:spacing w:val="-9"/>
          <w:w w:val="110"/>
          <w:sz w:val="28"/>
          <w:szCs w:val="28"/>
        </w:rPr>
        <w:t xml:space="preserve"> </w:t>
      </w:r>
      <w:r w:rsidRPr="00F80779">
        <w:rPr>
          <w:rFonts w:ascii="Times New Roman" w:eastAsia="Times New Roman" w:hAnsi="Times New Roman" w:cs="Times New Roman"/>
          <w:color w:val="000000"/>
          <w:sz w:val="28"/>
          <w:szCs w:val="28"/>
        </w:rPr>
        <w:t>2025</w:t>
      </w:r>
      <w:r w:rsidRPr="00F80779">
        <w:rPr>
          <w:rFonts w:ascii="Times New Roman" w:eastAsia="Times New Roman" w:hAnsi="Times New Roman" w:cs="Times New Roman"/>
          <w:spacing w:val="80"/>
          <w:sz w:val="28"/>
          <w:szCs w:val="28"/>
        </w:rPr>
        <w:t xml:space="preserve"> </w:t>
      </w:r>
    </w:p>
    <w:p w14:paraId="1E6FEF6B" w14:textId="77777777" w:rsidR="00F80779" w:rsidRPr="00F80779" w:rsidRDefault="00F80779" w:rsidP="00F80779">
      <w:pPr>
        <w:spacing w:before="10" w:after="0" w:line="240" w:lineRule="auto"/>
        <w:jc w:val="right"/>
        <w:rPr>
          <w:rFonts w:ascii="Times New Roman" w:eastAsia="Times New Roman" w:hAnsi="Times New Roman" w:cs="Times New Roman"/>
          <w:color w:val="000000"/>
          <w:spacing w:val="-3"/>
          <w:sz w:val="28"/>
          <w:szCs w:val="28"/>
        </w:rPr>
      </w:pPr>
      <w:r w:rsidRPr="00F80779">
        <w:rPr>
          <w:rFonts w:ascii="Times New Roman" w:eastAsia="Times New Roman" w:hAnsi="Times New Roman" w:cs="Times New Roman"/>
          <w:color w:val="000000"/>
          <w:sz w:val="28"/>
          <w:szCs w:val="28"/>
        </w:rPr>
        <w:t xml:space="preserve">Bahir Dar/ </w:t>
      </w:r>
      <w:r w:rsidRPr="00F80779">
        <w:rPr>
          <w:rFonts w:ascii="Times New Roman" w:eastAsia="Times New Roman" w:hAnsi="Times New Roman" w:cs="Times New Roman"/>
          <w:color w:val="000000"/>
          <w:spacing w:val="-3"/>
          <w:sz w:val="28"/>
          <w:szCs w:val="28"/>
        </w:rPr>
        <w:t>ETHIOPIA</w:t>
      </w:r>
    </w:p>
    <w:p w14:paraId="1E6FEF6C" w14:textId="77777777" w:rsidR="001944DD" w:rsidRPr="001944DD" w:rsidRDefault="001944DD" w:rsidP="001944DD">
      <w:pPr>
        <w:tabs>
          <w:tab w:val="left" w:pos="3840"/>
        </w:tabs>
        <w:spacing w:before="10" w:after="0" w:line="360" w:lineRule="auto"/>
        <w:rPr>
          <w:rFonts w:ascii="Times New Roman" w:eastAsia="Times New Roman" w:hAnsi="Times New Roman" w:cs="Times New Roman"/>
          <w:b/>
          <w:spacing w:val="-1"/>
          <w:sz w:val="28"/>
          <w:szCs w:val="28"/>
        </w:rPr>
      </w:pPr>
    </w:p>
    <w:p w14:paraId="1E6FEF6D" w14:textId="77777777" w:rsidR="001944DD" w:rsidRDefault="001944DD" w:rsidP="001944DD">
      <w:pPr>
        <w:spacing w:before="10" w:after="0" w:line="240" w:lineRule="auto"/>
        <w:jc w:val="right"/>
        <w:rPr>
          <w:rFonts w:ascii="Times New Roman" w:eastAsia="Times New Roman" w:hAnsi="Times New Roman" w:cs="Times New Roman"/>
          <w:color w:val="000000"/>
          <w:spacing w:val="-3"/>
          <w:sz w:val="28"/>
          <w:szCs w:val="28"/>
        </w:rPr>
      </w:pPr>
    </w:p>
    <w:p w14:paraId="1E6FEF6E" w14:textId="77777777" w:rsidR="00F80779" w:rsidRDefault="00F80779" w:rsidP="001944DD">
      <w:pPr>
        <w:spacing w:before="10" w:after="0" w:line="240" w:lineRule="auto"/>
        <w:jc w:val="right"/>
        <w:rPr>
          <w:rFonts w:ascii="Times New Roman" w:eastAsia="Times New Roman" w:hAnsi="Times New Roman" w:cs="Times New Roman"/>
          <w:color w:val="000000"/>
          <w:spacing w:val="-3"/>
          <w:sz w:val="28"/>
          <w:szCs w:val="28"/>
        </w:rPr>
      </w:pPr>
    </w:p>
    <w:p w14:paraId="1E6FEF6F" w14:textId="77777777" w:rsidR="00DA5C50" w:rsidRPr="00DA5C50" w:rsidRDefault="00DA5C50" w:rsidP="00E726BF">
      <w:pPr>
        <w:spacing w:before="100" w:beforeAutospacing="1" w:after="100" w:afterAutospacing="1" w:line="360" w:lineRule="auto"/>
        <w:jc w:val="center"/>
        <w:outlineLvl w:val="2"/>
        <w:rPr>
          <w:rFonts w:ascii="Times New Roman" w:eastAsia="Times New Roman" w:hAnsi="Times New Roman" w:cs="Times New Roman"/>
          <w:b/>
          <w:bCs/>
          <w:sz w:val="24"/>
          <w:szCs w:val="24"/>
        </w:rPr>
      </w:pPr>
      <w:bookmarkStart w:id="1" w:name="_Toc198532691"/>
      <w:bookmarkStart w:id="2" w:name="_Toc199078538"/>
      <w:r w:rsidRPr="00DA5C50">
        <w:rPr>
          <w:rFonts w:ascii="Times New Roman" w:eastAsia="Times New Roman" w:hAnsi="Times New Roman" w:cs="Times New Roman"/>
          <w:b/>
          <w:bCs/>
          <w:sz w:val="24"/>
          <w:szCs w:val="24"/>
        </w:rPr>
        <w:lastRenderedPageBreak/>
        <w:t>APPROVAL SHEET</w:t>
      </w:r>
      <w:bookmarkEnd w:id="1"/>
      <w:bookmarkEnd w:id="2"/>
    </w:p>
    <w:p w14:paraId="1E6FEF70" w14:textId="77777777" w:rsidR="00DA5C50" w:rsidRPr="00DA5C50" w:rsidRDefault="00DA5C50" w:rsidP="00DA5C50">
      <w:p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 xml:space="preserve">We, the undersigned members of the examination committee for the final MBA thesis defense, confirm that we have thoroughly reviewed and evaluated the thesis submitted by </w:t>
      </w:r>
      <w:proofErr w:type="spellStart"/>
      <w:r w:rsidRPr="00DA5C50">
        <w:rPr>
          <w:rFonts w:ascii="Times New Roman" w:eastAsia="Times New Roman" w:hAnsi="Times New Roman" w:cs="Times New Roman"/>
          <w:b/>
          <w:bCs/>
          <w:sz w:val="24"/>
          <w:szCs w:val="24"/>
        </w:rPr>
        <w:t>Ayalneh</w:t>
      </w:r>
      <w:proofErr w:type="spellEnd"/>
      <w:r w:rsidRPr="00DA5C50">
        <w:rPr>
          <w:rFonts w:ascii="Times New Roman" w:eastAsia="Times New Roman" w:hAnsi="Times New Roman" w:cs="Times New Roman"/>
          <w:b/>
          <w:bCs/>
          <w:sz w:val="24"/>
          <w:szCs w:val="24"/>
        </w:rPr>
        <w:t xml:space="preserve"> Asfaw</w:t>
      </w:r>
      <w:r w:rsidRPr="00DA5C50">
        <w:rPr>
          <w:rFonts w:ascii="Times New Roman" w:eastAsia="Times New Roman" w:hAnsi="Times New Roman" w:cs="Times New Roman"/>
          <w:sz w:val="24"/>
          <w:szCs w:val="24"/>
        </w:rPr>
        <w:t xml:space="preserve">, titled </w:t>
      </w:r>
      <w:r w:rsidRPr="00DA5C50">
        <w:rPr>
          <w:rFonts w:ascii="Times New Roman" w:eastAsia="Times New Roman" w:hAnsi="Times New Roman" w:cs="Times New Roman"/>
          <w:iCs/>
          <w:sz w:val="24"/>
          <w:szCs w:val="24"/>
        </w:rPr>
        <w:t>“Investigating the Influence of Employee Turnover Intention on Organizational Performance: Evidence from Bahir Dar Zuria Woreda Public Sector.”</w:t>
      </w:r>
      <w:r w:rsidRPr="00DA5C50">
        <w:rPr>
          <w:rFonts w:ascii="Times New Roman" w:eastAsia="Times New Roman" w:hAnsi="Times New Roman" w:cs="Times New Roman"/>
          <w:sz w:val="24"/>
          <w:szCs w:val="24"/>
        </w:rPr>
        <w:t xml:space="preserve"> We recommend its acceptance as part of the requirements for the Master of Business Administration (MBA) degree.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95"/>
        <w:gridCol w:w="1866"/>
        <w:gridCol w:w="1860"/>
        <w:gridCol w:w="1275"/>
      </w:tblGrid>
      <w:tr w:rsidR="00DA5C50" w:rsidRPr="00DA5C50" w14:paraId="1E6FEF75" w14:textId="77777777" w:rsidTr="00DA5C50">
        <w:trPr>
          <w:tblHeader/>
          <w:tblCellSpacing w:w="15" w:type="dxa"/>
        </w:trPr>
        <w:tc>
          <w:tcPr>
            <w:tcW w:w="0" w:type="auto"/>
            <w:vAlign w:val="center"/>
            <w:hideMark/>
          </w:tcPr>
          <w:p w14:paraId="1E6FEF71" w14:textId="77777777" w:rsidR="00DA5C50" w:rsidRPr="00DA5C50" w:rsidRDefault="00DA5C50" w:rsidP="00DA5C50">
            <w:pPr>
              <w:spacing w:after="0" w:line="360" w:lineRule="auto"/>
              <w:jc w:val="both"/>
              <w:rPr>
                <w:rFonts w:ascii="Times New Roman" w:eastAsia="Times New Roman" w:hAnsi="Times New Roman" w:cs="Times New Roman"/>
                <w:b/>
                <w:bCs/>
                <w:sz w:val="24"/>
                <w:szCs w:val="24"/>
              </w:rPr>
            </w:pPr>
            <w:r w:rsidRPr="00DA5C50">
              <w:rPr>
                <w:rFonts w:ascii="Times New Roman" w:eastAsia="Times New Roman" w:hAnsi="Times New Roman" w:cs="Times New Roman"/>
                <w:b/>
                <w:bCs/>
                <w:sz w:val="24"/>
                <w:szCs w:val="24"/>
              </w:rPr>
              <w:t>Name</w:t>
            </w:r>
          </w:p>
        </w:tc>
        <w:tc>
          <w:tcPr>
            <w:tcW w:w="0" w:type="auto"/>
            <w:vAlign w:val="center"/>
            <w:hideMark/>
          </w:tcPr>
          <w:p w14:paraId="1E6FEF72" w14:textId="77777777" w:rsidR="00DA5C50" w:rsidRPr="00DA5C50" w:rsidRDefault="00DA5C50" w:rsidP="00DA5C50">
            <w:pPr>
              <w:spacing w:after="0" w:line="360" w:lineRule="auto"/>
              <w:jc w:val="both"/>
              <w:rPr>
                <w:rFonts w:ascii="Times New Roman" w:eastAsia="Times New Roman" w:hAnsi="Times New Roman" w:cs="Times New Roman"/>
                <w:b/>
                <w:bCs/>
                <w:sz w:val="24"/>
                <w:szCs w:val="24"/>
              </w:rPr>
            </w:pPr>
            <w:r w:rsidRPr="00DA5C50">
              <w:rPr>
                <w:rFonts w:ascii="Times New Roman" w:eastAsia="Times New Roman" w:hAnsi="Times New Roman" w:cs="Times New Roman"/>
                <w:b/>
                <w:bCs/>
                <w:sz w:val="24"/>
                <w:szCs w:val="24"/>
              </w:rPr>
              <w:t>Role</w:t>
            </w:r>
          </w:p>
        </w:tc>
        <w:tc>
          <w:tcPr>
            <w:tcW w:w="0" w:type="auto"/>
            <w:vAlign w:val="center"/>
            <w:hideMark/>
          </w:tcPr>
          <w:p w14:paraId="1E6FEF73" w14:textId="77777777" w:rsidR="00DA5C50" w:rsidRPr="00DA5C50" w:rsidRDefault="00DA5C50" w:rsidP="00DA5C50">
            <w:pPr>
              <w:spacing w:after="0" w:line="360" w:lineRule="auto"/>
              <w:jc w:val="both"/>
              <w:rPr>
                <w:rFonts w:ascii="Times New Roman" w:eastAsia="Times New Roman" w:hAnsi="Times New Roman" w:cs="Times New Roman"/>
                <w:b/>
                <w:bCs/>
                <w:sz w:val="24"/>
                <w:szCs w:val="24"/>
              </w:rPr>
            </w:pPr>
            <w:r w:rsidRPr="00DA5C50">
              <w:rPr>
                <w:rFonts w:ascii="Times New Roman" w:eastAsia="Times New Roman" w:hAnsi="Times New Roman" w:cs="Times New Roman"/>
                <w:b/>
                <w:bCs/>
                <w:sz w:val="24"/>
                <w:szCs w:val="24"/>
              </w:rPr>
              <w:t>Signature</w:t>
            </w:r>
          </w:p>
        </w:tc>
        <w:tc>
          <w:tcPr>
            <w:tcW w:w="0" w:type="auto"/>
            <w:vAlign w:val="center"/>
            <w:hideMark/>
          </w:tcPr>
          <w:p w14:paraId="1E6FEF74" w14:textId="77777777" w:rsidR="00DA5C50" w:rsidRPr="00DA5C50" w:rsidRDefault="00DA5C50" w:rsidP="00DA5C50">
            <w:pPr>
              <w:spacing w:after="0" w:line="360" w:lineRule="auto"/>
              <w:jc w:val="both"/>
              <w:rPr>
                <w:rFonts w:ascii="Times New Roman" w:eastAsia="Times New Roman" w:hAnsi="Times New Roman" w:cs="Times New Roman"/>
                <w:b/>
                <w:bCs/>
                <w:sz w:val="24"/>
                <w:szCs w:val="24"/>
              </w:rPr>
            </w:pPr>
            <w:r w:rsidRPr="00DA5C50">
              <w:rPr>
                <w:rFonts w:ascii="Times New Roman" w:eastAsia="Times New Roman" w:hAnsi="Times New Roman" w:cs="Times New Roman"/>
                <w:b/>
                <w:bCs/>
                <w:sz w:val="24"/>
                <w:szCs w:val="24"/>
              </w:rPr>
              <w:t>Date</w:t>
            </w:r>
          </w:p>
        </w:tc>
      </w:tr>
      <w:tr w:rsidR="00DA5C50" w:rsidRPr="00DA5C50" w14:paraId="1E6FEF7A" w14:textId="77777777" w:rsidTr="00DA5C50">
        <w:trPr>
          <w:tblCellSpacing w:w="15" w:type="dxa"/>
        </w:trPr>
        <w:tc>
          <w:tcPr>
            <w:tcW w:w="0" w:type="auto"/>
            <w:vAlign w:val="center"/>
            <w:hideMark/>
          </w:tcPr>
          <w:p w14:paraId="1E6FEF76"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__________________________</w:t>
            </w:r>
          </w:p>
        </w:tc>
        <w:tc>
          <w:tcPr>
            <w:tcW w:w="0" w:type="auto"/>
            <w:vAlign w:val="center"/>
            <w:hideMark/>
          </w:tcPr>
          <w:p w14:paraId="1E6FEF77"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Chairperson</w:t>
            </w:r>
          </w:p>
        </w:tc>
        <w:tc>
          <w:tcPr>
            <w:tcW w:w="0" w:type="auto"/>
            <w:vAlign w:val="center"/>
            <w:hideMark/>
          </w:tcPr>
          <w:p w14:paraId="1E6FEF78"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_______________</w:t>
            </w:r>
          </w:p>
        </w:tc>
        <w:tc>
          <w:tcPr>
            <w:tcW w:w="0" w:type="auto"/>
            <w:vAlign w:val="center"/>
            <w:hideMark/>
          </w:tcPr>
          <w:p w14:paraId="1E6FEF79"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w:t>
            </w:r>
          </w:p>
        </w:tc>
      </w:tr>
      <w:tr w:rsidR="00DA5C50" w:rsidRPr="00DA5C50" w14:paraId="1E6FEF7F" w14:textId="77777777" w:rsidTr="00DA5C50">
        <w:trPr>
          <w:tblCellSpacing w:w="15" w:type="dxa"/>
        </w:trPr>
        <w:tc>
          <w:tcPr>
            <w:tcW w:w="0" w:type="auto"/>
            <w:vAlign w:val="center"/>
            <w:hideMark/>
          </w:tcPr>
          <w:p w14:paraId="1E6FEF7B"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__________________________</w:t>
            </w:r>
          </w:p>
        </w:tc>
        <w:tc>
          <w:tcPr>
            <w:tcW w:w="0" w:type="auto"/>
            <w:vAlign w:val="center"/>
            <w:hideMark/>
          </w:tcPr>
          <w:p w14:paraId="1E6FEF7C"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Main Advisor</w:t>
            </w:r>
          </w:p>
        </w:tc>
        <w:tc>
          <w:tcPr>
            <w:tcW w:w="0" w:type="auto"/>
            <w:vAlign w:val="center"/>
            <w:hideMark/>
          </w:tcPr>
          <w:p w14:paraId="1E6FEF7D"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_______________</w:t>
            </w:r>
          </w:p>
        </w:tc>
        <w:tc>
          <w:tcPr>
            <w:tcW w:w="0" w:type="auto"/>
            <w:vAlign w:val="center"/>
            <w:hideMark/>
          </w:tcPr>
          <w:p w14:paraId="1E6FEF7E"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w:t>
            </w:r>
          </w:p>
        </w:tc>
      </w:tr>
      <w:tr w:rsidR="00DA5C50" w:rsidRPr="00DA5C50" w14:paraId="1E6FEF84" w14:textId="77777777" w:rsidTr="00DA5C50">
        <w:trPr>
          <w:tblCellSpacing w:w="15" w:type="dxa"/>
        </w:trPr>
        <w:tc>
          <w:tcPr>
            <w:tcW w:w="0" w:type="auto"/>
            <w:vAlign w:val="center"/>
            <w:hideMark/>
          </w:tcPr>
          <w:p w14:paraId="1E6FEF80"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__________________________</w:t>
            </w:r>
          </w:p>
        </w:tc>
        <w:tc>
          <w:tcPr>
            <w:tcW w:w="0" w:type="auto"/>
            <w:vAlign w:val="center"/>
            <w:hideMark/>
          </w:tcPr>
          <w:p w14:paraId="1E6FEF81"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Internal Examiner</w:t>
            </w:r>
          </w:p>
        </w:tc>
        <w:tc>
          <w:tcPr>
            <w:tcW w:w="0" w:type="auto"/>
            <w:vAlign w:val="center"/>
            <w:hideMark/>
          </w:tcPr>
          <w:p w14:paraId="1E6FEF82"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_______________</w:t>
            </w:r>
          </w:p>
        </w:tc>
        <w:tc>
          <w:tcPr>
            <w:tcW w:w="0" w:type="auto"/>
            <w:vAlign w:val="center"/>
            <w:hideMark/>
          </w:tcPr>
          <w:p w14:paraId="1E6FEF83"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w:t>
            </w:r>
          </w:p>
        </w:tc>
      </w:tr>
      <w:tr w:rsidR="00DA5C50" w:rsidRPr="00DA5C50" w14:paraId="1E6FEF89" w14:textId="77777777" w:rsidTr="00DA5C50">
        <w:trPr>
          <w:tblCellSpacing w:w="15" w:type="dxa"/>
        </w:trPr>
        <w:tc>
          <w:tcPr>
            <w:tcW w:w="0" w:type="auto"/>
            <w:vAlign w:val="center"/>
            <w:hideMark/>
          </w:tcPr>
          <w:p w14:paraId="1E6FEF85"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__________________________</w:t>
            </w:r>
          </w:p>
        </w:tc>
        <w:tc>
          <w:tcPr>
            <w:tcW w:w="0" w:type="auto"/>
            <w:vAlign w:val="center"/>
            <w:hideMark/>
          </w:tcPr>
          <w:p w14:paraId="1E6FEF86"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External Examiner</w:t>
            </w:r>
          </w:p>
        </w:tc>
        <w:tc>
          <w:tcPr>
            <w:tcW w:w="0" w:type="auto"/>
            <w:vAlign w:val="center"/>
            <w:hideMark/>
          </w:tcPr>
          <w:p w14:paraId="1E6FEF87"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_______________</w:t>
            </w:r>
          </w:p>
        </w:tc>
        <w:tc>
          <w:tcPr>
            <w:tcW w:w="0" w:type="auto"/>
            <w:vAlign w:val="center"/>
            <w:hideMark/>
          </w:tcPr>
          <w:p w14:paraId="1E6FEF88"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__________</w:t>
            </w:r>
          </w:p>
        </w:tc>
      </w:tr>
    </w:tbl>
    <w:p w14:paraId="1E6FEF8A" w14:textId="77777777" w:rsidR="00DA5C50" w:rsidRPr="00DA5C50" w:rsidRDefault="00DA5C50" w:rsidP="00DA5C50">
      <w:p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Final approval and acceptance of this thesis are subject to the submission of its final version to the Council of Graduate Studies (CGS) through the Departmental Graduate Committee (DGC) of the candidate's major department.</w:t>
      </w:r>
    </w:p>
    <w:p w14:paraId="1E6FEF8B" w14:textId="77777777" w:rsidR="00DA5C50" w:rsidRPr="00DA5C50" w:rsidRDefault="00DA5C50" w:rsidP="00DA5C50">
      <w:p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I confirm that I have read this thesis, supervised its preparation, and recommend its acceptance in fulfillment of the thesis requirement.</w:t>
      </w:r>
    </w:p>
    <w:p w14:paraId="1E6FEF8C" w14:textId="77777777" w:rsidR="00DA5C50" w:rsidRPr="00DA5C50" w:rsidRDefault="00DA5C50" w:rsidP="00DA5C50">
      <w:p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 __________________________ | Postgraduate Director | _______________ | __________ |</w:t>
      </w:r>
    </w:p>
    <w:p w14:paraId="1E6FEF8D" w14:textId="77777777" w:rsidR="00DA5C50" w:rsidRPr="00DA5C50" w:rsidRDefault="00DA5C50" w:rsidP="00DA5C50">
      <w:pPr>
        <w:spacing w:after="0" w:line="360" w:lineRule="auto"/>
        <w:jc w:val="both"/>
        <w:rPr>
          <w:rFonts w:ascii="Times New Roman" w:eastAsia="Times New Roman" w:hAnsi="Times New Roman" w:cs="Times New Roman"/>
          <w:sz w:val="24"/>
          <w:szCs w:val="24"/>
        </w:rPr>
      </w:pPr>
    </w:p>
    <w:p w14:paraId="1E6FEF8E" w14:textId="77777777" w:rsidR="00DA5C50" w:rsidRPr="00DA5C50" w:rsidRDefault="00DA5C50" w:rsidP="00DA5C50">
      <w:pPr>
        <w:spacing w:before="100" w:beforeAutospacing="1" w:after="100" w:afterAutospacing="1" w:line="360" w:lineRule="auto"/>
        <w:jc w:val="both"/>
        <w:outlineLvl w:val="2"/>
        <w:rPr>
          <w:rFonts w:ascii="Times New Roman" w:eastAsia="Times New Roman" w:hAnsi="Times New Roman" w:cs="Times New Roman"/>
          <w:b/>
          <w:bCs/>
          <w:sz w:val="24"/>
          <w:szCs w:val="24"/>
        </w:rPr>
      </w:pPr>
      <w:r w:rsidRPr="00DA5C50">
        <w:rPr>
          <w:rFonts w:ascii="Times New Roman" w:eastAsia="Times New Roman" w:hAnsi="Times New Roman" w:cs="Times New Roman"/>
          <w:b/>
          <w:bCs/>
          <w:sz w:val="24"/>
          <w:szCs w:val="24"/>
        </w:rPr>
        <w:t xml:space="preserve">            </w:t>
      </w:r>
    </w:p>
    <w:p w14:paraId="1E6FEF8F" w14:textId="77777777" w:rsidR="00DA5C50" w:rsidRPr="00DA5C50" w:rsidRDefault="00DA5C50" w:rsidP="00DA5C50">
      <w:pPr>
        <w:spacing w:before="100" w:beforeAutospacing="1" w:after="100" w:afterAutospacing="1" w:line="360" w:lineRule="auto"/>
        <w:jc w:val="both"/>
        <w:outlineLvl w:val="2"/>
        <w:rPr>
          <w:rFonts w:ascii="Times New Roman" w:eastAsia="Times New Roman" w:hAnsi="Times New Roman" w:cs="Times New Roman"/>
          <w:b/>
          <w:bCs/>
          <w:sz w:val="24"/>
          <w:szCs w:val="24"/>
        </w:rPr>
      </w:pPr>
    </w:p>
    <w:p w14:paraId="1E6FEF90" w14:textId="77777777" w:rsidR="00DA5C50" w:rsidRPr="00DA5C50" w:rsidRDefault="00DA5C50" w:rsidP="00DA5C50">
      <w:pPr>
        <w:spacing w:before="100" w:beforeAutospacing="1" w:after="100" w:afterAutospacing="1" w:line="360" w:lineRule="auto"/>
        <w:jc w:val="both"/>
        <w:outlineLvl w:val="2"/>
        <w:rPr>
          <w:rFonts w:ascii="Times New Roman" w:eastAsia="Times New Roman" w:hAnsi="Times New Roman" w:cs="Times New Roman"/>
          <w:b/>
          <w:bCs/>
          <w:sz w:val="24"/>
          <w:szCs w:val="24"/>
        </w:rPr>
      </w:pPr>
    </w:p>
    <w:p w14:paraId="1E6FEF91" w14:textId="77777777" w:rsidR="00E726BF" w:rsidRDefault="00E726BF" w:rsidP="00E726BF">
      <w:pPr>
        <w:spacing w:before="100" w:beforeAutospacing="1" w:after="100" w:afterAutospacing="1" w:line="360" w:lineRule="auto"/>
        <w:jc w:val="center"/>
        <w:outlineLvl w:val="2"/>
        <w:rPr>
          <w:rFonts w:ascii="Times New Roman" w:eastAsia="Times New Roman" w:hAnsi="Times New Roman" w:cs="Times New Roman"/>
          <w:b/>
          <w:bCs/>
          <w:sz w:val="24"/>
          <w:szCs w:val="24"/>
        </w:rPr>
      </w:pPr>
      <w:bookmarkStart w:id="3" w:name="_Toc198532692"/>
    </w:p>
    <w:p w14:paraId="1E6FEF92" w14:textId="77777777" w:rsidR="00882ED0" w:rsidRDefault="00882ED0" w:rsidP="00E726BF">
      <w:pPr>
        <w:spacing w:before="100" w:beforeAutospacing="1" w:after="100" w:afterAutospacing="1" w:line="360" w:lineRule="auto"/>
        <w:jc w:val="center"/>
        <w:outlineLvl w:val="2"/>
        <w:rPr>
          <w:rFonts w:ascii="Times New Roman" w:eastAsia="Times New Roman" w:hAnsi="Times New Roman" w:cs="Times New Roman"/>
          <w:b/>
          <w:bCs/>
          <w:sz w:val="24"/>
          <w:szCs w:val="24"/>
        </w:rPr>
      </w:pPr>
    </w:p>
    <w:p w14:paraId="1E6FEF93" w14:textId="77777777" w:rsidR="00882ED0" w:rsidRDefault="00882ED0" w:rsidP="00E726BF">
      <w:pPr>
        <w:spacing w:before="100" w:beforeAutospacing="1" w:after="100" w:afterAutospacing="1" w:line="360" w:lineRule="auto"/>
        <w:jc w:val="center"/>
        <w:outlineLvl w:val="2"/>
        <w:rPr>
          <w:rFonts w:ascii="Times New Roman" w:eastAsia="Times New Roman" w:hAnsi="Times New Roman" w:cs="Times New Roman"/>
          <w:b/>
          <w:bCs/>
          <w:sz w:val="24"/>
          <w:szCs w:val="24"/>
        </w:rPr>
      </w:pPr>
    </w:p>
    <w:p w14:paraId="1E6FEF94" w14:textId="77777777" w:rsidR="00882ED0" w:rsidRDefault="00882ED0" w:rsidP="00E726BF">
      <w:pPr>
        <w:spacing w:before="100" w:beforeAutospacing="1" w:after="100" w:afterAutospacing="1" w:line="360" w:lineRule="auto"/>
        <w:jc w:val="center"/>
        <w:outlineLvl w:val="2"/>
        <w:rPr>
          <w:rFonts w:ascii="Times New Roman" w:eastAsia="Times New Roman" w:hAnsi="Times New Roman" w:cs="Times New Roman"/>
          <w:b/>
          <w:bCs/>
          <w:sz w:val="24"/>
          <w:szCs w:val="24"/>
        </w:rPr>
      </w:pPr>
    </w:p>
    <w:p w14:paraId="1E6FEF95" w14:textId="77777777" w:rsidR="00DA5C50" w:rsidRPr="00DA5C50" w:rsidRDefault="00DA5C50" w:rsidP="00E726BF">
      <w:pPr>
        <w:spacing w:before="100" w:beforeAutospacing="1" w:after="100" w:afterAutospacing="1" w:line="360" w:lineRule="auto"/>
        <w:jc w:val="center"/>
        <w:outlineLvl w:val="2"/>
        <w:rPr>
          <w:rFonts w:ascii="Times New Roman" w:eastAsia="Times New Roman" w:hAnsi="Times New Roman" w:cs="Times New Roman"/>
          <w:b/>
          <w:bCs/>
          <w:sz w:val="24"/>
          <w:szCs w:val="24"/>
        </w:rPr>
      </w:pPr>
      <w:bookmarkStart w:id="4" w:name="_Toc199078539"/>
      <w:r w:rsidRPr="00DA5C50">
        <w:rPr>
          <w:rFonts w:ascii="Times New Roman" w:eastAsia="Times New Roman" w:hAnsi="Times New Roman" w:cs="Times New Roman"/>
          <w:b/>
          <w:bCs/>
          <w:sz w:val="24"/>
          <w:szCs w:val="24"/>
        </w:rPr>
        <w:t>STATEMENT OF AUTHOR</w:t>
      </w:r>
      <w:bookmarkEnd w:id="3"/>
      <w:bookmarkEnd w:id="4"/>
    </w:p>
    <w:p w14:paraId="1E6FEF96" w14:textId="77777777" w:rsidR="00DA5C50" w:rsidRPr="00DA5C50" w:rsidRDefault="00DA5C50" w:rsidP="00DA5C50">
      <w:p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sz w:val="24"/>
          <w:szCs w:val="24"/>
        </w:rPr>
        <w:t xml:space="preserve">I, the undersigned, hereby declare that the thesis titled </w:t>
      </w:r>
      <w:r w:rsidRPr="00DA5C50">
        <w:rPr>
          <w:rFonts w:ascii="Times New Roman" w:eastAsia="Times New Roman" w:hAnsi="Times New Roman" w:cs="Times New Roman"/>
          <w:iCs/>
          <w:sz w:val="24"/>
          <w:szCs w:val="24"/>
        </w:rPr>
        <w:t>“Investigating the Influence of Employee Turnover Intention on Organizational Performance: Evidence from Bahir Dar Zuria Woreda Public Sector”</w:t>
      </w:r>
      <w:r w:rsidRPr="00DA5C50">
        <w:rPr>
          <w:rFonts w:ascii="Times New Roman" w:eastAsia="Times New Roman" w:hAnsi="Times New Roman" w:cs="Times New Roman"/>
          <w:sz w:val="24"/>
          <w:szCs w:val="24"/>
        </w:rPr>
        <w:t xml:space="preserve"> is the result of my independent work and study. All sources of information used have been properly cited. Except for the guidance and input provided by my research advisor, the work is entirely my own and has not been submitted for a degree at this or any other university. This thesis is submitted in partial fulfillment of the requirements for the degree of Master of Business Administration (MBA).</w:t>
      </w:r>
    </w:p>
    <w:p w14:paraId="1E6FEF97" w14:textId="77777777" w:rsidR="00DA5C50" w:rsidRPr="00DA5C50" w:rsidRDefault="00DA5C50" w:rsidP="008862DF">
      <w:pPr>
        <w:numPr>
          <w:ilvl w:val="0"/>
          <w:numId w:val="10"/>
        </w:num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b/>
          <w:bCs/>
          <w:sz w:val="24"/>
          <w:szCs w:val="24"/>
        </w:rPr>
        <w:t>Name:</w:t>
      </w:r>
      <w:r w:rsidRPr="00DA5C50">
        <w:rPr>
          <w:rFonts w:ascii="Times New Roman" w:eastAsia="Times New Roman" w:hAnsi="Times New Roman" w:cs="Times New Roman"/>
          <w:sz w:val="24"/>
          <w:szCs w:val="24"/>
        </w:rPr>
        <w:t xml:space="preserve"> </w:t>
      </w:r>
      <w:proofErr w:type="spellStart"/>
      <w:r w:rsidRPr="00DA5C50">
        <w:rPr>
          <w:rFonts w:ascii="Times New Roman" w:eastAsia="Times New Roman" w:hAnsi="Times New Roman" w:cs="Times New Roman"/>
          <w:sz w:val="24"/>
          <w:szCs w:val="24"/>
        </w:rPr>
        <w:t>Ayalneh</w:t>
      </w:r>
      <w:proofErr w:type="spellEnd"/>
      <w:r w:rsidRPr="00DA5C50">
        <w:rPr>
          <w:rFonts w:ascii="Times New Roman" w:eastAsia="Times New Roman" w:hAnsi="Times New Roman" w:cs="Times New Roman"/>
          <w:sz w:val="24"/>
          <w:szCs w:val="24"/>
        </w:rPr>
        <w:t xml:space="preserve"> Asfaw</w:t>
      </w:r>
    </w:p>
    <w:p w14:paraId="1E6FEF98" w14:textId="77777777" w:rsidR="00DA5C50" w:rsidRPr="00DA5C50" w:rsidRDefault="00DA5C50" w:rsidP="008862DF">
      <w:pPr>
        <w:numPr>
          <w:ilvl w:val="0"/>
          <w:numId w:val="10"/>
        </w:num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b/>
          <w:bCs/>
          <w:sz w:val="24"/>
          <w:szCs w:val="24"/>
        </w:rPr>
        <w:t>Signature:</w:t>
      </w:r>
      <w:r w:rsidRPr="00DA5C50">
        <w:rPr>
          <w:rFonts w:ascii="Times New Roman" w:eastAsia="Times New Roman" w:hAnsi="Times New Roman" w:cs="Times New Roman"/>
          <w:sz w:val="24"/>
          <w:szCs w:val="24"/>
        </w:rPr>
        <w:t xml:space="preserve"> __________________</w:t>
      </w:r>
    </w:p>
    <w:p w14:paraId="1E6FEF99" w14:textId="77777777" w:rsidR="00DA5C50" w:rsidRPr="00DA5C50" w:rsidRDefault="00DA5C50" w:rsidP="008862DF">
      <w:pPr>
        <w:numPr>
          <w:ilvl w:val="0"/>
          <w:numId w:val="10"/>
        </w:num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b/>
          <w:bCs/>
          <w:sz w:val="24"/>
          <w:szCs w:val="24"/>
        </w:rPr>
        <w:t>Place:</w:t>
      </w:r>
      <w:r w:rsidRPr="00DA5C50">
        <w:rPr>
          <w:rFonts w:ascii="Times New Roman" w:eastAsia="Times New Roman" w:hAnsi="Times New Roman" w:cs="Times New Roman"/>
          <w:sz w:val="24"/>
          <w:szCs w:val="24"/>
        </w:rPr>
        <w:t xml:space="preserve"> Debre Markos University, Debre Markos</w:t>
      </w:r>
    </w:p>
    <w:p w14:paraId="1E6FEF9A" w14:textId="77777777" w:rsidR="00DA5C50" w:rsidRPr="00DA5C50" w:rsidRDefault="00DA5C50" w:rsidP="008862DF">
      <w:pPr>
        <w:numPr>
          <w:ilvl w:val="0"/>
          <w:numId w:val="10"/>
        </w:numPr>
        <w:spacing w:before="100" w:beforeAutospacing="1" w:after="100" w:afterAutospacing="1" w:line="360" w:lineRule="auto"/>
        <w:jc w:val="both"/>
        <w:rPr>
          <w:rFonts w:ascii="Times New Roman" w:eastAsia="Times New Roman" w:hAnsi="Times New Roman" w:cs="Times New Roman"/>
          <w:sz w:val="24"/>
          <w:szCs w:val="24"/>
        </w:rPr>
      </w:pPr>
      <w:r w:rsidRPr="00DA5C50">
        <w:rPr>
          <w:rFonts w:ascii="Times New Roman" w:eastAsia="Times New Roman" w:hAnsi="Times New Roman" w:cs="Times New Roman"/>
          <w:b/>
          <w:bCs/>
          <w:sz w:val="24"/>
          <w:szCs w:val="24"/>
        </w:rPr>
        <w:t>Date of Submission:</w:t>
      </w:r>
      <w:r w:rsidRPr="00DA5C50">
        <w:rPr>
          <w:rFonts w:ascii="Times New Roman" w:eastAsia="Times New Roman" w:hAnsi="Times New Roman" w:cs="Times New Roman"/>
          <w:sz w:val="24"/>
          <w:szCs w:val="24"/>
        </w:rPr>
        <w:t xml:space="preserve"> 19/09/2017 E.C.</w:t>
      </w:r>
    </w:p>
    <w:p w14:paraId="1E6FEF9B" w14:textId="77777777" w:rsidR="00F80779" w:rsidRPr="00DA5C50" w:rsidRDefault="00F80779" w:rsidP="00DA5C50">
      <w:pPr>
        <w:spacing w:before="10" w:after="0" w:line="360" w:lineRule="auto"/>
        <w:jc w:val="both"/>
        <w:rPr>
          <w:rFonts w:ascii="Times New Roman" w:eastAsia="Times New Roman" w:hAnsi="Times New Roman" w:cs="Times New Roman"/>
          <w:color w:val="000000"/>
          <w:spacing w:val="-3"/>
          <w:sz w:val="24"/>
          <w:szCs w:val="24"/>
        </w:rPr>
      </w:pPr>
    </w:p>
    <w:p w14:paraId="1E6FEF9C" w14:textId="77777777" w:rsidR="00F80779" w:rsidRPr="00DA5C50" w:rsidRDefault="00F80779" w:rsidP="00DA5C50">
      <w:pPr>
        <w:spacing w:before="10" w:after="0" w:line="360" w:lineRule="auto"/>
        <w:jc w:val="both"/>
        <w:rPr>
          <w:rFonts w:ascii="Times New Roman" w:eastAsia="Times New Roman" w:hAnsi="Times New Roman" w:cs="Times New Roman"/>
          <w:color w:val="000000"/>
          <w:spacing w:val="-3"/>
          <w:sz w:val="24"/>
          <w:szCs w:val="24"/>
        </w:rPr>
      </w:pPr>
    </w:p>
    <w:p w14:paraId="1E6FEF9D" w14:textId="77777777" w:rsidR="006C3039" w:rsidRPr="00DA5C50" w:rsidRDefault="006C3039" w:rsidP="00DA5C50">
      <w:pPr>
        <w:spacing w:before="10" w:after="0" w:line="360" w:lineRule="auto"/>
        <w:jc w:val="both"/>
        <w:rPr>
          <w:rFonts w:ascii="Times New Roman" w:eastAsia="Times New Roman" w:hAnsi="Times New Roman" w:cs="Times New Roman"/>
          <w:color w:val="000000"/>
          <w:spacing w:val="-3"/>
          <w:sz w:val="24"/>
          <w:szCs w:val="24"/>
        </w:rPr>
      </w:pPr>
    </w:p>
    <w:p w14:paraId="1E6FEF9E" w14:textId="77777777" w:rsidR="006C3039" w:rsidRPr="00DA5C50" w:rsidRDefault="006C3039" w:rsidP="00DA5C50">
      <w:pPr>
        <w:spacing w:before="10" w:after="0" w:line="360" w:lineRule="auto"/>
        <w:jc w:val="right"/>
        <w:rPr>
          <w:rFonts w:ascii="Times New Roman" w:eastAsia="Times New Roman" w:hAnsi="Times New Roman" w:cs="Times New Roman"/>
          <w:color w:val="000000"/>
          <w:spacing w:val="-3"/>
          <w:sz w:val="24"/>
          <w:szCs w:val="24"/>
        </w:rPr>
      </w:pPr>
    </w:p>
    <w:p w14:paraId="1E6FEF9F" w14:textId="77777777" w:rsidR="006C3039" w:rsidRPr="00DA5C50" w:rsidRDefault="006C3039" w:rsidP="00DA5C50">
      <w:pPr>
        <w:spacing w:before="10" w:after="0" w:line="360" w:lineRule="auto"/>
        <w:jc w:val="right"/>
        <w:rPr>
          <w:rFonts w:ascii="Times New Roman" w:eastAsia="Times New Roman" w:hAnsi="Times New Roman" w:cs="Times New Roman"/>
          <w:color w:val="000000"/>
          <w:spacing w:val="-3"/>
          <w:sz w:val="24"/>
          <w:szCs w:val="24"/>
        </w:rPr>
      </w:pPr>
    </w:p>
    <w:p w14:paraId="1E6FEFA0" w14:textId="77777777" w:rsidR="006C3039" w:rsidRPr="00DA5C50" w:rsidRDefault="006C3039" w:rsidP="00DA5C50">
      <w:pPr>
        <w:spacing w:before="10" w:after="0" w:line="360" w:lineRule="auto"/>
        <w:jc w:val="right"/>
        <w:rPr>
          <w:rFonts w:ascii="Times New Roman" w:eastAsia="Times New Roman" w:hAnsi="Times New Roman" w:cs="Times New Roman"/>
          <w:color w:val="000000"/>
          <w:spacing w:val="-3"/>
          <w:sz w:val="24"/>
          <w:szCs w:val="24"/>
        </w:rPr>
      </w:pPr>
    </w:p>
    <w:p w14:paraId="1E6FEFA1" w14:textId="77777777" w:rsidR="006C3039" w:rsidRPr="00DA5C50" w:rsidRDefault="006C3039" w:rsidP="00DA5C50">
      <w:pPr>
        <w:spacing w:before="10" w:after="0" w:line="360" w:lineRule="auto"/>
        <w:jc w:val="right"/>
        <w:rPr>
          <w:rFonts w:ascii="Times New Roman" w:eastAsia="Times New Roman" w:hAnsi="Times New Roman" w:cs="Times New Roman"/>
          <w:color w:val="000000"/>
          <w:spacing w:val="-3"/>
          <w:sz w:val="24"/>
          <w:szCs w:val="24"/>
        </w:rPr>
      </w:pPr>
    </w:p>
    <w:p w14:paraId="1E6FEFA2" w14:textId="77777777" w:rsidR="006C3039" w:rsidRPr="00DA5C50" w:rsidRDefault="006C3039" w:rsidP="00DA5C50">
      <w:pPr>
        <w:spacing w:before="10" w:after="0" w:line="360" w:lineRule="auto"/>
        <w:jc w:val="right"/>
        <w:rPr>
          <w:rFonts w:ascii="Times New Roman" w:eastAsia="Times New Roman" w:hAnsi="Times New Roman" w:cs="Times New Roman"/>
          <w:color w:val="000000"/>
          <w:spacing w:val="-3"/>
          <w:sz w:val="24"/>
          <w:szCs w:val="24"/>
        </w:rPr>
      </w:pPr>
    </w:p>
    <w:p w14:paraId="1E6FEFA3"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4"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5"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6"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7"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8"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9"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A"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B"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C"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D"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E" w14:textId="77777777" w:rsidR="006C3039" w:rsidRDefault="006C3039" w:rsidP="001944DD">
      <w:pPr>
        <w:spacing w:before="10" w:after="0" w:line="240" w:lineRule="auto"/>
        <w:jc w:val="right"/>
        <w:rPr>
          <w:rFonts w:ascii="Times New Roman" w:eastAsia="Times New Roman" w:hAnsi="Times New Roman" w:cs="Times New Roman"/>
          <w:color w:val="000000"/>
          <w:spacing w:val="-3"/>
          <w:sz w:val="28"/>
          <w:szCs w:val="28"/>
        </w:rPr>
      </w:pPr>
    </w:p>
    <w:p w14:paraId="1E6FEFAF" w14:textId="77777777" w:rsidR="00F80779" w:rsidRDefault="00F80779" w:rsidP="001944DD">
      <w:pPr>
        <w:spacing w:before="10" w:after="0" w:line="240" w:lineRule="auto"/>
        <w:jc w:val="right"/>
        <w:rPr>
          <w:rFonts w:ascii="Times New Roman" w:eastAsia="Times New Roman" w:hAnsi="Times New Roman" w:cs="Times New Roman"/>
          <w:color w:val="000000"/>
          <w:spacing w:val="-3"/>
          <w:sz w:val="28"/>
          <w:szCs w:val="28"/>
        </w:rPr>
      </w:pPr>
    </w:p>
    <w:p w14:paraId="1E6FEFB0" w14:textId="77777777" w:rsidR="006C3039" w:rsidRPr="008F2F6D" w:rsidRDefault="006C3039" w:rsidP="008F2F6D">
      <w:pPr>
        <w:pStyle w:val="Heading1"/>
        <w:numPr>
          <w:ilvl w:val="0"/>
          <w:numId w:val="0"/>
        </w:numPr>
        <w:ind w:left="360"/>
        <w:jc w:val="center"/>
        <w:rPr>
          <w:color w:val="auto"/>
          <w:sz w:val="24"/>
        </w:rPr>
      </w:pPr>
      <w:bookmarkStart w:id="5" w:name="_Toc199078540"/>
      <w:r w:rsidRPr="008F2F6D">
        <w:rPr>
          <w:color w:val="auto"/>
          <w:sz w:val="24"/>
        </w:rPr>
        <w:t>ACKNOWLEDGMENTS</w:t>
      </w:r>
      <w:bookmarkEnd w:id="5"/>
    </w:p>
    <w:p w14:paraId="1E6FEFB1" w14:textId="77777777" w:rsidR="0040508B" w:rsidRPr="006C3039" w:rsidRDefault="0040508B" w:rsidP="006C3039">
      <w:pPr>
        <w:spacing w:before="10" w:after="0" w:line="360" w:lineRule="auto"/>
        <w:jc w:val="both"/>
        <w:rPr>
          <w:rFonts w:ascii="Times New Roman" w:hAnsi="Times New Roman" w:cs="Times New Roman"/>
          <w:b/>
          <w:bCs/>
          <w:sz w:val="28"/>
          <w:szCs w:val="28"/>
        </w:rPr>
      </w:pPr>
    </w:p>
    <w:p w14:paraId="1E6FEFB2" w14:textId="77777777" w:rsidR="00F80779" w:rsidRPr="0040508B" w:rsidRDefault="006C3039" w:rsidP="0040508B">
      <w:pPr>
        <w:spacing w:line="360" w:lineRule="auto"/>
        <w:jc w:val="both"/>
        <w:rPr>
          <w:rFonts w:ascii="Times New Roman" w:eastAsia="Calibri" w:hAnsi="Times New Roman" w:cs="Times New Roman"/>
          <w:color w:val="000000"/>
          <w:sz w:val="24"/>
          <w:szCs w:val="28"/>
        </w:rPr>
      </w:pPr>
      <w:r w:rsidRPr="0040508B">
        <w:rPr>
          <w:rFonts w:ascii="Times New Roman" w:hAnsi="Times New Roman" w:cs="Times New Roman"/>
          <w:sz w:val="24"/>
          <w:szCs w:val="28"/>
        </w:rPr>
        <w:t xml:space="preserve">First my gratitude to the Almighty God for enabling me comes up with this research project and for most I would like to thank almighty God for his help till today. I would like to thank my esteemed advisor </w:t>
      </w:r>
      <w:r w:rsidR="004C13EB" w:rsidRPr="0040508B">
        <w:rPr>
          <w:rFonts w:ascii="Times New Roman" w:eastAsia="Calibri" w:hAnsi="Times New Roman" w:cs="Times New Roman"/>
          <w:bCs/>
          <w:sz w:val="24"/>
          <w:szCs w:val="28"/>
        </w:rPr>
        <w:t xml:space="preserve">Daniel G. (MBA) </w:t>
      </w:r>
      <w:r w:rsidRPr="0040508B">
        <w:rPr>
          <w:rFonts w:ascii="Times New Roman" w:hAnsi="Times New Roman" w:cs="Times New Roman"/>
          <w:sz w:val="24"/>
          <w:szCs w:val="28"/>
        </w:rPr>
        <w:t xml:space="preserve">for his guidance, support, valuable insights and many hours spent in reading this research project and offering advice. I also extend my appreciation to my best colleagues, families and friends with whom I shared valuable ideas on the topic of my study. Finally, I wish to thank the respondents to all the </w:t>
      </w:r>
      <w:r w:rsidR="004C13EB" w:rsidRPr="0040508B">
        <w:rPr>
          <w:rFonts w:ascii="Times New Roman" w:hAnsi="Times New Roman" w:cs="Times New Roman"/>
          <w:sz w:val="24"/>
          <w:szCs w:val="28"/>
        </w:rPr>
        <w:t>Bahir-Dar</w:t>
      </w:r>
      <w:r w:rsidRPr="0040508B">
        <w:rPr>
          <w:rFonts w:ascii="Times New Roman" w:hAnsi="Times New Roman" w:cs="Times New Roman"/>
          <w:sz w:val="24"/>
          <w:szCs w:val="28"/>
        </w:rPr>
        <w:t xml:space="preserve"> </w:t>
      </w:r>
      <w:proofErr w:type="spellStart"/>
      <w:r w:rsidRPr="0040508B">
        <w:rPr>
          <w:rFonts w:ascii="Times New Roman" w:hAnsi="Times New Roman" w:cs="Times New Roman"/>
          <w:sz w:val="24"/>
          <w:szCs w:val="28"/>
        </w:rPr>
        <w:t>zuria</w:t>
      </w:r>
      <w:proofErr w:type="spellEnd"/>
      <w:r w:rsidRPr="0040508B">
        <w:rPr>
          <w:rFonts w:ascii="Times New Roman" w:hAnsi="Times New Roman" w:cs="Times New Roman"/>
          <w:sz w:val="24"/>
          <w:szCs w:val="28"/>
        </w:rPr>
        <w:t xml:space="preserve"> woreda education, civil service and health office heads and also department leaders, teachers and experts in all sectors. I would like to express my profound gratitude and appreciation to all the author‘s that I used there Materials on this study.</w:t>
      </w:r>
    </w:p>
    <w:p w14:paraId="1E6FEFB3" w14:textId="77777777" w:rsidR="00F80779" w:rsidRDefault="00F80779" w:rsidP="001944DD">
      <w:pPr>
        <w:spacing w:before="10" w:after="0" w:line="240" w:lineRule="auto"/>
        <w:jc w:val="right"/>
        <w:rPr>
          <w:rFonts w:ascii="Times New Roman" w:eastAsia="Times New Roman" w:hAnsi="Times New Roman" w:cs="Times New Roman"/>
          <w:color w:val="000000"/>
          <w:spacing w:val="-3"/>
          <w:sz w:val="28"/>
          <w:szCs w:val="28"/>
        </w:rPr>
      </w:pPr>
    </w:p>
    <w:p w14:paraId="1E6FEFB4" w14:textId="77777777" w:rsidR="00F80779" w:rsidRDefault="00F80779" w:rsidP="001944DD">
      <w:pPr>
        <w:spacing w:before="10" w:after="0" w:line="240" w:lineRule="auto"/>
        <w:jc w:val="right"/>
        <w:rPr>
          <w:rFonts w:ascii="Times New Roman" w:eastAsia="Times New Roman" w:hAnsi="Times New Roman" w:cs="Times New Roman"/>
          <w:color w:val="000000"/>
          <w:spacing w:val="-3"/>
          <w:sz w:val="28"/>
          <w:szCs w:val="28"/>
        </w:rPr>
      </w:pPr>
    </w:p>
    <w:p w14:paraId="1E6FEFB5" w14:textId="77777777" w:rsidR="00F80779" w:rsidRDefault="00F80779" w:rsidP="001944DD">
      <w:pPr>
        <w:spacing w:before="10" w:after="0" w:line="240" w:lineRule="auto"/>
        <w:jc w:val="right"/>
        <w:rPr>
          <w:rFonts w:ascii="Times New Roman" w:eastAsia="Times New Roman" w:hAnsi="Times New Roman" w:cs="Times New Roman"/>
          <w:color w:val="000000"/>
          <w:spacing w:val="-3"/>
          <w:sz w:val="28"/>
          <w:szCs w:val="28"/>
        </w:rPr>
      </w:pPr>
    </w:p>
    <w:p w14:paraId="1E6FEFB6" w14:textId="77777777" w:rsidR="00F80779" w:rsidRDefault="00F80779" w:rsidP="001944DD">
      <w:pPr>
        <w:spacing w:before="10" w:after="0" w:line="240" w:lineRule="auto"/>
        <w:jc w:val="right"/>
        <w:rPr>
          <w:rFonts w:ascii="Times New Roman" w:eastAsia="Times New Roman" w:hAnsi="Times New Roman" w:cs="Times New Roman"/>
          <w:color w:val="000000"/>
          <w:spacing w:val="-3"/>
          <w:sz w:val="28"/>
          <w:szCs w:val="28"/>
        </w:rPr>
      </w:pPr>
    </w:p>
    <w:p w14:paraId="1E6FEFB7" w14:textId="77777777" w:rsidR="00F80779" w:rsidRDefault="00F80779" w:rsidP="001944DD">
      <w:pPr>
        <w:spacing w:before="10" w:after="0" w:line="240" w:lineRule="auto"/>
        <w:jc w:val="right"/>
        <w:rPr>
          <w:rFonts w:ascii="Times New Roman" w:eastAsia="Times New Roman" w:hAnsi="Times New Roman" w:cs="Times New Roman"/>
          <w:color w:val="000000"/>
          <w:spacing w:val="-3"/>
          <w:sz w:val="28"/>
          <w:szCs w:val="28"/>
        </w:rPr>
      </w:pPr>
    </w:p>
    <w:p w14:paraId="1E6FEFB8" w14:textId="77777777" w:rsidR="00F80779" w:rsidRDefault="00F80779" w:rsidP="001944DD">
      <w:pPr>
        <w:spacing w:before="10" w:after="0" w:line="240" w:lineRule="auto"/>
        <w:jc w:val="right"/>
        <w:rPr>
          <w:rFonts w:ascii="Times New Roman" w:eastAsia="Times New Roman" w:hAnsi="Times New Roman" w:cs="Times New Roman"/>
          <w:color w:val="000000"/>
          <w:spacing w:val="-3"/>
          <w:sz w:val="28"/>
          <w:szCs w:val="28"/>
        </w:rPr>
      </w:pPr>
    </w:p>
    <w:p w14:paraId="1E6FEFB9" w14:textId="77777777" w:rsidR="00325B80" w:rsidRDefault="00325B80" w:rsidP="001944DD">
      <w:pPr>
        <w:spacing w:before="10" w:after="0" w:line="240" w:lineRule="auto"/>
        <w:jc w:val="right"/>
        <w:rPr>
          <w:rFonts w:ascii="Times New Roman" w:eastAsia="Times New Roman" w:hAnsi="Times New Roman" w:cs="Times New Roman"/>
          <w:color w:val="000000"/>
          <w:spacing w:val="-3"/>
          <w:sz w:val="28"/>
          <w:szCs w:val="28"/>
        </w:rPr>
      </w:pPr>
    </w:p>
    <w:p w14:paraId="1E6FEFBA" w14:textId="77777777" w:rsidR="00325B80" w:rsidRDefault="00325B80" w:rsidP="001944DD">
      <w:pPr>
        <w:spacing w:before="10" w:after="0" w:line="240" w:lineRule="auto"/>
        <w:jc w:val="right"/>
        <w:rPr>
          <w:rFonts w:ascii="Times New Roman" w:eastAsia="Times New Roman" w:hAnsi="Times New Roman" w:cs="Times New Roman"/>
          <w:color w:val="000000"/>
          <w:spacing w:val="-3"/>
          <w:sz w:val="28"/>
          <w:szCs w:val="28"/>
        </w:rPr>
      </w:pPr>
    </w:p>
    <w:p w14:paraId="1E6FEFBB"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BC"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BD"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BE"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BF"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0"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1"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2"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3"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4"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5"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6"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7"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8" w14:textId="77777777" w:rsidR="0011796D" w:rsidRDefault="0011796D" w:rsidP="001944DD">
      <w:pPr>
        <w:spacing w:before="10" w:after="0" w:line="240" w:lineRule="auto"/>
        <w:jc w:val="right"/>
        <w:rPr>
          <w:rFonts w:ascii="Times New Roman" w:eastAsia="Times New Roman" w:hAnsi="Times New Roman" w:cs="Times New Roman"/>
          <w:color w:val="000000"/>
          <w:spacing w:val="-3"/>
          <w:sz w:val="28"/>
          <w:szCs w:val="28"/>
        </w:rPr>
      </w:pPr>
    </w:p>
    <w:p w14:paraId="1E6FEFC9" w14:textId="77777777" w:rsidR="00F204CE" w:rsidRDefault="00F204CE" w:rsidP="001944DD">
      <w:pPr>
        <w:spacing w:before="10" w:after="0" w:line="240" w:lineRule="auto"/>
        <w:jc w:val="right"/>
        <w:rPr>
          <w:rFonts w:ascii="Times New Roman" w:eastAsia="Times New Roman" w:hAnsi="Times New Roman" w:cs="Times New Roman"/>
          <w:color w:val="000000"/>
          <w:spacing w:val="-3"/>
          <w:sz w:val="28"/>
          <w:szCs w:val="28"/>
        </w:rPr>
      </w:pPr>
    </w:p>
    <w:p w14:paraId="1E6FEFCA" w14:textId="77777777" w:rsidR="00F204CE" w:rsidRDefault="00F204CE" w:rsidP="001944DD">
      <w:pPr>
        <w:spacing w:before="10" w:after="0" w:line="240" w:lineRule="auto"/>
        <w:jc w:val="right"/>
        <w:rPr>
          <w:rFonts w:ascii="Times New Roman" w:eastAsia="Times New Roman" w:hAnsi="Times New Roman" w:cs="Times New Roman"/>
          <w:color w:val="000000"/>
          <w:spacing w:val="-3"/>
          <w:sz w:val="28"/>
          <w:szCs w:val="28"/>
        </w:rPr>
      </w:pPr>
    </w:p>
    <w:p w14:paraId="1E6FEFCB" w14:textId="77777777" w:rsidR="00003F81" w:rsidRDefault="00003F81" w:rsidP="001944DD">
      <w:pPr>
        <w:spacing w:before="10" w:after="0" w:line="240" w:lineRule="auto"/>
        <w:jc w:val="right"/>
        <w:rPr>
          <w:rFonts w:ascii="Times New Roman" w:eastAsia="Times New Roman" w:hAnsi="Times New Roman" w:cs="Times New Roman"/>
          <w:color w:val="000000"/>
          <w:spacing w:val="-3"/>
          <w:sz w:val="28"/>
          <w:szCs w:val="28"/>
        </w:rPr>
      </w:pPr>
    </w:p>
    <w:p w14:paraId="1E6FEFCC" w14:textId="77777777" w:rsidR="00003F81" w:rsidRDefault="00003F81" w:rsidP="00003F81">
      <w:pPr>
        <w:autoSpaceDE w:val="0"/>
        <w:autoSpaceDN w:val="0"/>
        <w:adjustRightInd w:val="0"/>
        <w:spacing w:after="0" w:line="360" w:lineRule="auto"/>
        <w:jc w:val="both"/>
        <w:rPr>
          <w:rFonts w:ascii="Times New Roman" w:hAnsi="Times New Roman" w:cs="Times New Roman"/>
          <w:b/>
          <w:bCs/>
          <w:color w:val="000000"/>
          <w:sz w:val="28"/>
          <w:szCs w:val="28"/>
        </w:rPr>
      </w:pPr>
    </w:p>
    <w:p w14:paraId="1E6FEFCD" w14:textId="77777777" w:rsidR="00003F81" w:rsidRDefault="00003F81" w:rsidP="00003F81">
      <w:pPr>
        <w:autoSpaceDE w:val="0"/>
        <w:autoSpaceDN w:val="0"/>
        <w:adjustRightInd w:val="0"/>
        <w:spacing w:after="0" w:line="360" w:lineRule="auto"/>
        <w:jc w:val="both"/>
        <w:rPr>
          <w:rFonts w:ascii="Times New Roman" w:hAnsi="Times New Roman" w:cs="Times New Roman"/>
          <w:b/>
          <w:bCs/>
          <w:color w:val="000000"/>
          <w:sz w:val="28"/>
          <w:szCs w:val="28"/>
        </w:rPr>
      </w:pPr>
    </w:p>
    <w:p w14:paraId="1E6FEFCE" w14:textId="77777777" w:rsidR="00003F81" w:rsidRPr="00156698" w:rsidRDefault="00003F81" w:rsidP="00156698">
      <w:pPr>
        <w:pStyle w:val="Heading1"/>
        <w:numPr>
          <w:ilvl w:val="0"/>
          <w:numId w:val="0"/>
        </w:numPr>
        <w:rPr>
          <w:rFonts w:ascii="Times New Roman" w:hAnsi="Times New Roman" w:cs="Times New Roman"/>
          <w:color w:val="auto"/>
        </w:rPr>
      </w:pPr>
      <w:bookmarkStart w:id="6" w:name="_Toc199078541"/>
      <w:r w:rsidRPr="00156698">
        <w:rPr>
          <w:rFonts w:ascii="Times New Roman" w:hAnsi="Times New Roman" w:cs="Times New Roman"/>
          <w:color w:val="auto"/>
        </w:rPr>
        <w:t>ACRONYMS AND ABBRIVATIONS</w:t>
      </w:r>
      <w:bookmarkEnd w:id="6"/>
    </w:p>
    <w:p w14:paraId="1E6FEFCF" w14:textId="77777777" w:rsidR="00156698" w:rsidRPr="00156698" w:rsidRDefault="00156698" w:rsidP="00156698">
      <w:pPr>
        <w:rPr>
          <w:sz w:val="12"/>
        </w:rPr>
      </w:pPr>
    </w:p>
    <w:p w14:paraId="1E6FEFD0" w14:textId="77777777" w:rsidR="00003F81" w:rsidRPr="005F72E6" w:rsidRDefault="00306657" w:rsidP="005F72E6">
      <w:pPr>
        <w:autoSpaceDE w:val="0"/>
        <w:autoSpaceDN w:val="0"/>
        <w:adjustRightInd w:val="0"/>
        <w:spacing w:after="0" w:line="360" w:lineRule="auto"/>
        <w:rPr>
          <w:rFonts w:ascii="Times New Roman" w:hAnsi="Times New Roman" w:cs="Times New Roman"/>
          <w:color w:val="000000"/>
          <w:sz w:val="24"/>
          <w:szCs w:val="28"/>
        </w:rPr>
      </w:pPr>
      <w:r w:rsidRPr="005F72E6">
        <w:rPr>
          <w:rFonts w:ascii="Times New Roman" w:hAnsi="Times New Roman" w:cs="Times New Roman"/>
          <w:color w:val="000000"/>
          <w:sz w:val="24"/>
          <w:szCs w:val="28"/>
        </w:rPr>
        <w:t>ETI…………….... Employee Turn</w:t>
      </w:r>
      <w:r w:rsidR="00003F81" w:rsidRPr="005F72E6">
        <w:rPr>
          <w:rFonts w:ascii="Times New Roman" w:hAnsi="Times New Roman" w:cs="Times New Roman"/>
          <w:color w:val="000000"/>
          <w:sz w:val="24"/>
          <w:szCs w:val="28"/>
        </w:rPr>
        <w:t xml:space="preserve">over Intention </w:t>
      </w:r>
    </w:p>
    <w:p w14:paraId="1E6FEFD1" w14:textId="77777777" w:rsidR="00003F81" w:rsidRPr="005F72E6" w:rsidRDefault="00003F81" w:rsidP="005F72E6">
      <w:pPr>
        <w:autoSpaceDE w:val="0"/>
        <w:autoSpaceDN w:val="0"/>
        <w:adjustRightInd w:val="0"/>
        <w:spacing w:after="0" w:line="360" w:lineRule="auto"/>
        <w:rPr>
          <w:rFonts w:ascii="Times New Roman" w:hAnsi="Times New Roman" w:cs="Times New Roman"/>
          <w:color w:val="000000"/>
          <w:sz w:val="24"/>
          <w:szCs w:val="28"/>
        </w:rPr>
      </w:pPr>
      <w:r w:rsidRPr="005F72E6">
        <w:rPr>
          <w:rFonts w:ascii="Times New Roman" w:hAnsi="Times New Roman" w:cs="Times New Roman"/>
          <w:color w:val="000000"/>
          <w:sz w:val="24"/>
          <w:szCs w:val="28"/>
        </w:rPr>
        <w:t>ETO</w:t>
      </w:r>
      <w:r w:rsidR="00E726BF" w:rsidRPr="005F72E6">
        <w:rPr>
          <w:rFonts w:ascii="Times New Roman" w:hAnsi="Times New Roman" w:cs="Times New Roman"/>
          <w:color w:val="000000"/>
          <w:sz w:val="24"/>
          <w:szCs w:val="28"/>
        </w:rPr>
        <w:t xml:space="preserve"> </w:t>
      </w:r>
      <w:r w:rsidRPr="005F72E6">
        <w:rPr>
          <w:rFonts w:ascii="Times New Roman" w:hAnsi="Times New Roman" w:cs="Times New Roman"/>
          <w:color w:val="000000"/>
          <w:sz w:val="24"/>
          <w:szCs w:val="28"/>
        </w:rPr>
        <w:t>………..…......</w:t>
      </w:r>
      <w:r w:rsidR="00E726BF" w:rsidRPr="005F72E6">
        <w:rPr>
          <w:rFonts w:ascii="Times New Roman" w:hAnsi="Times New Roman" w:cs="Times New Roman"/>
          <w:color w:val="000000"/>
          <w:sz w:val="24"/>
          <w:szCs w:val="28"/>
        </w:rPr>
        <w:t>...</w:t>
      </w:r>
      <w:r w:rsidRPr="005F72E6">
        <w:rPr>
          <w:rFonts w:ascii="Times New Roman" w:hAnsi="Times New Roman" w:cs="Times New Roman"/>
          <w:color w:val="000000"/>
          <w:sz w:val="24"/>
          <w:szCs w:val="28"/>
        </w:rPr>
        <w:t xml:space="preserve">...Employee Turn Over </w:t>
      </w:r>
    </w:p>
    <w:p w14:paraId="1E6FEFD2" w14:textId="77777777" w:rsidR="00003F81" w:rsidRPr="005F72E6" w:rsidRDefault="00003F81" w:rsidP="005F72E6">
      <w:pPr>
        <w:autoSpaceDE w:val="0"/>
        <w:autoSpaceDN w:val="0"/>
        <w:adjustRightInd w:val="0"/>
        <w:spacing w:after="0" w:line="360" w:lineRule="auto"/>
        <w:rPr>
          <w:rFonts w:ascii="Times New Roman" w:hAnsi="Times New Roman" w:cs="Times New Roman"/>
          <w:color w:val="000000"/>
          <w:sz w:val="24"/>
          <w:szCs w:val="28"/>
        </w:rPr>
      </w:pPr>
      <w:r w:rsidRPr="005F72E6">
        <w:rPr>
          <w:rFonts w:ascii="Times New Roman" w:hAnsi="Times New Roman" w:cs="Times New Roman"/>
          <w:color w:val="000000"/>
          <w:sz w:val="24"/>
          <w:szCs w:val="28"/>
        </w:rPr>
        <w:t xml:space="preserve">HRM……............. Human Resource Management </w:t>
      </w:r>
    </w:p>
    <w:p w14:paraId="1E6FEFD3" w14:textId="77777777" w:rsidR="00003F81" w:rsidRPr="005F72E6" w:rsidRDefault="00003F81" w:rsidP="005F72E6">
      <w:pPr>
        <w:autoSpaceDE w:val="0"/>
        <w:autoSpaceDN w:val="0"/>
        <w:adjustRightInd w:val="0"/>
        <w:spacing w:after="0" w:line="360" w:lineRule="auto"/>
        <w:rPr>
          <w:rFonts w:ascii="Times New Roman" w:hAnsi="Times New Roman" w:cs="Times New Roman"/>
          <w:color w:val="000000"/>
          <w:sz w:val="24"/>
          <w:szCs w:val="28"/>
        </w:rPr>
      </w:pPr>
      <w:r w:rsidRPr="005F72E6">
        <w:rPr>
          <w:rFonts w:ascii="Times New Roman" w:hAnsi="Times New Roman" w:cs="Times New Roman"/>
          <w:color w:val="000000"/>
          <w:sz w:val="24"/>
          <w:szCs w:val="28"/>
        </w:rPr>
        <w:t xml:space="preserve">MOFD………….... </w:t>
      </w:r>
      <w:r w:rsidR="00E46D84" w:rsidRPr="005F72E6">
        <w:rPr>
          <w:rFonts w:ascii="Times New Roman" w:hAnsi="Times New Roman" w:cs="Times New Roman"/>
          <w:color w:val="000000"/>
          <w:sz w:val="24"/>
          <w:szCs w:val="28"/>
        </w:rPr>
        <w:t>Ministry</w:t>
      </w:r>
      <w:r w:rsidRPr="005F72E6">
        <w:rPr>
          <w:rFonts w:ascii="Times New Roman" w:hAnsi="Times New Roman" w:cs="Times New Roman"/>
          <w:color w:val="000000"/>
          <w:sz w:val="24"/>
          <w:szCs w:val="28"/>
        </w:rPr>
        <w:t xml:space="preserve"> of Finance and Development </w:t>
      </w:r>
    </w:p>
    <w:p w14:paraId="1E6FEFD4" w14:textId="77777777" w:rsidR="00003F81" w:rsidRPr="005F72E6" w:rsidRDefault="00003F81" w:rsidP="005F72E6">
      <w:pPr>
        <w:autoSpaceDE w:val="0"/>
        <w:autoSpaceDN w:val="0"/>
        <w:adjustRightInd w:val="0"/>
        <w:spacing w:after="0" w:line="360" w:lineRule="auto"/>
        <w:rPr>
          <w:rFonts w:ascii="Times New Roman" w:hAnsi="Times New Roman" w:cs="Times New Roman"/>
          <w:color w:val="000000"/>
          <w:sz w:val="24"/>
          <w:szCs w:val="28"/>
        </w:rPr>
      </w:pPr>
      <w:r w:rsidRPr="005F72E6">
        <w:rPr>
          <w:rFonts w:ascii="Times New Roman" w:hAnsi="Times New Roman" w:cs="Times New Roman"/>
          <w:color w:val="000000"/>
          <w:sz w:val="24"/>
          <w:szCs w:val="28"/>
        </w:rPr>
        <w:t xml:space="preserve">SD…………….........Standard Deviation </w:t>
      </w:r>
    </w:p>
    <w:p w14:paraId="1E6FEFD5" w14:textId="77777777" w:rsidR="00325B80" w:rsidRPr="005F72E6" w:rsidRDefault="00003F81" w:rsidP="005F72E6">
      <w:pPr>
        <w:spacing w:before="10" w:after="0" w:line="360" w:lineRule="auto"/>
        <w:rPr>
          <w:rFonts w:ascii="Times New Roman" w:eastAsia="Times New Roman" w:hAnsi="Times New Roman" w:cs="Times New Roman"/>
          <w:color w:val="000000"/>
          <w:spacing w:val="-3"/>
          <w:sz w:val="24"/>
          <w:szCs w:val="28"/>
        </w:rPr>
      </w:pPr>
      <w:r w:rsidRPr="005F72E6">
        <w:rPr>
          <w:rFonts w:ascii="Times New Roman" w:hAnsi="Times New Roman" w:cs="Times New Roman"/>
          <w:color w:val="000000"/>
          <w:sz w:val="24"/>
          <w:szCs w:val="28"/>
        </w:rPr>
        <w:t>SPSS………… .......Statistical Package for Social Sciences</w:t>
      </w:r>
    </w:p>
    <w:p w14:paraId="1E6FEFD6" w14:textId="77777777" w:rsidR="007D0AA1" w:rsidRPr="00003F81" w:rsidRDefault="007D0AA1" w:rsidP="00003F81">
      <w:pPr>
        <w:spacing w:before="10" w:after="0" w:line="360" w:lineRule="auto"/>
        <w:jc w:val="both"/>
        <w:rPr>
          <w:rFonts w:ascii="Times New Roman" w:eastAsia="Times New Roman" w:hAnsi="Times New Roman" w:cs="Times New Roman"/>
          <w:color w:val="000000"/>
          <w:spacing w:val="-3"/>
          <w:sz w:val="28"/>
          <w:szCs w:val="28"/>
        </w:rPr>
      </w:pPr>
    </w:p>
    <w:p w14:paraId="1E6FEFD7" w14:textId="77777777" w:rsidR="007D0AA1" w:rsidRPr="00003F81" w:rsidRDefault="007D0AA1" w:rsidP="00003F81">
      <w:pPr>
        <w:spacing w:before="10" w:after="0" w:line="360" w:lineRule="auto"/>
        <w:jc w:val="both"/>
        <w:rPr>
          <w:rFonts w:ascii="Times New Roman" w:eastAsia="Times New Roman" w:hAnsi="Times New Roman" w:cs="Times New Roman"/>
          <w:color w:val="000000"/>
          <w:spacing w:val="-3"/>
          <w:sz w:val="28"/>
          <w:szCs w:val="28"/>
        </w:rPr>
      </w:pPr>
    </w:p>
    <w:p w14:paraId="1E6FEFD8" w14:textId="77777777" w:rsidR="007D0AA1" w:rsidRDefault="007D0AA1" w:rsidP="001944DD">
      <w:pPr>
        <w:spacing w:before="10" w:after="0" w:line="240" w:lineRule="auto"/>
        <w:jc w:val="right"/>
        <w:rPr>
          <w:rFonts w:ascii="Times New Roman" w:eastAsia="Times New Roman" w:hAnsi="Times New Roman" w:cs="Times New Roman"/>
          <w:color w:val="000000"/>
          <w:spacing w:val="-3"/>
          <w:sz w:val="28"/>
          <w:szCs w:val="28"/>
        </w:rPr>
      </w:pPr>
    </w:p>
    <w:p w14:paraId="1E6FEFD9"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DA"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DB"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DC"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DD"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DE"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DF"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0"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1"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2"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3"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4"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5"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6"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7"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8"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9"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A"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p w14:paraId="1E6FEFEB" w14:textId="77777777" w:rsidR="00156698" w:rsidRDefault="00156698" w:rsidP="001944DD">
      <w:pPr>
        <w:spacing w:before="10" w:after="0" w:line="240" w:lineRule="auto"/>
        <w:jc w:val="right"/>
        <w:rPr>
          <w:rFonts w:ascii="Times New Roman" w:eastAsia="Times New Roman" w:hAnsi="Times New Roman" w:cs="Times New Roman"/>
          <w:color w:val="000000"/>
          <w:spacing w:val="-3"/>
          <w:sz w:val="28"/>
          <w:szCs w:val="28"/>
        </w:rPr>
      </w:pPr>
    </w:p>
    <w:p w14:paraId="1E6FEFEC" w14:textId="77777777" w:rsidR="00156698" w:rsidRDefault="00156698" w:rsidP="001944DD">
      <w:pPr>
        <w:spacing w:before="10" w:after="0" w:line="240" w:lineRule="auto"/>
        <w:jc w:val="right"/>
        <w:rPr>
          <w:rFonts w:ascii="Times New Roman" w:eastAsia="Times New Roman" w:hAnsi="Times New Roman" w:cs="Times New Roman"/>
          <w:color w:val="000000"/>
          <w:spacing w:val="-3"/>
          <w:sz w:val="28"/>
          <w:szCs w:val="28"/>
        </w:rPr>
      </w:pPr>
    </w:p>
    <w:p w14:paraId="1E6FEFED" w14:textId="77777777" w:rsidR="00156698" w:rsidRDefault="00156698" w:rsidP="001944DD">
      <w:pPr>
        <w:spacing w:before="10" w:after="0" w:line="240" w:lineRule="auto"/>
        <w:jc w:val="right"/>
        <w:rPr>
          <w:rFonts w:ascii="Times New Roman" w:eastAsia="Times New Roman" w:hAnsi="Times New Roman" w:cs="Times New Roman"/>
          <w:color w:val="000000"/>
          <w:spacing w:val="-3"/>
          <w:sz w:val="28"/>
          <w:szCs w:val="28"/>
        </w:rPr>
      </w:pPr>
    </w:p>
    <w:p w14:paraId="1E6FEFEE" w14:textId="77777777" w:rsidR="007A20E2" w:rsidRDefault="007A20E2" w:rsidP="001944DD">
      <w:pPr>
        <w:spacing w:before="10" w:after="0" w:line="240" w:lineRule="auto"/>
        <w:jc w:val="right"/>
        <w:rPr>
          <w:rFonts w:ascii="Times New Roman" w:eastAsia="Times New Roman" w:hAnsi="Times New Roman" w:cs="Times New Roman"/>
          <w:color w:val="000000"/>
          <w:spacing w:val="-3"/>
          <w:sz w:val="28"/>
          <w:szCs w:val="28"/>
        </w:rPr>
      </w:pPr>
    </w:p>
    <w:sdt>
      <w:sdtPr>
        <w:rPr>
          <w:rFonts w:asciiTheme="minorHAnsi" w:eastAsiaTheme="minorHAnsi" w:hAnsiTheme="minorHAnsi" w:cstheme="minorBidi"/>
          <w:b w:val="0"/>
          <w:bCs w:val="0"/>
          <w:color w:val="auto"/>
          <w:sz w:val="22"/>
          <w:szCs w:val="22"/>
          <w:lang w:eastAsia="en-US"/>
        </w:rPr>
        <w:id w:val="-597014449"/>
        <w:docPartObj>
          <w:docPartGallery w:val="Table of Contents"/>
          <w:docPartUnique/>
        </w:docPartObj>
      </w:sdtPr>
      <w:sdtEndPr>
        <w:rPr>
          <w:noProof/>
        </w:rPr>
      </w:sdtEndPr>
      <w:sdtContent>
        <w:p w14:paraId="1E6FEFEF" w14:textId="77777777" w:rsidR="00D528FE" w:rsidRPr="00FF2465" w:rsidRDefault="00D528FE">
          <w:pPr>
            <w:pStyle w:val="TOCHeading"/>
            <w:rPr>
              <w:color w:val="auto"/>
            </w:rPr>
          </w:pPr>
          <w:r w:rsidRPr="00FF2465">
            <w:rPr>
              <w:color w:val="auto"/>
            </w:rPr>
            <w:t>Contents</w:t>
          </w:r>
        </w:p>
        <w:p w14:paraId="1E6FEFF0" w14:textId="77777777" w:rsidR="00B05784" w:rsidRDefault="00D528FE">
          <w:pPr>
            <w:pStyle w:val="TOC3"/>
            <w:tabs>
              <w:tab w:val="right" w:leader="dot" w:pos="10160"/>
            </w:tabs>
            <w:rPr>
              <w:rFonts w:eastAsiaTheme="minorEastAsia"/>
              <w:noProof/>
            </w:rPr>
          </w:pPr>
          <w:r>
            <w:fldChar w:fldCharType="begin"/>
          </w:r>
          <w:r>
            <w:instrText xml:space="preserve"> TOC \o "1-3" \h \z \u </w:instrText>
          </w:r>
          <w:r>
            <w:fldChar w:fldCharType="separate"/>
          </w:r>
          <w:hyperlink w:anchor="_Toc199078538" w:history="1">
            <w:r w:rsidR="00B05784" w:rsidRPr="00DE1A7F">
              <w:rPr>
                <w:rStyle w:val="Hyperlink"/>
                <w:rFonts w:ascii="Times New Roman" w:eastAsia="Times New Roman" w:hAnsi="Times New Roman" w:cs="Times New Roman"/>
                <w:b/>
                <w:bCs/>
                <w:noProof/>
              </w:rPr>
              <w:t>APPROVAL SHEET</w:t>
            </w:r>
            <w:r w:rsidR="00B05784">
              <w:rPr>
                <w:noProof/>
                <w:webHidden/>
              </w:rPr>
              <w:tab/>
            </w:r>
            <w:r w:rsidR="00B05784">
              <w:rPr>
                <w:noProof/>
                <w:webHidden/>
              </w:rPr>
              <w:fldChar w:fldCharType="begin"/>
            </w:r>
            <w:r w:rsidR="00B05784">
              <w:rPr>
                <w:noProof/>
                <w:webHidden/>
              </w:rPr>
              <w:instrText xml:space="preserve"> PAGEREF _Toc199078538 \h </w:instrText>
            </w:r>
            <w:r w:rsidR="00B05784">
              <w:rPr>
                <w:noProof/>
                <w:webHidden/>
              </w:rPr>
            </w:r>
            <w:r w:rsidR="00B05784">
              <w:rPr>
                <w:noProof/>
                <w:webHidden/>
              </w:rPr>
              <w:fldChar w:fldCharType="separate"/>
            </w:r>
            <w:r w:rsidR="00E26126">
              <w:rPr>
                <w:noProof/>
                <w:webHidden/>
              </w:rPr>
              <w:t>iii</w:t>
            </w:r>
            <w:r w:rsidR="00B05784">
              <w:rPr>
                <w:noProof/>
                <w:webHidden/>
              </w:rPr>
              <w:fldChar w:fldCharType="end"/>
            </w:r>
          </w:hyperlink>
        </w:p>
        <w:p w14:paraId="1E6FEFF1" w14:textId="77777777" w:rsidR="00B05784" w:rsidRDefault="00B05784">
          <w:pPr>
            <w:pStyle w:val="TOC3"/>
            <w:tabs>
              <w:tab w:val="right" w:leader="dot" w:pos="10160"/>
            </w:tabs>
            <w:rPr>
              <w:rFonts w:eastAsiaTheme="minorEastAsia"/>
              <w:noProof/>
            </w:rPr>
          </w:pPr>
          <w:hyperlink w:anchor="_Toc199078539" w:history="1">
            <w:r w:rsidRPr="00DE1A7F">
              <w:rPr>
                <w:rStyle w:val="Hyperlink"/>
                <w:rFonts w:ascii="Times New Roman" w:eastAsia="Times New Roman" w:hAnsi="Times New Roman" w:cs="Times New Roman"/>
                <w:b/>
                <w:bCs/>
                <w:noProof/>
              </w:rPr>
              <w:t>STATEMENT OF AUTHOR</w:t>
            </w:r>
            <w:r>
              <w:rPr>
                <w:noProof/>
                <w:webHidden/>
              </w:rPr>
              <w:tab/>
            </w:r>
            <w:r>
              <w:rPr>
                <w:noProof/>
                <w:webHidden/>
              </w:rPr>
              <w:fldChar w:fldCharType="begin"/>
            </w:r>
            <w:r>
              <w:rPr>
                <w:noProof/>
                <w:webHidden/>
              </w:rPr>
              <w:instrText xml:space="preserve"> PAGEREF _Toc199078539 \h </w:instrText>
            </w:r>
            <w:r>
              <w:rPr>
                <w:noProof/>
                <w:webHidden/>
              </w:rPr>
            </w:r>
            <w:r>
              <w:rPr>
                <w:noProof/>
                <w:webHidden/>
              </w:rPr>
              <w:fldChar w:fldCharType="separate"/>
            </w:r>
            <w:r w:rsidR="00E26126">
              <w:rPr>
                <w:noProof/>
                <w:webHidden/>
              </w:rPr>
              <w:t>iv</w:t>
            </w:r>
            <w:r>
              <w:rPr>
                <w:noProof/>
                <w:webHidden/>
              </w:rPr>
              <w:fldChar w:fldCharType="end"/>
            </w:r>
          </w:hyperlink>
        </w:p>
        <w:p w14:paraId="1E6FEFF2" w14:textId="77777777" w:rsidR="00B05784" w:rsidRDefault="00B05784">
          <w:pPr>
            <w:pStyle w:val="TOC1"/>
            <w:rPr>
              <w:rFonts w:asciiTheme="minorHAnsi" w:eastAsiaTheme="minorEastAsia" w:hAnsiTheme="minorHAnsi" w:cstheme="minorBidi"/>
              <w:b w:val="0"/>
              <w:bCs w:val="0"/>
              <w:kern w:val="0"/>
            </w:rPr>
          </w:pPr>
          <w:hyperlink w:anchor="_Toc199078540" w:history="1">
            <w:r w:rsidRPr="00DE1A7F">
              <w:rPr>
                <w:rStyle w:val="Hyperlink"/>
              </w:rPr>
              <w:t>ACKNOWLEDGMENTS</w:t>
            </w:r>
            <w:r>
              <w:rPr>
                <w:webHidden/>
              </w:rPr>
              <w:tab/>
            </w:r>
            <w:r>
              <w:rPr>
                <w:webHidden/>
              </w:rPr>
              <w:fldChar w:fldCharType="begin"/>
            </w:r>
            <w:r>
              <w:rPr>
                <w:webHidden/>
              </w:rPr>
              <w:instrText xml:space="preserve"> PAGEREF _Toc199078540 \h </w:instrText>
            </w:r>
            <w:r>
              <w:rPr>
                <w:webHidden/>
              </w:rPr>
            </w:r>
            <w:r>
              <w:rPr>
                <w:webHidden/>
              </w:rPr>
              <w:fldChar w:fldCharType="separate"/>
            </w:r>
            <w:r w:rsidR="00E26126">
              <w:rPr>
                <w:webHidden/>
              </w:rPr>
              <w:t>v</w:t>
            </w:r>
            <w:r>
              <w:rPr>
                <w:webHidden/>
              </w:rPr>
              <w:fldChar w:fldCharType="end"/>
            </w:r>
          </w:hyperlink>
        </w:p>
        <w:p w14:paraId="1E6FEFF3" w14:textId="77777777" w:rsidR="00B05784" w:rsidRDefault="00B05784">
          <w:pPr>
            <w:pStyle w:val="TOC1"/>
            <w:rPr>
              <w:rFonts w:asciiTheme="minorHAnsi" w:eastAsiaTheme="minorEastAsia" w:hAnsiTheme="minorHAnsi" w:cstheme="minorBidi"/>
              <w:b w:val="0"/>
              <w:bCs w:val="0"/>
              <w:kern w:val="0"/>
            </w:rPr>
          </w:pPr>
          <w:hyperlink w:anchor="_Toc199078541" w:history="1">
            <w:r w:rsidRPr="00DE1A7F">
              <w:rPr>
                <w:rStyle w:val="Hyperlink"/>
              </w:rPr>
              <w:t>ACRONYMS AND ABBRIVATIONS</w:t>
            </w:r>
            <w:r>
              <w:rPr>
                <w:webHidden/>
              </w:rPr>
              <w:tab/>
            </w:r>
            <w:r>
              <w:rPr>
                <w:webHidden/>
              </w:rPr>
              <w:fldChar w:fldCharType="begin"/>
            </w:r>
            <w:r>
              <w:rPr>
                <w:webHidden/>
              </w:rPr>
              <w:instrText xml:space="preserve"> PAGEREF _Toc199078541 \h </w:instrText>
            </w:r>
            <w:r>
              <w:rPr>
                <w:webHidden/>
              </w:rPr>
            </w:r>
            <w:r>
              <w:rPr>
                <w:webHidden/>
              </w:rPr>
              <w:fldChar w:fldCharType="separate"/>
            </w:r>
            <w:r w:rsidR="00E26126">
              <w:rPr>
                <w:webHidden/>
              </w:rPr>
              <w:t>vi</w:t>
            </w:r>
            <w:r>
              <w:rPr>
                <w:webHidden/>
              </w:rPr>
              <w:fldChar w:fldCharType="end"/>
            </w:r>
          </w:hyperlink>
        </w:p>
        <w:p w14:paraId="1E6FEFF4" w14:textId="77777777" w:rsidR="00B05784" w:rsidRDefault="00B05784">
          <w:pPr>
            <w:pStyle w:val="TOC1"/>
            <w:rPr>
              <w:rFonts w:asciiTheme="minorHAnsi" w:eastAsiaTheme="minorEastAsia" w:hAnsiTheme="minorHAnsi" w:cstheme="minorBidi"/>
              <w:b w:val="0"/>
              <w:bCs w:val="0"/>
              <w:kern w:val="0"/>
            </w:rPr>
          </w:pPr>
          <w:hyperlink w:anchor="_Toc199078542" w:history="1">
            <w:r w:rsidRPr="00DE1A7F">
              <w:rPr>
                <w:rStyle w:val="Hyperlink"/>
              </w:rPr>
              <w:t>Chapter One</w:t>
            </w:r>
            <w:r>
              <w:rPr>
                <w:webHidden/>
              </w:rPr>
              <w:tab/>
            </w:r>
            <w:r>
              <w:rPr>
                <w:webHidden/>
              </w:rPr>
              <w:fldChar w:fldCharType="begin"/>
            </w:r>
            <w:r>
              <w:rPr>
                <w:webHidden/>
              </w:rPr>
              <w:instrText xml:space="preserve"> PAGEREF _Toc199078542 \h </w:instrText>
            </w:r>
            <w:r>
              <w:rPr>
                <w:webHidden/>
              </w:rPr>
            </w:r>
            <w:r>
              <w:rPr>
                <w:webHidden/>
              </w:rPr>
              <w:fldChar w:fldCharType="separate"/>
            </w:r>
            <w:r w:rsidR="00E26126">
              <w:rPr>
                <w:webHidden/>
              </w:rPr>
              <w:t>1</w:t>
            </w:r>
            <w:r>
              <w:rPr>
                <w:webHidden/>
              </w:rPr>
              <w:fldChar w:fldCharType="end"/>
            </w:r>
          </w:hyperlink>
        </w:p>
        <w:p w14:paraId="1E6FEFF5" w14:textId="77777777" w:rsidR="00B05784" w:rsidRDefault="00B05784">
          <w:pPr>
            <w:pStyle w:val="TOC3"/>
            <w:tabs>
              <w:tab w:val="right" w:leader="dot" w:pos="10160"/>
            </w:tabs>
            <w:rPr>
              <w:rFonts w:eastAsiaTheme="minorEastAsia"/>
              <w:noProof/>
            </w:rPr>
          </w:pPr>
          <w:hyperlink w:anchor="_Toc199078543" w:history="1">
            <w:r w:rsidRPr="00DE1A7F">
              <w:rPr>
                <w:rStyle w:val="Hyperlink"/>
                <w:noProof/>
              </w:rPr>
              <w:t>1.1. Background of the Study</w:t>
            </w:r>
            <w:r>
              <w:rPr>
                <w:noProof/>
                <w:webHidden/>
              </w:rPr>
              <w:tab/>
            </w:r>
            <w:r>
              <w:rPr>
                <w:noProof/>
                <w:webHidden/>
              </w:rPr>
              <w:fldChar w:fldCharType="begin"/>
            </w:r>
            <w:r>
              <w:rPr>
                <w:noProof/>
                <w:webHidden/>
              </w:rPr>
              <w:instrText xml:space="preserve"> PAGEREF _Toc199078543 \h </w:instrText>
            </w:r>
            <w:r>
              <w:rPr>
                <w:noProof/>
                <w:webHidden/>
              </w:rPr>
            </w:r>
            <w:r>
              <w:rPr>
                <w:noProof/>
                <w:webHidden/>
              </w:rPr>
              <w:fldChar w:fldCharType="separate"/>
            </w:r>
            <w:r w:rsidR="00E26126">
              <w:rPr>
                <w:noProof/>
                <w:webHidden/>
              </w:rPr>
              <w:t>1</w:t>
            </w:r>
            <w:r>
              <w:rPr>
                <w:noProof/>
                <w:webHidden/>
              </w:rPr>
              <w:fldChar w:fldCharType="end"/>
            </w:r>
          </w:hyperlink>
        </w:p>
        <w:p w14:paraId="1E6FEFF6" w14:textId="77777777" w:rsidR="00B05784" w:rsidRDefault="00B05784">
          <w:pPr>
            <w:pStyle w:val="TOC1"/>
            <w:rPr>
              <w:rFonts w:asciiTheme="minorHAnsi" w:eastAsiaTheme="minorEastAsia" w:hAnsiTheme="minorHAnsi" w:cstheme="minorBidi"/>
              <w:b w:val="0"/>
              <w:bCs w:val="0"/>
              <w:kern w:val="0"/>
            </w:rPr>
          </w:pPr>
          <w:hyperlink w:anchor="_Toc199078544" w:history="1">
            <w:r w:rsidRPr="00DE1A7F">
              <w:rPr>
                <w:rStyle w:val="Hyperlink"/>
              </w:rPr>
              <w:t>1.2. Statement of the Problem</w:t>
            </w:r>
            <w:r>
              <w:rPr>
                <w:webHidden/>
              </w:rPr>
              <w:tab/>
            </w:r>
            <w:r>
              <w:rPr>
                <w:webHidden/>
              </w:rPr>
              <w:fldChar w:fldCharType="begin"/>
            </w:r>
            <w:r>
              <w:rPr>
                <w:webHidden/>
              </w:rPr>
              <w:instrText xml:space="preserve"> PAGEREF _Toc199078544 \h </w:instrText>
            </w:r>
            <w:r>
              <w:rPr>
                <w:webHidden/>
              </w:rPr>
            </w:r>
            <w:r>
              <w:rPr>
                <w:webHidden/>
              </w:rPr>
              <w:fldChar w:fldCharType="separate"/>
            </w:r>
            <w:r w:rsidR="00E26126">
              <w:rPr>
                <w:webHidden/>
              </w:rPr>
              <w:t>2</w:t>
            </w:r>
            <w:r>
              <w:rPr>
                <w:webHidden/>
              </w:rPr>
              <w:fldChar w:fldCharType="end"/>
            </w:r>
          </w:hyperlink>
        </w:p>
        <w:p w14:paraId="1E6FEFF7" w14:textId="77777777" w:rsidR="00B05784" w:rsidRDefault="00B05784">
          <w:pPr>
            <w:pStyle w:val="TOC1"/>
            <w:rPr>
              <w:rFonts w:asciiTheme="minorHAnsi" w:eastAsiaTheme="minorEastAsia" w:hAnsiTheme="minorHAnsi" w:cstheme="minorBidi"/>
              <w:b w:val="0"/>
              <w:bCs w:val="0"/>
              <w:kern w:val="0"/>
            </w:rPr>
          </w:pPr>
          <w:hyperlink w:anchor="_Toc199078545" w:history="1">
            <w:r w:rsidRPr="00DE1A7F">
              <w:rPr>
                <w:rStyle w:val="Hyperlink"/>
              </w:rPr>
              <w:t>1.3. Research Questions</w:t>
            </w:r>
            <w:r>
              <w:rPr>
                <w:webHidden/>
              </w:rPr>
              <w:tab/>
            </w:r>
            <w:r>
              <w:rPr>
                <w:webHidden/>
              </w:rPr>
              <w:fldChar w:fldCharType="begin"/>
            </w:r>
            <w:r>
              <w:rPr>
                <w:webHidden/>
              </w:rPr>
              <w:instrText xml:space="preserve"> PAGEREF _Toc199078545 \h </w:instrText>
            </w:r>
            <w:r>
              <w:rPr>
                <w:webHidden/>
              </w:rPr>
            </w:r>
            <w:r>
              <w:rPr>
                <w:webHidden/>
              </w:rPr>
              <w:fldChar w:fldCharType="separate"/>
            </w:r>
            <w:r w:rsidR="00E26126">
              <w:rPr>
                <w:webHidden/>
              </w:rPr>
              <w:t>4</w:t>
            </w:r>
            <w:r>
              <w:rPr>
                <w:webHidden/>
              </w:rPr>
              <w:fldChar w:fldCharType="end"/>
            </w:r>
          </w:hyperlink>
        </w:p>
        <w:p w14:paraId="1E6FEFF8" w14:textId="77777777" w:rsidR="00B05784" w:rsidRDefault="00B05784">
          <w:pPr>
            <w:pStyle w:val="TOC2"/>
            <w:tabs>
              <w:tab w:val="right" w:leader="dot" w:pos="10160"/>
            </w:tabs>
            <w:rPr>
              <w:rFonts w:eastAsiaTheme="minorEastAsia"/>
              <w:noProof/>
            </w:rPr>
          </w:pPr>
          <w:hyperlink w:anchor="_Toc199078546" w:history="1">
            <w:r w:rsidRPr="00DE1A7F">
              <w:rPr>
                <w:rStyle w:val="Hyperlink"/>
                <w:rFonts w:ascii="Times New Roman" w:hAnsi="Times New Roman" w:cs="Times New Roman"/>
                <w:noProof/>
              </w:rPr>
              <w:t>1.4.2. Specific objective</w:t>
            </w:r>
            <w:r>
              <w:rPr>
                <w:noProof/>
                <w:webHidden/>
              </w:rPr>
              <w:tab/>
            </w:r>
            <w:r>
              <w:rPr>
                <w:noProof/>
                <w:webHidden/>
              </w:rPr>
              <w:fldChar w:fldCharType="begin"/>
            </w:r>
            <w:r>
              <w:rPr>
                <w:noProof/>
                <w:webHidden/>
              </w:rPr>
              <w:instrText xml:space="preserve"> PAGEREF _Toc199078546 \h </w:instrText>
            </w:r>
            <w:r>
              <w:rPr>
                <w:noProof/>
                <w:webHidden/>
              </w:rPr>
            </w:r>
            <w:r>
              <w:rPr>
                <w:noProof/>
                <w:webHidden/>
              </w:rPr>
              <w:fldChar w:fldCharType="separate"/>
            </w:r>
            <w:r w:rsidR="00E26126">
              <w:rPr>
                <w:noProof/>
                <w:webHidden/>
              </w:rPr>
              <w:t>5</w:t>
            </w:r>
            <w:r>
              <w:rPr>
                <w:noProof/>
                <w:webHidden/>
              </w:rPr>
              <w:fldChar w:fldCharType="end"/>
            </w:r>
          </w:hyperlink>
        </w:p>
        <w:p w14:paraId="1E6FEFF9" w14:textId="77777777" w:rsidR="00B05784" w:rsidRDefault="00B05784">
          <w:pPr>
            <w:pStyle w:val="TOC3"/>
            <w:tabs>
              <w:tab w:val="right" w:leader="dot" w:pos="10160"/>
            </w:tabs>
            <w:rPr>
              <w:rFonts w:eastAsiaTheme="minorEastAsia"/>
              <w:noProof/>
            </w:rPr>
          </w:pPr>
          <w:hyperlink w:anchor="_Toc199078547" w:history="1">
            <w:r w:rsidRPr="00DE1A7F">
              <w:rPr>
                <w:rStyle w:val="Hyperlink"/>
                <w:noProof/>
              </w:rPr>
              <w:t>1.5. Research Hypotheses</w:t>
            </w:r>
            <w:r>
              <w:rPr>
                <w:noProof/>
                <w:webHidden/>
              </w:rPr>
              <w:tab/>
            </w:r>
            <w:r>
              <w:rPr>
                <w:noProof/>
                <w:webHidden/>
              </w:rPr>
              <w:fldChar w:fldCharType="begin"/>
            </w:r>
            <w:r>
              <w:rPr>
                <w:noProof/>
                <w:webHidden/>
              </w:rPr>
              <w:instrText xml:space="preserve"> PAGEREF _Toc199078547 \h </w:instrText>
            </w:r>
            <w:r>
              <w:rPr>
                <w:noProof/>
                <w:webHidden/>
              </w:rPr>
            </w:r>
            <w:r>
              <w:rPr>
                <w:noProof/>
                <w:webHidden/>
              </w:rPr>
              <w:fldChar w:fldCharType="separate"/>
            </w:r>
            <w:r w:rsidR="00E26126">
              <w:rPr>
                <w:noProof/>
                <w:webHidden/>
              </w:rPr>
              <w:t>6</w:t>
            </w:r>
            <w:r>
              <w:rPr>
                <w:noProof/>
                <w:webHidden/>
              </w:rPr>
              <w:fldChar w:fldCharType="end"/>
            </w:r>
          </w:hyperlink>
        </w:p>
        <w:p w14:paraId="1E6FEFFA" w14:textId="77777777" w:rsidR="00B05784" w:rsidRDefault="00B05784">
          <w:pPr>
            <w:pStyle w:val="TOC3"/>
            <w:tabs>
              <w:tab w:val="right" w:leader="dot" w:pos="10160"/>
            </w:tabs>
            <w:rPr>
              <w:rFonts w:eastAsiaTheme="minorEastAsia"/>
              <w:noProof/>
            </w:rPr>
          </w:pPr>
          <w:hyperlink w:anchor="_Toc199078548" w:history="1">
            <w:r w:rsidRPr="00DE1A7F">
              <w:rPr>
                <w:rStyle w:val="Hyperlink"/>
                <w:rFonts w:ascii="Times New Roman" w:eastAsia="Times New Roman" w:hAnsi="Times New Roman" w:cs="Times New Roman"/>
                <w:b/>
                <w:bCs/>
                <w:noProof/>
              </w:rPr>
              <w:t>1.6. Significance of the Study</w:t>
            </w:r>
            <w:r>
              <w:rPr>
                <w:noProof/>
                <w:webHidden/>
              </w:rPr>
              <w:tab/>
            </w:r>
            <w:r>
              <w:rPr>
                <w:noProof/>
                <w:webHidden/>
              </w:rPr>
              <w:fldChar w:fldCharType="begin"/>
            </w:r>
            <w:r>
              <w:rPr>
                <w:noProof/>
                <w:webHidden/>
              </w:rPr>
              <w:instrText xml:space="preserve"> PAGEREF _Toc199078548 \h </w:instrText>
            </w:r>
            <w:r>
              <w:rPr>
                <w:noProof/>
                <w:webHidden/>
              </w:rPr>
            </w:r>
            <w:r>
              <w:rPr>
                <w:noProof/>
                <w:webHidden/>
              </w:rPr>
              <w:fldChar w:fldCharType="separate"/>
            </w:r>
            <w:r w:rsidR="00E26126">
              <w:rPr>
                <w:noProof/>
                <w:webHidden/>
              </w:rPr>
              <w:t>6</w:t>
            </w:r>
            <w:r>
              <w:rPr>
                <w:noProof/>
                <w:webHidden/>
              </w:rPr>
              <w:fldChar w:fldCharType="end"/>
            </w:r>
          </w:hyperlink>
        </w:p>
        <w:p w14:paraId="1E6FEFFB" w14:textId="77777777" w:rsidR="00B05784" w:rsidRDefault="00B05784">
          <w:pPr>
            <w:pStyle w:val="TOC2"/>
            <w:tabs>
              <w:tab w:val="left" w:pos="880"/>
              <w:tab w:val="right" w:leader="dot" w:pos="10160"/>
            </w:tabs>
            <w:rPr>
              <w:rFonts w:eastAsiaTheme="minorEastAsia"/>
              <w:noProof/>
            </w:rPr>
          </w:pPr>
          <w:hyperlink w:anchor="_Toc199078549" w:history="1">
            <w:r w:rsidRPr="00DE1A7F">
              <w:rPr>
                <w:rStyle w:val="Hyperlink"/>
                <w:rFonts w:ascii="Times New Roman" w:hAnsi="Times New Roman" w:cs="Times New Roman"/>
                <w:noProof/>
              </w:rPr>
              <w:t>1.7</w:t>
            </w:r>
            <w:r>
              <w:rPr>
                <w:rFonts w:eastAsiaTheme="minorEastAsia"/>
                <w:noProof/>
              </w:rPr>
              <w:tab/>
            </w:r>
            <w:r w:rsidRPr="00DE1A7F">
              <w:rPr>
                <w:rStyle w:val="Hyperlink"/>
                <w:rFonts w:ascii="Times New Roman" w:hAnsi="Times New Roman" w:cs="Times New Roman"/>
                <w:noProof/>
              </w:rPr>
              <w:t>Scope of the Study</w:t>
            </w:r>
            <w:r>
              <w:rPr>
                <w:noProof/>
                <w:webHidden/>
              </w:rPr>
              <w:tab/>
            </w:r>
            <w:r>
              <w:rPr>
                <w:noProof/>
                <w:webHidden/>
              </w:rPr>
              <w:fldChar w:fldCharType="begin"/>
            </w:r>
            <w:r>
              <w:rPr>
                <w:noProof/>
                <w:webHidden/>
              </w:rPr>
              <w:instrText xml:space="preserve"> PAGEREF _Toc199078549 \h </w:instrText>
            </w:r>
            <w:r>
              <w:rPr>
                <w:noProof/>
                <w:webHidden/>
              </w:rPr>
            </w:r>
            <w:r>
              <w:rPr>
                <w:noProof/>
                <w:webHidden/>
              </w:rPr>
              <w:fldChar w:fldCharType="separate"/>
            </w:r>
            <w:r w:rsidR="00E26126">
              <w:rPr>
                <w:noProof/>
                <w:webHidden/>
              </w:rPr>
              <w:t>8</w:t>
            </w:r>
            <w:r>
              <w:rPr>
                <w:noProof/>
                <w:webHidden/>
              </w:rPr>
              <w:fldChar w:fldCharType="end"/>
            </w:r>
          </w:hyperlink>
        </w:p>
        <w:p w14:paraId="1E6FEFFC" w14:textId="77777777" w:rsidR="00B05784" w:rsidRDefault="00B05784">
          <w:pPr>
            <w:pStyle w:val="TOC3"/>
            <w:tabs>
              <w:tab w:val="right" w:leader="dot" w:pos="10160"/>
            </w:tabs>
            <w:rPr>
              <w:rFonts w:eastAsiaTheme="minorEastAsia"/>
              <w:noProof/>
            </w:rPr>
          </w:pPr>
          <w:hyperlink w:anchor="_Toc199078550" w:history="1">
            <w:r w:rsidRPr="00DE1A7F">
              <w:rPr>
                <w:rStyle w:val="Hyperlink"/>
                <w:rFonts w:ascii="Times New Roman" w:eastAsia="Times New Roman" w:hAnsi="Times New Roman" w:cs="Times New Roman"/>
                <w:b/>
                <w:bCs/>
                <w:noProof/>
              </w:rPr>
              <w:t>1.8. Organization of the Study</w:t>
            </w:r>
            <w:r>
              <w:rPr>
                <w:noProof/>
                <w:webHidden/>
              </w:rPr>
              <w:tab/>
            </w:r>
            <w:r>
              <w:rPr>
                <w:noProof/>
                <w:webHidden/>
              </w:rPr>
              <w:fldChar w:fldCharType="begin"/>
            </w:r>
            <w:r>
              <w:rPr>
                <w:noProof/>
                <w:webHidden/>
              </w:rPr>
              <w:instrText xml:space="preserve"> PAGEREF _Toc199078550 \h </w:instrText>
            </w:r>
            <w:r>
              <w:rPr>
                <w:noProof/>
                <w:webHidden/>
              </w:rPr>
            </w:r>
            <w:r>
              <w:rPr>
                <w:noProof/>
                <w:webHidden/>
              </w:rPr>
              <w:fldChar w:fldCharType="separate"/>
            </w:r>
            <w:r w:rsidR="00E26126">
              <w:rPr>
                <w:noProof/>
                <w:webHidden/>
              </w:rPr>
              <w:t>9</w:t>
            </w:r>
            <w:r>
              <w:rPr>
                <w:noProof/>
                <w:webHidden/>
              </w:rPr>
              <w:fldChar w:fldCharType="end"/>
            </w:r>
          </w:hyperlink>
        </w:p>
        <w:p w14:paraId="1E6FEFFD" w14:textId="77777777" w:rsidR="00B05784" w:rsidRDefault="00B05784">
          <w:pPr>
            <w:pStyle w:val="TOC3"/>
            <w:tabs>
              <w:tab w:val="right" w:leader="dot" w:pos="10160"/>
            </w:tabs>
            <w:rPr>
              <w:rFonts w:eastAsiaTheme="minorEastAsia"/>
              <w:noProof/>
            </w:rPr>
          </w:pPr>
          <w:hyperlink w:anchor="_Toc199078551" w:history="1">
            <w:r w:rsidRPr="00DE1A7F">
              <w:rPr>
                <w:rStyle w:val="Hyperlink"/>
                <w:noProof/>
              </w:rPr>
              <w:t>1.7. Operational Definitions of Key Terms</w:t>
            </w:r>
            <w:r>
              <w:rPr>
                <w:noProof/>
                <w:webHidden/>
              </w:rPr>
              <w:tab/>
            </w:r>
            <w:r>
              <w:rPr>
                <w:noProof/>
                <w:webHidden/>
              </w:rPr>
              <w:fldChar w:fldCharType="begin"/>
            </w:r>
            <w:r>
              <w:rPr>
                <w:noProof/>
                <w:webHidden/>
              </w:rPr>
              <w:instrText xml:space="preserve"> PAGEREF _Toc199078551 \h </w:instrText>
            </w:r>
            <w:r>
              <w:rPr>
                <w:noProof/>
                <w:webHidden/>
              </w:rPr>
            </w:r>
            <w:r>
              <w:rPr>
                <w:noProof/>
                <w:webHidden/>
              </w:rPr>
              <w:fldChar w:fldCharType="separate"/>
            </w:r>
            <w:r w:rsidR="00E26126">
              <w:rPr>
                <w:noProof/>
                <w:webHidden/>
              </w:rPr>
              <w:t>11</w:t>
            </w:r>
            <w:r>
              <w:rPr>
                <w:noProof/>
                <w:webHidden/>
              </w:rPr>
              <w:fldChar w:fldCharType="end"/>
            </w:r>
          </w:hyperlink>
        </w:p>
        <w:p w14:paraId="1E6FEFFE" w14:textId="77777777" w:rsidR="00B05784" w:rsidRDefault="00B05784">
          <w:pPr>
            <w:pStyle w:val="TOC1"/>
            <w:rPr>
              <w:rFonts w:asciiTheme="minorHAnsi" w:eastAsiaTheme="minorEastAsia" w:hAnsiTheme="minorHAnsi" w:cstheme="minorBidi"/>
              <w:b w:val="0"/>
              <w:bCs w:val="0"/>
              <w:kern w:val="0"/>
            </w:rPr>
          </w:pPr>
          <w:hyperlink w:anchor="_Toc199078552" w:history="1">
            <w:r w:rsidRPr="00DE1A7F">
              <w:rPr>
                <w:rStyle w:val="Hyperlink"/>
              </w:rPr>
              <w:t>2. Review of related literature</w:t>
            </w:r>
            <w:r>
              <w:rPr>
                <w:webHidden/>
              </w:rPr>
              <w:tab/>
            </w:r>
            <w:r>
              <w:rPr>
                <w:webHidden/>
              </w:rPr>
              <w:fldChar w:fldCharType="begin"/>
            </w:r>
            <w:r>
              <w:rPr>
                <w:webHidden/>
              </w:rPr>
              <w:instrText xml:space="preserve"> PAGEREF _Toc199078552 \h </w:instrText>
            </w:r>
            <w:r>
              <w:rPr>
                <w:webHidden/>
              </w:rPr>
            </w:r>
            <w:r>
              <w:rPr>
                <w:webHidden/>
              </w:rPr>
              <w:fldChar w:fldCharType="separate"/>
            </w:r>
            <w:r w:rsidR="00E26126">
              <w:rPr>
                <w:webHidden/>
              </w:rPr>
              <w:t>13</w:t>
            </w:r>
            <w:r>
              <w:rPr>
                <w:webHidden/>
              </w:rPr>
              <w:fldChar w:fldCharType="end"/>
            </w:r>
          </w:hyperlink>
        </w:p>
        <w:p w14:paraId="1E6FEFFF" w14:textId="77777777" w:rsidR="00B05784" w:rsidRDefault="00B05784">
          <w:pPr>
            <w:pStyle w:val="TOC1"/>
            <w:rPr>
              <w:rFonts w:asciiTheme="minorHAnsi" w:eastAsiaTheme="minorEastAsia" w:hAnsiTheme="minorHAnsi" w:cstheme="minorBidi"/>
              <w:b w:val="0"/>
              <w:bCs w:val="0"/>
              <w:kern w:val="0"/>
            </w:rPr>
          </w:pPr>
          <w:hyperlink w:anchor="_Toc199078553" w:history="1">
            <w:r w:rsidRPr="00DE1A7F">
              <w:rPr>
                <w:rStyle w:val="Hyperlink"/>
              </w:rPr>
              <w:t>2.1. Theoretical review</w:t>
            </w:r>
            <w:r>
              <w:rPr>
                <w:webHidden/>
              </w:rPr>
              <w:tab/>
            </w:r>
            <w:r>
              <w:rPr>
                <w:webHidden/>
              </w:rPr>
              <w:fldChar w:fldCharType="begin"/>
            </w:r>
            <w:r>
              <w:rPr>
                <w:webHidden/>
              </w:rPr>
              <w:instrText xml:space="preserve"> PAGEREF _Toc199078553 \h </w:instrText>
            </w:r>
            <w:r>
              <w:rPr>
                <w:webHidden/>
              </w:rPr>
            </w:r>
            <w:r>
              <w:rPr>
                <w:webHidden/>
              </w:rPr>
              <w:fldChar w:fldCharType="separate"/>
            </w:r>
            <w:r w:rsidR="00E26126">
              <w:rPr>
                <w:webHidden/>
              </w:rPr>
              <w:t>13</w:t>
            </w:r>
            <w:r>
              <w:rPr>
                <w:webHidden/>
              </w:rPr>
              <w:fldChar w:fldCharType="end"/>
            </w:r>
          </w:hyperlink>
        </w:p>
        <w:p w14:paraId="1E6FF000" w14:textId="77777777" w:rsidR="00B05784" w:rsidRDefault="00B05784">
          <w:pPr>
            <w:pStyle w:val="TOC2"/>
            <w:tabs>
              <w:tab w:val="right" w:leader="dot" w:pos="10160"/>
            </w:tabs>
            <w:rPr>
              <w:rFonts w:eastAsiaTheme="minorEastAsia"/>
              <w:noProof/>
            </w:rPr>
          </w:pPr>
          <w:hyperlink w:anchor="_Toc199078554" w:history="1">
            <w:r w:rsidRPr="00DE1A7F">
              <w:rPr>
                <w:rStyle w:val="Hyperlink"/>
                <w:rFonts w:ascii="Times New Roman" w:hAnsi="Times New Roman" w:cs="Times New Roman"/>
                <w:noProof/>
              </w:rPr>
              <w:t>2.1.1. Definitions of Turnover</w:t>
            </w:r>
            <w:r>
              <w:rPr>
                <w:noProof/>
                <w:webHidden/>
              </w:rPr>
              <w:tab/>
            </w:r>
            <w:r>
              <w:rPr>
                <w:noProof/>
                <w:webHidden/>
              </w:rPr>
              <w:fldChar w:fldCharType="begin"/>
            </w:r>
            <w:r>
              <w:rPr>
                <w:noProof/>
                <w:webHidden/>
              </w:rPr>
              <w:instrText xml:space="preserve"> PAGEREF _Toc199078554 \h </w:instrText>
            </w:r>
            <w:r>
              <w:rPr>
                <w:noProof/>
                <w:webHidden/>
              </w:rPr>
            </w:r>
            <w:r>
              <w:rPr>
                <w:noProof/>
                <w:webHidden/>
              </w:rPr>
              <w:fldChar w:fldCharType="separate"/>
            </w:r>
            <w:r w:rsidR="00E26126">
              <w:rPr>
                <w:noProof/>
                <w:webHidden/>
              </w:rPr>
              <w:t>13</w:t>
            </w:r>
            <w:r>
              <w:rPr>
                <w:noProof/>
                <w:webHidden/>
              </w:rPr>
              <w:fldChar w:fldCharType="end"/>
            </w:r>
          </w:hyperlink>
        </w:p>
        <w:p w14:paraId="1E6FF001" w14:textId="77777777" w:rsidR="00B05784" w:rsidRDefault="00B05784">
          <w:pPr>
            <w:pStyle w:val="TOC2"/>
            <w:tabs>
              <w:tab w:val="right" w:leader="dot" w:pos="10160"/>
            </w:tabs>
            <w:rPr>
              <w:rFonts w:eastAsiaTheme="minorEastAsia"/>
              <w:noProof/>
            </w:rPr>
          </w:pPr>
          <w:hyperlink w:anchor="_Toc199078555" w:history="1">
            <w:r w:rsidRPr="00DE1A7F">
              <w:rPr>
                <w:rStyle w:val="Hyperlink"/>
                <w:rFonts w:ascii="Times New Roman" w:hAnsi="Times New Roman" w:cs="Times New Roman"/>
                <w:noProof/>
              </w:rPr>
              <w:t>2.1.2.Context and Prior Research</w:t>
            </w:r>
            <w:r>
              <w:rPr>
                <w:noProof/>
                <w:webHidden/>
              </w:rPr>
              <w:tab/>
            </w:r>
            <w:r>
              <w:rPr>
                <w:noProof/>
                <w:webHidden/>
              </w:rPr>
              <w:fldChar w:fldCharType="begin"/>
            </w:r>
            <w:r>
              <w:rPr>
                <w:noProof/>
                <w:webHidden/>
              </w:rPr>
              <w:instrText xml:space="preserve"> PAGEREF _Toc199078555 \h </w:instrText>
            </w:r>
            <w:r>
              <w:rPr>
                <w:noProof/>
                <w:webHidden/>
              </w:rPr>
            </w:r>
            <w:r>
              <w:rPr>
                <w:noProof/>
                <w:webHidden/>
              </w:rPr>
              <w:fldChar w:fldCharType="separate"/>
            </w:r>
            <w:r w:rsidR="00E26126">
              <w:rPr>
                <w:noProof/>
                <w:webHidden/>
              </w:rPr>
              <w:t>14</w:t>
            </w:r>
            <w:r>
              <w:rPr>
                <w:noProof/>
                <w:webHidden/>
              </w:rPr>
              <w:fldChar w:fldCharType="end"/>
            </w:r>
          </w:hyperlink>
        </w:p>
        <w:p w14:paraId="1E6FF002" w14:textId="77777777" w:rsidR="00B05784" w:rsidRDefault="00B05784">
          <w:pPr>
            <w:pStyle w:val="TOC2"/>
            <w:tabs>
              <w:tab w:val="right" w:leader="dot" w:pos="10160"/>
            </w:tabs>
            <w:rPr>
              <w:rFonts w:eastAsiaTheme="minorEastAsia"/>
              <w:noProof/>
            </w:rPr>
          </w:pPr>
          <w:hyperlink w:anchor="_Toc199078556" w:history="1">
            <w:r w:rsidRPr="00DE1A7F">
              <w:rPr>
                <w:rStyle w:val="Hyperlink"/>
                <w:rFonts w:ascii="Times New Roman" w:hAnsi="Times New Roman" w:cs="Times New Roman"/>
                <w:noProof/>
              </w:rPr>
              <w:t>2.1.3. Gap in Theory or Business Practice</w:t>
            </w:r>
            <w:r>
              <w:rPr>
                <w:noProof/>
                <w:webHidden/>
              </w:rPr>
              <w:tab/>
            </w:r>
            <w:r>
              <w:rPr>
                <w:noProof/>
                <w:webHidden/>
              </w:rPr>
              <w:fldChar w:fldCharType="begin"/>
            </w:r>
            <w:r>
              <w:rPr>
                <w:noProof/>
                <w:webHidden/>
              </w:rPr>
              <w:instrText xml:space="preserve"> PAGEREF _Toc199078556 \h </w:instrText>
            </w:r>
            <w:r>
              <w:rPr>
                <w:noProof/>
                <w:webHidden/>
              </w:rPr>
            </w:r>
            <w:r>
              <w:rPr>
                <w:noProof/>
                <w:webHidden/>
              </w:rPr>
              <w:fldChar w:fldCharType="separate"/>
            </w:r>
            <w:r w:rsidR="00E26126">
              <w:rPr>
                <w:noProof/>
                <w:webHidden/>
              </w:rPr>
              <w:t>14</w:t>
            </w:r>
            <w:r>
              <w:rPr>
                <w:noProof/>
                <w:webHidden/>
              </w:rPr>
              <w:fldChar w:fldCharType="end"/>
            </w:r>
          </w:hyperlink>
        </w:p>
        <w:p w14:paraId="1E6FF003" w14:textId="77777777" w:rsidR="00B05784" w:rsidRDefault="00B05784">
          <w:pPr>
            <w:pStyle w:val="TOC1"/>
            <w:tabs>
              <w:tab w:val="left" w:pos="660"/>
            </w:tabs>
            <w:rPr>
              <w:rFonts w:asciiTheme="minorHAnsi" w:eastAsiaTheme="minorEastAsia" w:hAnsiTheme="minorHAnsi" w:cstheme="minorBidi"/>
              <w:b w:val="0"/>
              <w:bCs w:val="0"/>
              <w:kern w:val="0"/>
            </w:rPr>
          </w:pPr>
          <w:hyperlink w:anchor="_Toc199078557" w:history="1">
            <w:r w:rsidRPr="00DE1A7F">
              <w:rPr>
                <w:rStyle w:val="Hyperlink"/>
              </w:rPr>
              <w:t>2.2.</w:t>
            </w:r>
            <w:r>
              <w:rPr>
                <w:rFonts w:asciiTheme="minorHAnsi" w:eastAsiaTheme="minorEastAsia" w:hAnsiTheme="minorHAnsi" w:cstheme="minorBidi"/>
                <w:b w:val="0"/>
                <w:bCs w:val="0"/>
                <w:kern w:val="0"/>
              </w:rPr>
              <w:tab/>
            </w:r>
            <w:r w:rsidRPr="00DE1A7F">
              <w:rPr>
                <w:rStyle w:val="Hyperlink"/>
              </w:rPr>
              <w:t>Empirical Review</w:t>
            </w:r>
            <w:r>
              <w:rPr>
                <w:webHidden/>
              </w:rPr>
              <w:tab/>
            </w:r>
            <w:r>
              <w:rPr>
                <w:webHidden/>
              </w:rPr>
              <w:fldChar w:fldCharType="begin"/>
            </w:r>
            <w:r>
              <w:rPr>
                <w:webHidden/>
              </w:rPr>
              <w:instrText xml:space="preserve"> PAGEREF _Toc199078557 \h </w:instrText>
            </w:r>
            <w:r>
              <w:rPr>
                <w:webHidden/>
              </w:rPr>
            </w:r>
            <w:r>
              <w:rPr>
                <w:webHidden/>
              </w:rPr>
              <w:fldChar w:fldCharType="separate"/>
            </w:r>
            <w:r w:rsidR="00E26126">
              <w:rPr>
                <w:webHidden/>
              </w:rPr>
              <w:t>15</w:t>
            </w:r>
            <w:r>
              <w:rPr>
                <w:webHidden/>
              </w:rPr>
              <w:fldChar w:fldCharType="end"/>
            </w:r>
          </w:hyperlink>
        </w:p>
        <w:p w14:paraId="1E6FF004" w14:textId="77777777" w:rsidR="00B05784" w:rsidRDefault="00B05784">
          <w:pPr>
            <w:pStyle w:val="TOC2"/>
            <w:tabs>
              <w:tab w:val="left" w:pos="1100"/>
              <w:tab w:val="right" w:leader="dot" w:pos="10160"/>
            </w:tabs>
            <w:rPr>
              <w:rFonts w:eastAsiaTheme="minorEastAsia"/>
              <w:noProof/>
            </w:rPr>
          </w:pPr>
          <w:hyperlink w:anchor="_Toc199078558" w:history="1">
            <w:r w:rsidRPr="00DE1A7F">
              <w:rPr>
                <w:rStyle w:val="Hyperlink"/>
                <w:rFonts w:ascii="Times New Roman" w:hAnsi="Times New Roman" w:cs="Times New Roman"/>
                <w:noProof/>
              </w:rPr>
              <w:t>2.2.1.</w:t>
            </w:r>
            <w:r>
              <w:rPr>
                <w:rFonts w:eastAsiaTheme="minorEastAsia"/>
                <w:noProof/>
              </w:rPr>
              <w:tab/>
            </w:r>
            <w:r w:rsidRPr="00DE1A7F">
              <w:rPr>
                <w:rStyle w:val="Hyperlink"/>
                <w:rFonts w:ascii="Times New Roman" w:hAnsi="Times New Roman" w:cs="Times New Roman"/>
                <w:noProof/>
              </w:rPr>
              <w:t>Additional Empirical Findings and Gaps</w:t>
            </w:r>
            <w:r>
              <w:rPr>
                <w:noProof/>
                <w:webHidden/>
              </w:rPr>
              <w:tab/>
            </w:r>
            <w:r>
              <w:rPr>
                <w:noProof/>
                <w:webHidden/>
              </w:rPr>
              <w:fldChar w:fldCharType="begin"/>
            </w:r>
            <w:r>
              <w:rPr>
                <w:noProof/>
                <w:webHidden/>
              </w:rPr>
              <w:instrText xml:space="preserve"> PAGEREF _Toc199078558 \h </w:instrText>
            </w:r>
            <w:r>
              <w:rPr>
                <w:noProof/>
                <w:webHidden/>
              </w:rPr>
            </w:r>
            <w:r>
              <w:rPr>
                <w:noProof/>
                <w:webHidden/>
              </w:rPr>
              <w:fldChar w:fldCharType="separate"/>
            </w:r>
            <w:r w:rsidR="00E26126">
              <w:rPr>
                <w:noProof/>
                <w:webHidden/>
              </w:rPr>
              <w:t>16</w:t>
            </w:r>
            <w:r>
              <w:rPr>
                <w:noProof/>
                <w:webHidden/>
              </w:rPr>
              <w:fldChar w:fldCharType="end"/>
            </w:r>
          </w:hyperlink>
        </w:p>
        <w:p w14:paraId="1E6FF005" w14:textId="77777777" w:rsidR="00B05784" w:rsidRDefault="00B05784">
          <w:pPr>
            <w:pStyle w:val="TOC1"/>
            <w:rPr>
              <w:rFonts w:asciiTheme="minorHAnsi" w:eastAsiaTheme="minorEastAsia" w:hAnsiTheme="minorHAnsi" w:cstheme="minorBidi"/>
              <w:b w:val="0"/>
              <w:bCs w:val="0"/>
              <w:kern w:val="0"/>
            </w:rPr>
          </w:pPr>
          <w:hyperlink w:anchor="_Toc199078559" w:history="1">
            <w:r w:rsidRPr="00DE1A7F">
              <w:rPr>
                <w:rStyle w:val="Hyperlink"/>
              </w:rPr>
              <w:t>2.3. Conceptual frame work of employee turnover intention</w:t>
            </w:r>
            <w:r>
              <w:rPr>
                <w:webHidden/>
              </w:rPr>
              <w:tab/>
            </w:r>
            <w:r>
              <w:rPr>
                <w:webHidden/>
              </w:rPr>
              <w:fldChar w:fldCharType="begin"/>
            </w:r>
            <w:r>
              <w:rPr>
                <w:webHidden/>
              </w:rPr>
              <w:instrText xml:space="preserve"> PAGEREF _Toc199078559 \h </w:instrText>
            </w:r>
            <w:r>
              <w:rPr>
                <w:webHidden/>
              </w:rPr>
            </w:r>
            <w:r>
              <w:rPr>
                <w:webHidden/>
              </w:rPr>
              <w:fldChar w:fldCharType="separate"/>
            </w:r>
            <w:r w:rsidR="00E26126">
              <w:rPr>
                <w:webHidden/>
              </w:rPr>
              <w:t>17</w:t>
            </w:r>
            <w:r>
              <w:rPr>
                <w:webHidden/>
              </w:rPr>
              <w:fldChar w:fldCharType="end"/>
            </w:r>
          </w:hyperlink>
        </w:p>
        <w:p w14:paraId="1E6FF006" w14:textId="77777777" w:rsidR="00B05784" w:rsidRDefault="00B05784">
          <w:pPr>
            <w:pStyle w:val="TOC1"/>
            <w:tabs>
              <w:tab w:val="left" w:pos="880"/>
            </w:tabs>
            <w:rPr>
              <w:rFonts w:asciiTheme="minorHAnsi" w:eastAsiaTheme="minorEastAsia" w:hAnsiTheme="minorHAnsi" w:cstheme="minorBidi"/>
              <w:b w:val="0"/>
              <w:bCs w:val="0"/>
              <w:kern w:val="0"/>
            </w:rPr>
          </w:pPr>
          <w:hyperlink w:anchor="_Toc199078560" w:history="1">
            <w:r w:rsidRPr="00DE1A7F">
              <w:rPr>
                <w:rStyle w:val="Hyperlink"/>
              </w:rPr>
              <w:t>2.3.1.</w:t>
            </w:r>
            <w:r>
              <w:rPr>
                <w:rFonts w:asciiTheme="minorHAnsi" w:eastAsiaTheme="minorEastAsia" w:hAnsiTheme="minorHAnsi" w:cstheme="minorBidi"/>
                <w:b w:val="0"/>
                <w:bCs w:val="0"/>
                <w:kern w:val="0"/>
              </w:rPr>
              <w:tab/>
            </w:r>
            <w:r w:rsidRPr="00DE1A7F">
              <w:rPr>
                <w:rStyle w:val="Hyperlink"/>
              </w:rPr>
              <w:t>Developing a Conceptual Framework for Employee Turnover Intention Dependent Variable:</w:t>
            </w:r>
            <w:r>
              <w:rPr>
                <w:webHidden/>
              </w:rPr>
              <w:tab/>
            </w:r>
            <w:r>
              <w:rPr>
                <w:webHidden/>
              </w:rPr>
              <w:fldChar w:fldCharType="begin"/>
            </w:r>
            <w:r>
              <w:rPr>
                <w:webHidden/>
              </w:rPr>
              <w:instrText xml:space="preserve"> PAGEREF _Toc199078560 \h </w:instrText>
            </w:r>
            <w:r>
              <w:rPr>
                <w:webHidden/>
              </w:rPr>
            </w:r>
            <w:r>
              <w:rPr>
                <w:webHidden/>
              </w:rPr>
              <w:fldChar w:fldCharType="separate"/>
            </w:r>
            <w:r w:rsidR="00E26126">
              <w:rPr>
                <w:webHidden/>
              </w:rPr>
              <w:t>17</w:t>
            </w:r>
            <w:r>
              <w:rPr>
                <w:webHidden/>
              </w:rPr>
              <w:fldChar w:fldCharType="end"/>
            </w:r>
          </w:hyperlink>
        </w:p>
        <w:p w14:paraId="1E6FF007" w14:textId="77777777" w:rsidR="00B05784" w:rsidRDefault="00B05784">
          <w:pPr>
            <w:pStyle w:val="TOC2"/>
            <w:tabs>
              <w:tab w:val="left" w:pos="1100"/>
              <w:tab w:val="right" w:leader="dot" w:pos="10160"/>
            </w:tabs>
            <w:rPr>
              <w:rFonts w:eastAsiaTheme="minorEastAsia"/>
              <w:noProof/>
            </w:rPr>
          </w:pPr>
          <w:hyperlink w:anchor="_Toc199078561" w:history="1">
            <w:r w:rsidRPr="00DE1A7F">
              <w:rPr>
                <w:rStyle w:val="Hyperlink"/>
                <w:rFonts w:ascii="Times New Roman" w:hAnsi="Times New Roman" w:cs="Times New Roman"/>
                <w:noProof/>
              </w:rPr>
              <w:t>2.3.2.</w:t>
            </w:r>
            <w:r>
              <w:rPr>
                <w:rFonts w:eastAsiaTheme="minorEastAsia"/>
                <w:noProof/>
              </w:rPr>
              <w:tab/>
            </w:r>
            <w:r w:rsidRPr="00DE1A7F">
              <w:rPr>
                <w:rStyle w:val="Hyperlink"/>
                <w:rFonts w:ascii="Times New Roman" w:hAnsi="Times New Roman" w:cs="Times New Roman"/>
                <w:noProof/>
              </w:rPr>
              <w:t>Visual Representation of Conceptual Framework</w:t>
            </w:r>
            <w:r>
              <w:rPr>
                <w:noProof/>
                <w:webHidden/>
              </w:rPr>
              <w:tab/>
            </w:r>
            <w:r>
              <w:rPr>
                <w:noProof/>
                <w:webHidden/>
              </w:rPr>
              <w:fldChar w:fldCharType="begin"/>
            </w:r>
            <w:r>
              <w:rPr>
                <w:noProof/>
                <w:webHidden/>
              </w:rPr>
              <w:instrText xml:space="preserve"> PAGEREF _Toc199078561 \h </w:instrText>
            </w:r>
            <w:r>
              <w:rPr>
                <w:noProof/>
                <w:webHidden/>
              </w:rPr>
            </w:r>
            <w:r>
              <w:rPr>
                <w:noProof/>
                <w:webHidden/>
              </w:rPr>
              <w:fldChar w:fldCharType="separate"/>
            </w:r>
            <w:r w:rsidR="00E26126">
              <w:rPr>
                <w:noProof/>
                <w:webHidden/>
              </w:rPr>
              <w:t>19</w:t>
            </w:r>
            <w:r>
              <w:rPr>
                <w:noProof/>
                <w:webHidden/>
              </w:rPr>
              <w:fldChar w:fldCharType="end"/>
            </w:r>
          </w:hyperlink>
        </w:p>
        <w:p w14:paraId="1E6FF008" w14:textId="77777777" w:rsidR="00B05784" w:rsidRDefault="00B05784">
          <w:pPr>
            <w:pStyle w:val="TOC2"/>
            <w:tabs>
              <w:tab w:val="left" w:pos="1100"/>
              <w:tab w:val="right" w:leader="dot" w:pos="10160"/>
            </w:tabs>
            <w:rPr>
              <w:rFonts w:eastAsiaTheme="minorEastAsia"/>
              <w:noProof/>
            </w:rPr>
          </w:pPr>
          <w:hyperlink w:anchor="_Toc199078562" w:history="1">
            <w:r w:rsidRPr="00DE1A7F">
              <w:rPr>
                <w:rStyle w:val="Hyperlink"/>
                <w:rFonts w:ascii="Times New Roman" w:hAnsi="Times New Roman" w:cs="Times New Roman"/>
                <w:noProof/>
              </w:rPr>
              <w:t>2.3.3.</w:t>
            </w:r>
            <w:r>
              <w:rPr>
                <w:rFonts w:eastAsiaTheme="minorEastAsia"/>
                <w:noProof/>
              </w:rPr>
              <w:tab/>
            </w:r>
            <w:r w:rsidRPr="00DE1A7F">
              <w:rPr>
                <w:rStyle w:val="Hyperlink"/>
                <w:rFonts w:ascii="Times New Roman" w:hAnsi="Times New Roman" w:cs="Times New Roman"/>
                <w:noProof/>
              </w:rPr>
              <w:t>Explanation of the Conceptual Framework:</w:t>
            </w:r>
            <w:r>
              <w:rPr>
                <w:noProof/>
                <w:webHidden/>
              </w:rPr>
              <w:tab/>
            </w:r>
            <w:r>
              <w:rPr>
                <w:noProof/>
                <w:webHidden/>
              </w:rPr>
              <w:fldChar w:fldCharType="begin"/>
            </w:r>
            <w:r>
              <w:rPr>
                <w:noProof/>
                <w:webHidden/>
              </w:rPr>
              <w:instrText xml:space="preserve"> PAGEREF _Toc199078562 \h </w:instrText>
            </w:r>
            <w:r>
              <w:rPr>
                <w:noProof/>
                <w:webHidden/>
              </w:rPr>
            </w:r>
            <w:r>
              <w:rPr>
                <w:noProof/>
                <w:webHidden/>
              </w:rPr>
              <w:fldChar w:fldCharType="separate"/>
            </w:r>
            <w:r w:rsidR="00E26126">
              <w:rPr>
                <w:noProof/>
                <w:webHidden/>
              </w:rPr>
              <w:t>19</w:t>
            </w:r>
            <w:r>
              <w:rPr>
                <w:noProof/>
                <w:webHidden/>
              </w:rPr>
              <w:fldChar w:fldCharType="end"/>
            </w:r>
          </w:hyperlink>
        </w:p>
        <w:p w14:paraId="1E6FF009" w14:textId="77777777" w:rsidR="00B05784" w:rsidRDefault="00B05784">
          <w:pPr>
            <w:pStyle w:val="TOC1"/>
            <w:rPr>
              <w:rFonts w:asciiTheme="minorHAnsi" w:eastAsiaTheme="minorEastAsia" w:hAnsiTheme="minorHAnsi" w:cstheme="minorBidi"/>
              <w:b w:val="0"/>
              <w:bCs w:val="0"/>
              <w:kern w:val="0"/>
            </w:rPr>
          </w:pPr>
          <w:hyperlink w:anchor="_Toc199078563" w:history="1">
            <w:r w:rsidRPr="00DE1A7F">
              <w:rPr>
                <w:rStyle w:val="Hyperlink"/>
              </w:rPr>
              <w:t>CHAPTER THREE:</w:t>
            </w:r>
            <w:r>
              <w:rPr>
                <w:webHidden/>
              </w:rPr>
              <w:tab/>
            </w:r>
            <w:r>
              <w:rPr>
                <w:webHidden/>
              </w:rPr>
              <w:fldChar w:fldCharType="begin"/>
            </w:r>
            <w:r>
              <w:rPr>
                <w:webHidden/>
              </w:rPr>
              <w:instrText xml:space="preserve"> PAGEREF _Toc199078563 \h </w:instrText>
            </w:r>
            <w:r>
              <w:rPr>
                <w:webHidden/>
              </w:rPr>
            </w:r>
            <w:r>
              <w:rPr>
                <w:webHidden/>
              </w:rPr>
              <w:fldChar w:fldCharType="separate"/>
            </w:r>
            <w:r w:rsidR="00E26126">
              <w:rPr>
                <w:webHidden/>
              </w:rPr>
              <w:t>20</w:t>
            </w:r>
            <w:r>
              <w:rPr>
                <w:webHidden/>
              </w:rPr>
              <w:fldChar w:fldCharType="end"/>
            </w:r>
          </w:hyperlink>
        </w:p>
        <w:p w14:paraId="1E6FF00A" w14:textId="77777777" w:rsidR="00B05784" w:rsidRDefault="00B05784">
          <w:pPr>
            <w:pStyle w:val="TOC1"/>
            <w:rPr>
              <w:rFonts w:asciiTheme="minorHAnsi" w:eastAsiaTheme="minorEastAsia" w:hAnsiTheme="minorHAnsi" w:cstheme="minorBidi"/>
              <w:b w:val="0"/>
              <w:bCs w:val="0"/>
              <w:kern w:val="0"/>
            </w:rPr>
          </w:pPr>
          <w:hyperlink w:anchor="_Toc199078564" w:history="1">
            <w:r w:rsidRPr="00DE1A7F">
              <w:rPr>
                <w:rStyle w:val="Hyperlink"/>
              </w:rPr>
              <w:t>3. METHODOLOGY</w:t>
            </w:r>
            <w:r>
              <w:rPr>
                <w:webHidden/>
              </w:rPr>
              <w:tab/>
            </w:r>
            <w:r>
              <w:rPr>
                <w:webHidden/>
              </w:rPr>
              <w:fldChar w:fldCharType="begin"/>
            </w:r>
            <w:r>
              <w:rPr>
                <w:webHidden/>
              </w:rPr>
              <w:instrText xml:space="preserve"> PAGEREF _Toc199078564 \h </w:instrText>
            </w:r>
            <w:r>
              <w:rPr>
                <w:webHidden/>
              </w:rPr>
            </w:r>
            <w:r>
              <w:rPr>
                <w:webHidden/>
              </w:rPr>
              <w:fldChar w:fldCharType="separate"/>
            </w:r>
            <w:r w:rsidR="00E26126">
              <w:rPr>
                <w:webHidden/>
              </w:rPr>
              <w:t>20</w:t>
            </w:r>
            <w:r>
              <w:rPr>
                <w:webHidden/>
              </w:rPr>
              <w:fldChar w:fldCharType="end"/>
            </w:r>
          </w:hyperlink>
        </w:p>
        <w:p w14:paraId="1E6FF00B" w14:textId="77777777" w:rsidR="00B05784" w:rsidRDefault="00B05784">
          <w:pPr>
            <w:pStyle w:val="TOC3"/>
            <w:tabs>
              <w:tab w:val="right" w:leader="dot" w:pos="10160"/>
            </w:tabs>
            <w:rPr>
              <w:rFonts w:eastAsiaTheme="minorEastAsia"/>
              <w:noProof/>
            </w:rPr>
          </w:pPr>
          <w:hyperlink w:anchor="_Toc199078565" w:history="1">
            <w:r w:rsidRPr="00DE1A7F">
              <w:rPr>
                <w:rStyle w:val="Hyperlink"/>
                <w:noProof/>
              </w:rPr>
              <w:t>3.3  Research Design</w:t>
            </w:r>
            <w:r>
              <w:rPr>
                <w:noProof/>
                <w:webHidden/>
              </w:rPr>
              <w:tab/>
            </w:r>
            <w:r>
              <w:rPr>
                <w:noProof/>
                <w:webHidden/>
              </w:rPr>
              <w:fldChar w:fldCharType="begin"/>
            </w:r>
            <w:r>
              <w:rPr>
                <w:noProof/>
                <w:webHidden/>
              </w:rPr>
              <w:instrText xml:space="preserve"> PAGEREF _Toc199078565 \h </w:instrText>
            </w:r>
            <w:r>
              <w:rPr>
                <w:noProof/>
                <w:webHidden/>
              </w:rPr>
            </w:r>
            <w:r>
              <w:rPr>
                <w:noProof/>
                <w:webHidden/>
              </w:rPr>
              <w:fldChar w:fldCharType="separate"/>
            </w:r>
            <w:r w:rsidR="00E26126">
              <w:rPr>
                <w:noProof/>
                <w:webHidden/>
              </w:rPr>
              <w:t>21</w:t>
            </w:r>
            <w:r>
              <w:rPr>
                <w:noProof/>
                <w:webHidden/>
              </w:rPr>
              <w:fldChar w:fldCharType="end"/>
            </w:r>
          </w:hyperlink>
        </w:p>
        <w:p w14:paraId="1E6FF00C" w14:textId="77777777" w:rsidR="00B05784" w:rsidRDefault="00B05784">
          <w:pPr>
            <w:pStyle w:val="TOC3"/>
            <w:tabs>
              <w:tab w:val="right" w:leader="dot" w:pos="10160"/>
            </w:tabs>
            <w:rPr>
              <w:rFonts w:eastAsiaTheme="minorEastAsia"/>
              <w:noProof/>
            </w:rPr>
          </w:pPr>
          <w:hyperlink w:anchor="_Toc199078566" w:history="1">
            <w:r w:rsidRPr="00DE1A7F">
              <w:rPr>
                <w:rStyle w:val="Hyperlink"/>
                <w:rFonts w:ascii="Times New Roman" w:eastAsia="Times New Roman" w:hAnsi="Times New Roman" w:cs="Times New Roman"/>
                <w:b/>
                <w:bCs/>
                <w:noProof/>
              </w:rPr>
              <w:t>3.4 Research Approach</w:t>
            </w:r>
            <w:r>
              <w:rPr>
                <w:noProof/>
                <w:webHidden/>
              </w:rPr>
              <w:tab/>
            </w:r>
            <w:r>
              <w:rPr>
                <w:noProof/>
                <w:webHidden/>
              </w:rPr>
              <w:fldChar w:fldCharType="begin"/>
            </w:r>
            <w:r>
              <w:rPr>
                <w:noProof/>
                <w:webHidden/>
              </w:rPr>
              <w:instrText xml:space="preserve"> PAGEREF _Toc199078566 \h </w:instrText>
            </w:r>
            <w:r>
              <w:rPr>
                <w:noProof/>
                <w:webHidden/>
              </w:rPr>
            </w:r>
            <w:r>
              <w:rPr>
                <w:noProof/>
                <w:webHidden/>
              </w:rPr>
              <w:fldChar w:fldCharType="separate"/>
            </w:r>
            <w:r w:rsidR="00E26126">
              <w:rPr>
                <w:noProof/>
                <w:webHidden/>
              </w:rPr>
              <w:t>22</w:t>
            </w:r>
            <w:r>
              <w:rPr>
                <w:noProof/>
                <w:webHidden/>
              </w:rPr>
              <w:fldChar w:fldCharType="end"/>
            </w:r>
          </w:hyperlink>
        </w:p>
        <w:p w14:paraId="1E6FF00D" w14:textId="77777777" w:rsidR="00B05784" w:rsidRDefault="00B05784">
          <w:pPr>
            <w:pStyle w:val="TOC3"/>
            <w:tabs>
              <w:tab w:val="right" w:leader="dot" w:pos="10160"/>
            </w:tabs>
            <w:rPr>
              <w:rFonts w:eastAsiaTheme="minorEastAsia"/>
              <w:noProof/>
            </w:rPr>
          </w:pPr>
          <w:hyperlink w:anchor="_Toc199078567" w:history="1">
            <w:r w:rsidRPr="00DE1A7F">
              <w:rPr>
                <w:rStyle w:val="Hyperlink"/>
                <w:rFonts w:ascii="Times New Roman" w:eastAsia="Times New Roman" w:hAnsi="Times New Roman" w:cs="Times New Roman"/>
                <w:b/>
                <w:bCs/>
                <w:noProof/>
              </w:rPr>
              <w:t>3.</w:t>
            </w:r>
            <w:r w:rsidRPr="00DE1A7F">
              <w:rPr>
                <w:rStyle w:val="Hyperlink"/>
                <w:rFonts w:ascii="Times New Roman" w:eastAsiaTheme="majorEastAsia" w:hAnsi="Times New Roman" w:cs="Times New Roman"/>
                <w:b/>
                <w:bCs/>
                <w:noProof/>
              </w:rPr>
              <w:t>5  Target Population</w:t>
            </w:r>
            <w:r>
              <w:rPr>
                <w:noProof/>
                <w:webHidden/>
              </w:rPr>
              <w:tab/>
            </w:r>
            <w:r>
              <w:rPr>
                <w:noProof/>
                <w:webHidden/>
              </w:rPr>
              <w:fldChar w:fldCharType="begin"/>
            </w:r>
            <w:r>
              <w:rPr>
                <w:noProof/>
                <w:webHidden/>
              </w:rPr>
              <w:instrText xml:space="preserve"> PAGEREF _Toc199078567 \h </w:instrText>
            </w:r>
            <w:r>
              <w:rPr>
                <w:noProof/>
                <w:webHidden/>
              </w:rPr>
            </w:r>
            <w:r>
              <w:rPr>
                <w:noProof/>
                <w:webHidden/>
              </w:rPr>
              <w:fldChar w:fldCharType="separate"/>
            </w:r>
            <w:r w:rsidR="00E26126">
              <w:rPr>
                <w:noProof/>
                <w:webHidden/>
              </w:rPr>
              <w:t>23</w:t>
            </w:r>
            <w:r>
              <w:rPr>
                <w:noProof/>
                <w:webHidden/>
              </w:rPr>
              <w:fldChar w:fldCharType="end"/>
            </w:r>
          </w:hyperlink>
        </w:p>
        <w:p w14:paraId="1E6FF00E" w14:textId="77777777" w:rsidR="00B05784" w:rsidRDefault="00B05784">
          <w:pPr>
            <w:pStyle w:val="TOC3"/>
            <w:tabs>
              <w:tab w:val="right" w:leader="dot" w:pos="10160"/>
            </w:tabs>
            <w:rPr>
              <w:rFonts w:eastAsiaTheme="minorEastAsia"/>
              <w:noProof/>
            </w:rPr>
          </w:pPr>
          <w:hyperlink w:anchor="_Toc199078568" w:history="1">
            <w:r w:rsidRPr="00DE1A7F">
              <w:rPr>
                <w:rStyle w:val="Hyperlink"/>
                <w:rFonts w:ascii="Times New Roman" w:eastAsia="Times New Roman" w:hAnsi="Times New Roman" w:cs="Times New Roman"/>
                <w:b/>
                <w:bCs/>
                <w:noProof/>
              </w:rPr>
              <w:t>3.5.1 Sampling Frame</w:t>
            </w:r>
            <w:r>
              <w:rPr>
                <w:noProof/>
                <w:webHidden/>
              </w:rPr>
              <w:tab/>
            </w:r>
            <w:r>
              <w:rPr>
                <w:noProof/>
                <w:webHidden/>
              </w:rPr>
              <w:fldChar w:fldCharType="begin"/>
            </w:r>
            <w:r>
              <w:rPr>
                <w:noProof/>
                <w:webHidden/>
              </w:rPr>
              <w:instrText xml:space="preserve"> PAGEREF _Toc199078568 \h </w:instrText>
            </w:r>
            <w:r>
              <w:rPr>
                <w:noProof/>
                <w:webHidden/>
              </w:rPr>
            </w:r>
            <w:r>
              <w:rPr>
                <w:noProof/>
                <w:webHidden/>
              </w:rPr>
              <w:fldChar w:fldCharType="separate"/>
            </w:r>
            <w:r w:rsidR="00E26126">
              <w:rPr>
                <w:noProof/>
                <w:webHidden/>
              </w:rPr>
              <w:t>23</w:t>
            </w:r>
            <w:r>
              <w:rPr>
                <w:noProof/>
                <w:webHidden/>
              </w:rPr>
              <w:fldChar w:fldCharType="end"/>
            </w:r>
          </w:hyperlink>
        </w:p>
        <w:p w14:paraId="1E6FF00F" w14:textId="77777777" w:rsidR="00B05784" w:rsidRDefault="00B05784">
          <w:pPr>
            <w:pStyle w:val="TOC3"/>
            <w:tabs>
              <w:tab w:val="right" w:leader="dot" w:pos="10160"/>
            </w:tabs>
            <w:rPr>
              <w:rFonts w:eastAsiaTheme="minorEastAsia"/>
              <w:noProof/>
            </w:rPr>
          </w:pPr>
          <w:hyperlink w:anchor="_Toc199078569" w:history="1">
            <w:r w:rsidRPr="00DE1A7F">
              <w:rPr>
                <w:rStyle w:val="Hyperlink"/>
                <w:rFonts w:ascii="Times New Roman" w:eastAsia="Times New Roman" w:hAnsi="Times New Roman" w:cs="Times New Roman"/>
                <w:b/>
                <w:bCs/>
                <w:noProof/>
              </w:rPr>
              <w:t>3.5.2 Sampling Technique</w:t>
            </w:r>
            <w:r>
              <w:rPr>
                <w:noProof/>
                <w:webHidden/>
              </w:rPr>
              <w:tab/>
            </w:r>
            <w:r>
              <w:rPr>
                <w:noProof/>
                <w:webHidden/>
              </w:rPr>
              <w:fldChar w:fldCharType="begin"/>
            </w:r>
            <w:r>
              <w:rPr>
                <w:noProof/>
                <w:webHidden/>
              </w:rPr>
              <w:instrText xml:space="preserve"> PAGEREF _Toc199078569 \h </w:instrText>
            </w:r>
            <w:r>
              <w:rPr>
                <w:noProof/>
                <w:webHidden/>
              </w:rPr>
            </w:r>
            <w:r>
              <w:rPr>
                <w:noProof/>
                <w:webHidden/>
              </w:rPr>
              <w:fldChar w:fldCharType="separate"/>
            </w:r>
            <w:r w:rsidR="00E26126">
              <w:rPr>
                <w:noProof/>
                <w:webHidden/>
              </w:rPr>
              <w:t>24</w:t>
            </w:r>
            <w:r>
              <w:rPr>
                <w:noProof/>
                <w:webHidden/>
              </w:rPr>
              <w:fldChar w:fldCharType="end"/>
            </w:r>
          </w:hyperlink>
        </w:p>
        <w:p w14:paraId="1E6FF010" w14:textId="77777777" w:rsidR="00B05784" w:rsidRDefault="00B05784">
          <w:pPr>
            <w:pStyle w:val="TOC3"/>
            <w:tabs>
              <w:tab w:val="right" w:leader="dot" w:pos="10160"/>
            </w:tabs>
            <w:rPr>
              <w:rFonts w:eastAsiaTheme="minorEastAsia"/>
              <w:noProof/>
            </w:rPr>
          </w:pPr>
          <w:hyperlink w:anchor="_Toc199078570" w:history="1">
            <w:r w:rsidRPr="00DE1A7F">
              <w:rPr>
                <w:rStyle w:val="Hyperlink"/>
                <w:rFonts w:ascii="Times New Roman" w:eastAsia="Times New Roman" w:hAnsi="Times New Roman" w:cs="Times New Roman"/>
                <w:b/>
                <w:bCs/>
                <w:noProof/>
              </w:rPr>
              <w:t>3.5.3 Sample Size</w:t>
            </w:r>
            <w:r>
              <w:rPr>
                <w:noProof/>
                <w:webHidden/>
              </w:rPr>
              <w:tab/>
            </w:r>
            <w:r>
              <w:rPr>
                <w:noProof/>
                <w:webHidden/>
              </w:rPr>
              <w:fldChar w:fldCharType="begin"/>
            </w:r>
            <w:r>
              <w:rPr>
                <w:noProof/>
                <w:webHidden/>
              </w:rPr>
              <w:instrText xml:space="preserve"> PAGEREF _Toc199078570 \h </w:instrText>
            </w:r>
            <w:r>
              <w:rPr>
                <w:noProof/>
                <w:webHidden/>
              </w:rPr>
            </w:r>
            <w:r>
              <w:rPr>
                <w:noProof/>
                <w:webHidden/>
              </w:rPr>
              <w:fldChar w:fldCharType="separate"/>
            </w:r>
            <w:r w:rsidR="00E26126">
              <w:rPr>
                <w:noProof/>
                <w:webHidden/>
              </w:rPr>
              <w:t>24</w:t>
            </w:r>
            <w:r>
              <w:rPr>
                <w:noProof/>
                <w:webHidden/>
              </w:rPr>
              <w:fldChar w:fldCharType="end"/>
            </w:r>
          </w:hyperlink>
        </w:p>
        <w:p w14:paraId="1E6FF011" w14:textId="77777777" w:rsidR="00B05784" w:rsidRDefault="00B05784">
          <w:pPr>
            <w:pStyle w:val="TOC3"/>
            <w:tabs>
              <w:tab w:val="right" w:leader="dot" w:pos="10160"/>
            </w:tabs>
            <w:rPr>
              <w:rFonts w:eastAsiaTheme="minorEastAsia"/>
              <w:noProof/>
            </w:rPr>
          </w:pPr>
          <w:hyperlink w:anchor="_Toc199078571" w:history="1">
            <w:r w:rsidRPr="00DE1A7F">
              <w:rPr>
                <w:rStyle w:val="Hyperlink"/>
                <w:rFonts w:ascii="Times New Roman" w:eastAsia="Times New Roman" w:hAnsi="Times New Roman" w:cs="Times New Roman"/>
                <w:b/>
                <w:bCs/>
                <w:noProof/>
              </w:rPr>
              <w:t>3.6. Data Source and Type</w:t>
            </w:r>
            <w:r>
              <w:rPr>
                <w:noProof/>
                <w:webHidden/>
              </w:rPr>
              <w:tab/>
            </w:r>
            <w:r>
              <w:rPr>
                <w:noProof/>
                <w:webHidden/>
              </w:rPr>
              <w:fldChar w:fldCharType="begin"/>
            </w:r>
            <w:r>
              <w:rPr>
                <w:noProof/>
                <w:webHidden/>
              </w:rPr>
              <w:instrText xml:space="preserve"> PAGEREF _Toc199078571 \h </w:instrText>
            </w:r>
            <w:r>
              <w:rPr>
                <w:noProof/>
                <w:webHidden/>
              </w:rPr>
            </w:r>
            <w:r>
              <w:rPr>
                <w:noProof/>
                <w:webHidden/>
              </w:rPr>
              <w:fldChar w:fldCharType="separate"/>
            </w:r>
            <w:r w:rsidR="00E26126">
              <w:rPr>
                <w:noProof/>
                <w:webHidden/>
              </w:rPr>
              <w:t>25</w:t>
            </w:r>
            <w:r>
              <w:rPr>
                <w:noProof/>
                <w:webHidden/>
              </w:rPr>
              <w:fldChar w:fldCharType="end"/>
            </w:r>
          </w:hyperlink>
        </w:p>
        <w:p w14:paraId="1E6FF012" w14:textId="77777777" w:rsidR="00B05784" w:rsidRDefault="00B05784">
          <w:pPr>
            <w:pStyle w:val="TOC2"/>
            <w:tabs>
              <w:tab w:val="right" w:leader="dot" w:pos="10160"/>
            </w:tabs>
            <w:rPr>
              <w:rFonts w:eastAsiaTheme="minorEastAsia"/>
              <w:noProof/>
            </w:rPr>
          </w:pPr>
          <w:hyperlink w:anchor="_Toc199078572" w:history="1">
            <w:r w:rsidRPr="00DE1A7F">
              <w:rPr>
                <w:rStyle w:val="Hyperlink"/>
                <w:rFonts w:ascii="Times New Roman" w:hAnsi="Times New Roman" w:cs="Times New Roman"/>
                <w:noProof/>
              </w:rPr>
              <w:t>3.8.3. Model Specification</w:t>
            </w:r>
            <w:r>
              <w:rPr>
                <w:noProof/>
                <w:webHidden/>
              </w:rPr>
              <w:tab/>
            </w:r>
            <w:r>
              <w:rPr>
                <w:noProof/>
                <w:webHidden/>
              </w:rPr>
              <w:fldChar w:fldCharType="begin"/>
            </w:r>
            <w:r>
              <w:rPr>
                <w:noProof/>
                <w:webHidden/>
              </w:rPr>
              <w:instrText xml:space="preserve"> PAGEREF _Toc199078572 \h </w:instrText>
            </w:r>
            <w:r>
              <w:rPr>
                <w:noProof/>
                <w:webHidden/>
              </w:rPr>
            </w:r>
            <w:r>
              <w:rPr>
                <w:noProof/>
                <w:webHidden/>
              </w:rPr>
              <w:fldChar w:fldCharType="separate"/>
            </w:r>
            <w:r w:rsidR="00E26126">
              <w:rPr>
                <w:noProof/>
                <w:webHidden/>
              </w:rPr>
              <w:t>28</w:t>
            </w:r>
            <w:r>
              <w:rPr>
                <w:noProof/>
                <w:webHidden/>
              </w:rPr>
              <w:fldChar w:fldCharType="end"/>
            </w:r>
          </w:hyperlink>
        </w:p>
        <w:p w14:paraId="1E6FF013" w14:textId="77777777" w:rsidR="00B05784" w:rsidRDefault="00B05784">
          <w:pPr>
            <w:pStyle w:val="TOC3"/>
            <w:tabs>
              <w:tab w:val="right" w:leader="dot" w:pos="10160"/>
            </w:tabs>
            <w:rPr>
              <w:rFonts w:eastAsiaTheme="minorEastAsia"/>
              <w:noProof/>
            </w:rPr>
          </w:pPr>
          <w:hyperlink w:anchor="_Toc199078573" w:history="1">
            <w:r w:rsidRPr="00DE1A7F">
              <w:rPr>
                <w:rStyle w:val="Hyperlink"/>
                <w:noProof/>
              </w:rPr>
              <w:t>3.9.  Regression Model Specification</w:t>
            </w:r>
            <w:r>
              <w:rPr>
                <w:noProof/>
                <w:webHidden/>
              </w:rPr>
              <w:tab/>
            </w:r>
            <w:r>
              <w:rPr>
                <w:noProof/>
                <w:webHidden/>
              </w:rPr>
              <w:fldChar w:fldCharType="begin"/>
            </w:r>
            <w:r>
              <w:rPr>
                <w:noProof/>
                <w:webHidden/>
              </w:rPr>
              <w:instrText xml:space="preserve"> PAGEREF _Toc199078573 \h </w:instrText>
            </w:r>
            <w:r>
              <w:rPr>
                <w:noProof/>
                <w:webHidden/>
              </w:rPr>
            </w:r>
            <w:r>
              <w:rPr>
                <w:noProof/>
                <w:webHidden/>
              </w:rPr>
              <w:fldChar w:fldCharType="separate"/>
            </w:r>
            <w:r w:rsidR="00E26126">
              <w:rPr>
                <w:noProof/>
                <w:webHidden/>
              </w:rPr>
              <w:t>28</w:t>
            </w:r>
            <w:r>
              <w:rPr>
                <w:noProof/>
                <w:webHidden/>
              </w:rPr>
              <w:fldChar w:fldCharType="end"/>
            </w:r>
          </w:hyperlink>
        </w:p>
        <w:p w14:paraId="1E6FF014" w14:textId="77777777" w:rsidR="00B05784" w:rsidRDefault="00B05784">
          <w:pPr>
            <w:pStyle w:val="TOC1"/>
            <w:tabs>
              <w:tab w:val="left" w:pos="660"/>
            </w:tabs>
            <w:rPr>
              <w:rFonts w:asciiTheme="minorHAnsi" w:eastAsiaTheme="minorEastAsia" w:hAnsiTheme="minorHAnsi" w:cstheme="minorBidi"/>
              <w:b w:val="0"/>
              <w:bCs w:val="0"/>
              <w:kern w:val="0"/>
            </w:rPr>
          </w:pPr>
          <w:hyperlink w:anchor="_Toc199078574" w:history="1">
            <w:r w:rsidRPr="00DE1A7F">
              <w:rPr>
                <w:rStyle w:val="Hyperlink"/>
              </w:rPr>
              <w:t>3.10</w:t>
            </w:r>
            <w:r>
              <w:rPr>
                <w:rFonts w:asciiTheme="minorHAnsi" w:eastAsiaTheme="minorEastAsia" w:hAnsiTheme="minorHAnsi" w:cstheme="minorBidi"/>
                <w:b w:val="0"/>
                <w:bCs w:val="0"/>
                <w:kern w:val="0"/>
              </w:rPr>
              <w:tab/>
            </w:r>
            <w:r w:rsidRPr="00DE1A7F">
              <w:rPr>
                <w:rStyle w:val="Hyperlink"/>
              </w:rPr>
              <w:t>Validity</w:t>
            </w:r>
            <w:r>
              <w:rPr>
                <w:webHidden/>
              </w:rPr>
              <w:tab/>
            </w:r>
            <w:r>
              <w:rPr>
                <w:webHidden/>
              </w:rPr>
              <w:fldChar w:fldCharType="begin"/>
            </w:r>
            <w:r>
              <w:rPr>
                <w:webHidden/>
              </w:rPr>
              <w:instrText xml:space="preserve"> PAGEREF _Toc199078574 \h </w:instrText>
            </w:r>
            <w:r>
              <w:rPr>
                <w:webHidden/>
              </w:rPr>
            </w:r>
            <w:r>
              <w:rPr>
                <w:webHidden/>
              </w:rPr>
              <w:fldChar w:fldCharType="separate"/>
            </w:r>
            <w:r w:rsidR="00E26126">
              <w:rPr>
                <w:webHidden/>
              </w:rPr>
              <w:t>29</w:t>
            </w:r>
            <w:r>
              <w:rPr>
                <w:webHidden/>
              </w:rPr>
              <w:fldChar w:fldCharType="end"/>
            </w:r>
          </w:hyperlink>
        </w:p>
        <w:p w14:paraId="1E6FF015" w14:textId="77777777" w:rsidR="00B05784" w:rsidRDefault="00B05784">
          <w:pPr>
            <w:pStyle w:val="TOC3"/>
            <w:tabs>
              <w:tab w:val="right" w:leader="dot" w:pos="10160"/>
            </w:tabs>
            <w:rPr>
              <w:rFonts w:eastAsiaTheme="minorEastAsia"/>
              <w:noProof/>
            </w:rPr>
          </w:pPr>
          <w:hyperlink w:anchor="_Toc199078575" w:history="1">
            <w:r w:rsidRPr="00DE1A7F">
              <w:rPr>
                <w:rStyle w:val="Hyperlink"/>
                <w:noProof/>
              </w:rPr>
              <w:t>3.11. Reliability</w:t>
            </w:r>
            <w:r>
              <w:rPr>
                <w:noProof/>
                <w:webHidden/>
              </w:rPr>
              <w:tab/>
            </w:r>
            <w:r>
              <w:rPr>
                <w:noProof/>
                <w:webHidden/>
              </w:rPr>
              <w:fldChar w:fldCharType="begin"/>
            </w:r>
            <w:r>
              <w:rPr>
                <w:noProof/>
                <w:webHidden/>
              </w:rPr>
              <w:instrText xml:space="preserve"> PAGEREF _Toc199078575 \h </w:instrText>
            </w:r>
            <w:r>
              <w:rPr>
                <w:noProof/>
                <w:webHidden/>
              </w:rPr>
            </w:r>
            <w:r>
              <w:rPr>
                <w:noProof/>
                <w:webHidden/>
              </w:rPr>
              <w:fldChar w:fldCharType="separate"/>
            </w:r>
            <w:r w:rsidR="00E26126">
              <w:rPr>
                <w:noProof/>
                <w:webHidden/>
              </w:rPr>
              <w:t>30</w:t>
            </w:r>
            <w:r>
              <w:rPr>
                <w:noProof/>
                <w:webHidden/>
              </w:rPr>
              <w:fldChar w:fldCharType="end"/>
            </w:r>
          </w:hyperlink>
        </w:p>
        <w:p w14:paraId="1E6FF016" w14:textId="77777777" w:rsidR="00B05784" w:rsidRDefault="00B05784">
          <w:pPr>
            <w:pStyle w:val="TOC3"/>
            <w:tabs>
              <w:tab w:val="right" w:leader="dot" w:pos="10160"/>
            </w:tabs>
            <w:rPr>
              <w:rFonts w:eastAsiaTheme="minorEastAsia"/>
              <w:noProof/>
            </w:rPr>
          </w:pPr>
          <w:hyperlink w:anchor="_Toc199078576" w:history="1">
            <w:r w:rsidRPr="00DE1A7F">
              <w:rPr>
                <w:rStyle w:val="Hyperlink"/>
                <w:noProof/>
              </w:rPr>
              <w:t>3.12   Ethical Considerations</w:t>
            </w:r>
            <w:r>
              <w:rPr>
                <w:noProof/>
                <w:webHidden/>
              </w:rPr>
              <w:tab/>
            </w:r>
            <w:r>
              <w:rPr>
                <w:noProof/>
                <w:webHidden/>
              </w:rPr>
              <w:fldChar w:fldCharType="begin"/>
            </w:r>
            <w:r>
              <w:rPr>
                <w:noProof/>
                <w:webHidden/>
              </w:rPr>
              <w:instrText xml:space="preserve"> PAGEREF _Toc199078576 \h </w:instrText>
            </w:r>
            <w:r>
              <w:rPr>
                <w:noProof/>
                <w:webHidden/>
              </w:rPr>
            </w:r>
            <w:r>
              <w:rPr>
                <w:noProof/>
                <w:webHidden/>
              </w:rPr>
              <w:fldChar w:fldCharType="separate"/>
            </w:r>
            <w:r w:rsidR="00E26126">
              <w:rPr>
                <w:noProof/>
                <w:webHidden/>
              </w:rPr>
              <w:t>32</w:t>
            </w:r>
            <w:r>
              <w:rPr>
                <w:noProof/>
                <w:webHidden/>
              </w:rPr>
              <w:fldChar w:fldCharType="end"/>
            </w:r>
          </w:hyperlink>
        </w:p>
        <w:p w14:paraId="1E6FF017" w14:textId="77777777" w:rsidR="00B05784" w:rsidRDefault="00B05784">
          <w:pPr>
            <w:pStyle w:val="TOC3"/>
            <w:tabs>
              <w:tab w:val="right" w:leader="dot" w:pos="10160"/>
            </w:tabs>
            <w:rPr>
              <w:rFonts w:eastAsiaTheme="minorEastAsia"/>
              <w:noProof/>
            </w:rPr>
          </w:pPr>
          <w:hyperlink w:anchor="_Toc199078577" w:history="1">
            <w:r w:rsidRPr="00DE1A7F">
              <w:rPr>
                <w:rStyle w:val="Hyperlink"/>
                <w:noProof/>
              </w:rPr>
              <w:t>4.1 Response Rate of the Questionnaire</w:t>
            </w:r>
            <w:r>
              <w:rPr>
                <w:noProof/>
                <w:webHidden/>
              </w:rPr>
              <w:tab/>
            </w:r>
            <w:r>
              <w:rPr>
                <w:noProof/>
                <w:webHidden/>
              </w:rPr>
              <w:fldChar w:fldCharType="begin"/>
            </w:r>
            <w:r>
              <w:rPr>
                <w:noProof/>
                <w:webHidden/>
              </w:rPr>
              <w:instrText xml:space="preserve"> PAGEREF _Toc199078577 \h </w:instrText>
            </w:r>
            <w:r>
              <w:rPr>
                <w:noProof/>
                <w:webHidden/>
              </w:rPr>
            </w:r>
            <w:r>
              <w:rPr>
                <w:noProof/>
                <w:webHidden/>
              </w:rPr>
              <w:fldChar w:fldCharType="separate"/>
            </w:r>
            <w:r w:rsidR="00E26126">
              <w:rPr>
                <w:noProof/>
                <w:webHidden/>
              </w:rPr>
              <w:t>34</w:t>
            </w:r>
            <w:r>
              <w:rPr>
                <w:noProof/>
                <w:webHidden/>
              </w:rPr>
              <w:fldChar w:fldCharType="end"/>
            </w:r>
          </w:hyperlink>
        </w:p>
        <w:p w14:paraId="1E6FF018" w14:textId="77777777" w:rsidR="00B05784" w:rsidRDefault="00B05784">
          <w:pPr>
            <w:pStyle w:val="TOC3"/>
            <w:tabs>
              <w:tab w:val="right" w:leader="dot" w:pos="10160"/>
            </w:tabs>
            <w:rPr>
              <w:rFonts w:eastAsiaTheme="minorEastAsia"/>
              <w:noProof/>
            </w:rPr>
          </w:pPr>
          <w:hyperlink w:anchor="_Toc199078578" w:history="1">
            <w:r w:rsidRPr="00DE1A7F">
              <w:rPr>
                <w:rStyle w:val="Hyperlink"/>
                <w:noProof/>
              </w:rPr>
              <w:t>4.2 Demographic Profiles of Respondents</w:t>
            </w:r>
            <w:r>
              <w:rPr>
                <w:noProof/>
                <w:webHidden/>
              </w:rPr>
              <w:tab/>
            </w:r>
            <w:r>
              <w:rPr>
                <w:noProof/>
                <w:webHidden/>
              </w:rPr>
              <w:fldChar w:fldCharType="begin"/>
            </w:r>
            <w:r>
              <w:rPr>
                <w:noProof/>
                <w:webHidden/>
              </w:rPr>
              <w:instrText xml:space="preserve"> PAGEREF _Toc199078578 \h </w:instrText>
            </w:r>
            <w:r>
              <w:rPr>
                <w:noProof/>
                <w:webHidden/>
              </w:rPr>
            </w:r>
            <w:r>
              <w:rPr>
                <w:noProof/>
                <w:webHidden/>
              </w:rPr>
              <w:fldChar w:fldCharType="separate"/>
            </w:r>
            <w:r w:rsidR="00E26126">
              <w:rPr>
                <w:noProof/>
                <w:webHidden/>
              </w:rPr>
              <w:t>34</w:t>
            </w:r>
            <w:r>
              <w:rPr>
                <w:noProof/>
                <w:webHidden/>
              </w:rPr>
              <w:fldChar w:fldCharType="end"/>
            </w:r>
          </w:hyperlink>
        </w:p>
        <w:p w14:paraId="1E6FF019" w14:textId="77777777" w:rsidR="00B05784" w:rsidRDefault="00B05784">
          <w:pPr>
            <w:pStyle w:val="TOC3"/>
            <w:tabs>
              <w:tab w:val="right" w:leader="dot" w:pos="10160"/>
            </w:tabs>
            <w:rPr>
              <w:rFonts w:eastAsiaTheme="minorEastAsia"/>
              <w:noProof/>
            </w:rPr>
          </w:pPr>
          <w:hyperlink w:anchor="_Toc199078579" w:history="1">
            <w:r w:rsidRPr="00DE1A7F">
              <w:rPr>
                <w:rStyle w:val="Hyperlink"/>
                <w:noProof/>
              </w:rPr>
              <w:t>4.3.1  Descriptive Statistical Analysis</w:t>
            </w:r>
            <w:r>
              <w:rPr>
                <w:noProof/>
                <w:webHidden/>
              </w:rPr>
              <w:tab/>
            </w:r>
            <w:r>
              <w:rPr>
                <w:noProof/>
                <w:webHidden/>
              </w:rPr>
              <w:fldChar w:fldCharType="begin"/>
            </w:r>
            <w:r>
              <w:rPr>
                <w:noProof/>
                <w:webHidden/>
              </w:rPr>
              <w:instrText xml:space="preserve"> PAGEREF _Toc199078579 \h </w:instrText>
            </w:r>
            <w:r>
              <w:rPr>
                <w:noProof/>
                <w:webHidden/>
              </w:rPr>
            </w:r>
            <w:r>
              <w:rPr>
                <w:noProof/>
                <w:webHidden/>
              </w:rPr>
              <w:fldChar w:fldCharType="separate"/>
            </w:r>
            <w:r w:rsidR="00E26126">
              <w:rPr>
                <w:noProof/>
                <w:webHidden/>
              </w:rPr>
              <w:t>36</w:t>
            </w:r>
            <w:r>
              <w:rPr>
                <w:noProof/>
                <w:webHidden/>
              </w:rPr>
              <w:fldChar w:fldCharType="end"/>
            </w:r>
          </w:hyperlink>
        </w:p>
        <w:p w14:paraId="1E6FF01A" w14:textId="77777777" w:rsidR="00B05784" w:rsidRDefault="00B05784">
          <w:pPr>
            <w:pStyle w:val="TOC3"/>
            <w:tabs>
              <w:tab w:val="right" w:leader="dot" w:pos="10160"/>
            </w:tabs>
            <w:rPr>
              <w:rFonts w:eastAsiaTheme="minorEastAsia"/>
              <w:noProof/>
            </w:rPr>
          </w:pPr>
          <w:hyperlink w:anchor="_Toc199078580" w:history="1">
            <w:r w:rsidRPr="00DE1A7F">
              <w:rPr>
                <w:rStyle w:val="Hyperlink"/>
                <w:noProof/>
              </w:rPr>
              <w:t>Table 4.2: Mean Score Interpretation for Likert Scale Responses</w:t>
            </w:r>
            <w:r>
              <w:rPr>
                <w:noProof/>
                <w:webHidden/>
              </w:rPr>
              <w:tab/>
            </w:r>
            <w:r>
              <w:rPr>
                <w:noProof/>
                <w:webHidden/>
              </w:rPr>
              <w:fldChar w:fldCharType="begin"/>
            </w:r>
            <w:r>
              <w:rPr>
                <w:noProof/>
                <w:webHidden/>
              </w:rPr>
              <w:instrText xml:space="preserve"> PAGEREF _Toc199078580 \h </w:instrText>
            </w:r>
            <w:r>
              <w:rPr>
                <w:noProof/>
                <w:webHidden/>
              </w:rPr>
            </w:r>
            <w:r>
              <w:rPr>
                <w:noProof/>
                <w:webHidden/>
              </w:rPr>
              <w:fldChar w:fldCharType="separate"/>
            </w:r>
            <w:r w:rsidR="00E26126">
              <w:rPr>
                <w:noProof/>
                <w:webHidden/>
              </w:rPr>
              <w:t>37</w:t>
            </w:r>
            <w:r>
              <w:rPr>
                <w:noProof/>
                <w:webHidden/>
              </w:rPr>
              <w:fldChar w:fldCharType="end"/>
            </w:r>
          </w:hyperlink>
        </w:p>
        <w:p w14:paraId="1E6FF01B" w14:textId="77777777" w:rsidR="00B05784" w:rsidRDefault="00B05784">
          <w:pPr>
            <w:pStyle w:val="TOC3"/>
            <w:tabs>
              <w:tab w:val="right" w:leader="dot" w:pos="10160"/>
            </w:tabs>
            <w:rPr>
              <w:rFonts w:eastAsiaTheme="minorEastAsia"/>
              <w:noProof/>
            </w:rPr>
          </w:pPr>
          <w:hyperlink w:anchor="_Toc199078581" w:history="1">
            <w:r w:rsidRPr="00DE1A7F">
              <w:rPr>
                <w:rStyle w:val="Hyperlink"/>
                <w:noProof/>
              </w:rPr>
              <w:t>4.4.1 Correlation Analysis</w:t>
            </w:r>
            <w:r>
              <w:rPr>
                <w:noProof/>
                <w:webHidden/>
              </w:rPr>
              <w:tab/>
            </w:r>
            <w:r>
              <w:rPr>
                <w:noProof/>
                <w:webHidden/>
              </w:rPr>
              <w:fldChar w:fldCharType="begin"/>
            </w:r>
            <w:r>
              <w:rPr>
                <w:noProof/>
                <w:webHidden/>
              </w:rPr>
              <w:instrText xml:space="preserve"> PAGEREF _Toc199078581 \h </w:instrText>
            </w:r>
            <w:r>
              <w:rPr>
                <w:noProof/>
                <w:webHidden/>
              </w:rPr>
            </w:r>
            <w:r>
              <w:rPr>
                <w:noProof/>
                <w:webHidden/>
              </w:rPr>
              <w:fldChar w:fldCharType="separate"/>
            </w:r>
            <w:r w:rsidR="00E26126">
              <w:rPr>
                <w:noProof/>
                <w:webHidden/>
              </w:rPr>
              <w:t>38</w:t>
            </w:r>
            <w:r>
              <w:rPr>
                <w:noProof/>
                <w:webHidden/>
              </w:rPr>
              <w:fldChar w:fldCharType="end"/>
            </w:r>
          </w:hyperlink>
        </w:p>
        <w:p w14:paraId="1E6FF01C" w14:textId="77777777" w:rsidR="00B05784" w:rsidRDefault="00B05784">
          <w:pPr>
            <w:pStyle w:val="TOC3"/>
            <w:tabs>
              <w:tab w:val="right" w:leader="dot" w:pos="10160"/>
            </w:tabs>
            <w:rPr>
              <w:rFonts w:eastAsiaTheme="minorEastAsia"/>
              <w:noProof/>
            </w:rPr>
          </w:pPr>
          <w:hyperlink w:anchor="_Toc199078582" w:history="1">
            <w:r w:rsidRPr="00DE1A7F">
              <w:rPr>
                <w:rStyle w:val="Hyperlink"/>
                <w:rFonts w:ascii="Times New Roman" w:hAnsi="Times New Roman" w:cs="Times New Roman"/>
                <w:b/>
                <w:noProof/>
              </w:rPr>
              <w:t xml:space="preserve">4.4.2 </w:t>
            </w:r>
            <w:r w:rsidRPr="00DE1A7F">
              <w:rPr>
                <w:rStyle w:val="Hyperlink"/>
                <w:rFonts w:ascii="Times New Roman" w:eastAsia="Times New Roman" w:hAnsi="Times New Roman" w:cs="Times New Roman"/>
                <w:b/>
                <w:bCs/>
                <w:noProof/>
              </w:rPr>
              <w:t>Correlation Analysis</w:t>
            </w:r>
            <w:r>
              <w:rPr>
                <w:noProof/>
                <w:webHidden/>
              </w:rPr>
              <w:tab/>
            </w:r>
            <w:r>
              <w:rPr>
                <w:noProof/>
                <w:webHidden/>
              </w:rPr>
              <w:fldChar w:fldCharType="begin"/>
            </w:r>
            <w:r>
              <w:rPr>
                <w:noProof/>
                <w:webHidden/>
              </w:rPr>
              <w:instrText xml:space="preserve"> PAGEREF _Toc199078582 \h </w:instrText>
            </w:r>
            <w:r>
              <w:rPr>
                <w:noProof/>
                <w:webHidden/>
              </w:rPr>
            </w:r>
            <w:r>
              <w:rPr>
                <w:noProof/>
                <w:webHidden/>
              </w:rPr>
              <w:fldChar w:fldCharType="separate"/>
            </w:r>
            <w:r w:rsidR="00E26126">
              <w:rPr>
                <w:noProof/>
                <w:webHidden/>
              </w:rPr>
              <w:t>41</w:t>
            </w:r>
            <w:r>
              <w:rPr>
                <w:noProof/>
                <w:webHidden/>
              </w:rPr>
              <w:fldChar w:fldCharType="end"/>
            </w:r>
          </w:hyperlink>
        </w:p>
        <w:p w14:paraId="1E6FF01D" w14:textId="77777777" w:rsidR="00B05784" w:rsidRDefault="00B05784">
          <w:pPr>
            <w:pStyle w:val="TOC1"/>
            <w:rPr>
              <w:rFonts w:asciiTheme="minorHAnsi" w:eastAsiaTheme="minorEastAsia" w:hAnsiTheme="minorHAnsi" w:cstheme="minorBidi"/>
              <w:b w:val="0"/>
              <w:bCs w:val="0"/>
              <w:kern w:val="0"/>
            </w:rPr>
          </w:pPr>
          <w:hyperlink w:anchor="_Toc199078583" w:history="1">
            <w:r w:rsidRPr="00DE1A7F">
              <w:rPr>
                <w:rStyle w:val="Hyperlink"/>
              </w:rPr>
              <w:t>Chapter 5: Summary, Conclusions, and Recommendations</w:t>
            </w:r>
            <w:r>
              <w:rPr>
                <w:webHidden/>
              </w:rPr>
              <w:tab/>
            </w:r>
            <w:r>
              <w:rPr>
                <w:webHidden/>
              </w:rPr>
              <w:fldChar w:fldCharType="begin"/>
            </w:r>
            <w:r>
              <w:rPr>
                <w:webHidden/>
              </w:rPr>
              <w:instrText xml:space="preserve"> PAGEREF _Toc199078583 \h </w:instrText>
            </w:r>
            <w:r>
              <w:rPr>
                <w:webHidden/>
              </w:rPr>
            </w:r>
            <w:r>
              <w:rPr>
                <w:webHidden/>
              </w:rPr>
              <w:fldChar w:fldCharType="separate"/>
            </w:r>
            <w:r w:rsidR="00E26126">
              <w:rPr>
                <w:webHidden/>
              </w:rPr>
              <w:t>58</w:t>
            </w:r>
            <w:r>
              <w:rPr>
                <w:webHidden/>
              </w:rPr>
              <w:fldChar w:fldCharType="end"/>
            </w:r>
          </w:hyperlink>
        </w:p>
        <w:p w14:paraId="1E6FF01E" w14:textId="77777777" w:rsidR="00B05784" w:rsidRDefault="00B05784">
          <w:pPr>
            <w:pStyle w:val="TOC1"/>
            <w:rPr>
              <w:rFonts w:asciiTheme="minorHAnsi" w:eastAsiaTheme="minorEastAsia" w:hAnsiTheme="minorHAnsi" w:cstheme="minorBidi"/>
              <w:b w:val="0"/>
              <w:bCs w:val="0"/>
              <w:kern w:val="0"/>
            </w:rPr>
          </w:pPr>
          <w:hyperlink w:anchor="_Toc199078584" w:history="1">
            <w:r w:rsidRPr="00DE1A7F">
              <w:rPr>
                <w:rStyle w:val="Hyperlink"/>
                <w:rFonts w:eastAsia="Calibri"/>
              </w:rPr>
              <w:t>5.1 Summary of Major Findings</w:t>
            </w:r>
            <w:r>
              <w:rPr>
                <w:webHidden/>
              </w:rPr>
              <w:tab/>
            </w:r>
            <w:r>
              <w:rPr>
                <w:webHidden/>
              </w:rPr>
              <w:fldChar w:fldCharType="begin"/>
            </w:r>
            <w:r>
              <w:rPr>
                <w:webHidden/>
              </w:rPr>
              <w:instrText xml:space="preserve"> PAGEREF _Toc199078584 \h </w:instrText>
            </w:r>
            <w:r>
              <w:rPr>
                <w:webHidden/>
              </w:rPr>
            </w:r>
            <w:r>
              <w:rPr>
                <w:webHidden/>
              </w:rPr>
              <w:fldChar w:fldCharType="separate"/>
            </w:r>
            <w:r w:rsidR="00E26126">
              <w:rPr>
                <w:webHidden/>
              </w:rPr>
              <w:t>58</w:t>
            </w:r>
            <w:r>
              <w:rPr>
                <w:webHidden/>
              </w:rPr>
              <w:fldChar w:fldCharType="end"/>
            </w:r>
          </w:hyperlink>
        </w:p>
        <w:p w14:paraId="1E6FF01F" w14:textId="77777777" w:rsidR="00B05784" w:rsidRDefault="00B05784">
          <w:pPr>
            <w:pStyle w:val="TOC1"/>
            <w:rPr>
              <w:rFonts w:asciiTheme="minorHAnsi" w:eastAsiaTheme="minorEastAsia" w:hAnsiTheme="minorHAnsi" w:cstheme="minorBidi"/>
              <w:b w:val="0"/>
              <w:bCs w:val="0"/>
              <w:kern w:val="0"/>
            </w:rPr>
          </w:pPr>
          <w:hyperlink w:anchor="_Toc199078585" w:history="1">
            <w:r w:rsidRPr="00DE1A7F">
              <w:rPr>
                <w:rStyle w:val="Hyperlink"/>
                <w:rFonts w:eastAsia="Calibri"/>
              </w:rPr>
              <w:t>5.2  Conclusions</w:t>
            </w:r>
            <w:r>
              <w:rPr>
                <w:webHidden/>
              </w:rPr>
              <w:tab/>
            </w:r>
            <w:r>
              <w:rPr>
                <w:webHidden/>
              </w:rPr>
              <w:fldChar w:fldCharType="begin"/>
            </w:r>
            <w:r>
              <w:rPr>
                <w:webHidden/>
              </w:rPr>
              <w:instrText xml:space="preserve"> PAGEREF _Toc199078585 \h </w:instrText>
            </w:r>
            <w:r>
              <w:rPr>
                <w:webHidden/>
              </w:rPr>
            </w:r>
            <w:r>
              <w:rPr>
                <w:webHidden/>
              </w:rPr>
              <w:fldChar w:fldCharType="separate"/>
            </w:r>
            <w:r w:rsidR="00E26126">
              <w:rPr>
                <w:webHidden/>
              </w:rPr>
              <w:t>58</w:t>
            </w:r>
            <w:r>
              <w:rPr>
                <w:webHidden/>
              </w:rPr>
              <w:fldChar w:fldCharType="end"/>
            </w:r>
          </w:hyperlink>
        </w:p>
        <w:p w14:paraId="1E6FF020" w14:textId="77777777" w:rsidR="00B05784" w:rsidRDefault="00B05784">
          <w:pPr>
            <w:pStyle w:val="TOC1"/>
            <w:rPr>
              <w:rFonts w:asciiTheme="minorHAnsi" w:eastAsiaTheme="minorEastAsia" w:hAnsiTheme="minorHAnsi" w:cstheme="minorBidi"/>
              <w:b w:val="0"/>
              <w:bCs w:val="0"/>
              <w:kern w:val="0"/>
            </w:rPr>
          </w:pPr>
          <w:hyperlink w:anchor="_Toc199078586" w:history="1">
            <w:r w:rsidRPr="00DE1A7F">
              <w:rPr>
                <w:rStyle w:val="Hyperlink"/>
                <w:rFonts w:eastAsia="Calibri"/>
              </w:rPr>
              <w:t>5.3   Recommendations</w:t>
            </w:r>
            <w:r>
              <w:rPr>
                <w:webHidden/>
              </w:rPr>
              <w:tab/>
            </w:r>
            <w:r>
              <w:rPr>
                <w:webHidden/>
              </w:rPr>
              <w:fldChar w:fldCharType="begin"/>
            </w:r>
            <w:r>
              <w:rPr>
                <w:webHidden/>
              </w:rPr>
              <w:instrText xml:space="preserve"> PAGEREF _Toc199078586 \h </w:instrText>
            </w:r>
            <w:r>
              <w:rPr>
                <w:webHidden/>
              </w:rPr>
            </w:r>
            <w:r>
              <w:rPr>
                <w:webHidden/>
              </w:rPr>
              <w:fldChar w:fldCharType="separate"/>
            </w:r>
            <w:r w:rsidR="00E26126">
              <w:rPr>
                <w:webHidden/>
              </w:rPr>
              <w:t>59</w:t>
            </w:r>
            <w:r>
              <w:rPr>
                <w:webHidden/>
              </w:rPr>
              <w:fldChar w:fldCharType="end"/>
            </w:r>
          </w:hyperlink>
        </w:p>
        <w:p w14:paraId="1E6FF021" w14:textId="77777777" w:rsidR="00B05784" w:rsidRDefault="00B05784">
          <w:pPr>
            <w:pStyle w:val="TOC3"/>
            <w:tabs>
              <w:tab w:val="right" w:leader="dot" w:pos="10160"/>
            </w:tabs>
            <w:rPr>
              <w:rFonts w:eastAsiaTheme="minorEastAsia"/>
              <w:noProof/>
            </w:rPr>
          </w:pPr>
          <w:hyperlink w:anchor="_Toc199078587" w:history="1">
            <w:r w:rsidRPr="00DE1A7F">
              <w:rPr>
                <w:rStyle w:val="Hyperlink"/>
                <w:rFonts w:eastAsia="Calibri"/>
                <w:noProof/>
              </w:rPr>
              <w:t>Final Remark</w:t>
            </w:r>
            <w:r>
              <w:rPr>
                <w:noProof/>
                <w:webHidden/>
              </w:rPr>
              <w:tab/>
            </w:r>
            <w:r>
              <w:rPr>
                <w:noProof/>
                <w:webHidden/>
              </w:rPr>
              <w:fldChar w:fldCharType="begin"/>
            </w:r>
            <w:r>
              <w:rPr>
                <w:noProof/>
                <w:webHidden/>
              </w:rPr>
              <w:instrText xml:space="preserve"> PAGEREF _Toc199078587 \h </w:instrText>
            </w:r>
            <w:r>
              <w:rPr>
                <w:noProof/>
                <w:webHidden/>
              </w:rPr>
            </w:r>
            <w:r>
              <w:rPr>
                <w:noProof/>
                <w:webHidden/>
              </w:rPr>
              <w:fldChar w:fldCharType="separate"/>
            </w:r>
            <w:r w:rsidR="00E26126">
              <w:rPr>
                <w:noProof/>
                <w:webHidden/>
              </w:rPr>
              <w:t>61</w:t>
            </w:r>
            <w:r>
              <w:rPr>
                <w:noProof/>
                <w:webHidden/>
              </w:rPr>
              <w:fldChar w:fldCharType="end"/>
            </w:r>
          </w:hyperlink>
        </w:p>
        <w:p w14:paraId="1E6FF022" w14:textId="77777777" w:rsidR="00B05784" w:rsidRDefault="00B05784">
          <w:pPr>
            <w:pStyle w:val="TOC1"/>
            <w:rPr>
              <w:rFonts w:asciiTheme="minorHAnsi" w:eastAsiaTheme="minorEastAsia" w:hAnsiTheme="minorHAnsi" w:cstheme="minorBidi"/>
              <w:b w:val="0"/>
              <w:bCs w:val="0"/>
              <w:kern w:val="0"/>
            </w:rPr>
          </w:pPr>
          <w:hyperlink w:anchor="_Toc199078588" w:history="1">
            <w:r w:rsidRPr="00DE1A7F">
              <w:rPr>
                <w:rStyle w:val="Hyperlink"/>
              </w:rPr>
              <w:t>References</w:t>
            </w:r>
            <w:r>
              <w:rPr>
                <w:webHidden/>
              </w:rPr>
              <w:tab/>
            </w:r>
            <w:r>
              <w:rPr>
                <w:webHidden/>
              </w:rPr>
              <w:fldChar w:fldCharType="begin"/>
            </w:r>
            <w:r>
              <w:rPr>
                <w:webHidden/>
              </w:rPr>
              <w:instrText xml:space="preserve"> PAGEREF _Toc199078588 \h </w:instrText>
            </w:r>
            <w:r>
              <w:rPr>
                <w:webHidden/>
              </w:rPr>
            </w:r>
            <w:r>
              <w:rPr>
                <w:webHidden/>
              </w:rPr>
              <w:fldChar w:fldCharType="separate"/>
            </w:r>
            <w:r w:rsidR="00E26126">
              <w:rPr>
                <w:webHidden/>
              </w:rPr>
              <w:t>61</w:t>
            </w:r>
            <w:r>
              <w:rPr>
                <w:webHidden/>
              </w:rPr>
              <w:fldChar w:fldCharType="end"/>
            </w:r>
          </w:hyperlink>
        </w:p>
        <w:p w14:paraId="1E6FF023" w14:textId="77777777" w:rsidR="00B05784" w:rsidRDefault="00B05784">
          <w:pPr>
            <w:pStyle w:val="TOC1"/>
            <w:rPr>
              <w:rFonts w:asciiTheme="minorHAnsi" w:eastAsiaTheme="minorEastAsia" w:hAnsiTheme="minorHAnsi" w:cstheme="minorBidi"/>
              <w:b w:val="0"/>
              <w:bCs w:val="0"/>
              <w:kern w:val="0"/>
            </w:rPr>
          </w:pPr>
          <w:hyperlink w:anchor="_Toc199078589" w:history="1">
            <w:r w:rsidRPr="00DE1A7F">
              <w:rPr>
                <w:rStyle w:val="Hyperlink"/>
              </w:rPr>
              <w:t>Research</w:t>
            </w:r>
            <w:r w:rsidRPr="00DE1A7F">
              <w:rPr>
                <w:rStyle w:val="Hyperlink"/>
                <w:spacing w:val="-4"/>
              </w:rPr>
              <w:t xml:space="preserve"> </w:t>
            </w:r>
            <w:r w:rsidRPr="00DE1A7F">
              <w:rPr>
                <w:rStyle w:val="Hyperlink"/>
              </w:rPr>
              <w:t>Questionnaire</w:t>
            </w:r>
            <w:r>
              <w:rPr>
                <w:webHidden/>
              </w:rPr>
              <w:tab/>
            </w:r>
            <w:r>
              <w:rPr>
                <w:webHidden/>
              </w:rPr>
              <w:fldChar w:fldCharType="begin"/>
            </w:r>
            <w:r>
              <w:rPr>
                <w:webHidden/>
              </w:rPr>
              <w:instrText xml:space="preserve"> PAGEREF _Toc199078589 \h </w:instrText>
            </w:r>
            <w:r>
              <w:rPr>
                <w:webHidden/>
              </w:rPr>
            </w:r>
            <w:r>
              <w:rPr>
                <w:webHidden/>
              </w:rPr>
              <w:fldChar w:fldCharType="separate"/>
            </w:r>
            <w:r w:rsidR="00E26126">
              <w:rPr>
                <w:webHidden/>
              </w:rPr>
              <w:t>65</w:t>
            </w:r>
            <w:r>
              <w:rPr>
                <w:webHidden/>
              </w:rPr>
              <w:fldChar w:fldCharType="end"/>
            </w:r>
          </w:hyperlink>
        </w:p>
        <w:p w14:paraId="1E6FF024" w14:textId="77777777" w:rsidR="00D528FE" w:rsidRDefault="00D528FE">
          <w:r>
            <w:rPr>
              <w:b/>
              <w:bCs/>
              <w:noProof/>
            </w:rPr>
            <w:fldChar w:fldCharType="end"/>
          </w:r>
        </w:p>
      </w:sdtContent>
    </w:sdt>
    <w:p w14:paraId="1E6FF025" w14:textId="77777777" w:rsidR="007D0AA1" w:rsidRDefault="007D0AA1" w:rsidP="007325D0">
      <w:pPr>
        <w:spacing w:before="10" w:after="0" w:line="240" w:lineRule="auto"/>
        <w:rPr>
          <w:rFonts w:ascii="Times New Roman" w:eastAsia="Times New Roman" w:hAnsi="Times New Roman" w:cs="Times New Roman"/>
          <w:color w:val="000000"/>
          <w:spacing w:val="-3"/>
          <w:sz w:val="28"/>
          <w:szCs w:val="28"/>
        </w:rPr>
      </w:pPr>
    </w:p>
    <w:p w14:paraId="1E6FF026"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27"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28"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29"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2A"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2B"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2C"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2D"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2E"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2F"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30"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31"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32"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33"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34"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35"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36" w14:textId="77777777" w:rsidR="000B5A38" w:rsidRDefault="000B5A38" w:rsidP="001944DD">
      <w:pPr>
        <w:spacing w:before="10" w:after="0" w:line="240" w:lineRule="auto"/>
        <w:jc w:val="right"/>
        <w:rPr>
          <w:rFonts w:ascii="Times New Roman" w:eastAsia="Times New Roman" w:hAnsi="Times New Roman" w:cs="Times New Roman"/>
          <w:color w:val="000000"/>
          <w:spacing w:val="-3"/>
          <w:sz w:val="28"/>
          <w:szCs w:val="28"/>
        </w:rPr>
      </w:pPr>
    </w:p>
    <w:p w14:paraId="1E6FF037"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38"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39"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3A"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3B"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3C" w14:textId="77777777" w:rsidR="00117BEF" w:rsidRPr="006617D5" w:rsidRDefault="008F2F6D" w:rsidP="000B5A38">
      <w:pPr>
        <w:spacing w:before="10" w:after="0" w:line="360" w:lineRule="auto"/>
        <w:rPr>
          <w:rFonts w:ascii="Times New Roman" w:eastAsia="Times New Roman" w:hAnsi="Times New Roman" w:cs="Times New Roman"/>
          <w:b/>
          <w:color w:val="000000"/>
          <w:spacing w:val="-3"/>
          <w:sz w:val="28"/>
          <w:szCs w:val="28"/>
        </w:rPr>
      </w:pPr>
      <w:r w:rsidRPr="006617D5">
        <w:rPr>
          <w:rFonts w:ascii="Times New Roman" w:eastAsia="Times New Roman" w:hAnsi="Times New Roman" w:cs="Times New Roman"/>
          <w:b/>
          <w:color w:val="000000"/>
          <w:spacing w:val="-3"/>
          <w:sz w:val="28"/>
          <w:szCs w:val="28"/>
        </w:rPr>
        <w:t xml:space="preserve">List of  figure </w:t>
      </w:r>
    </w:p>
    <w:p w14:paraId="1E6FF03D" w14:textId="77777777" w:rsidR="00E34A50" w:rsidRPr="006617D5" w:rsidRDefault="00D528FE" w:rsidP="00D528FE">
      <w:pPr>
        <w:pStyle w:val="TOCHeading"/>
        <w:spacing w:before="0"/>
        <w:rPr>
          <w:rFonts w:ascii="Times New Roman" w:hAnsi="Times New Roman" w:cs="Times New Roman"/>
          <w:color w:val="auto"/>
          <w:sz w:val="24"/>
        </w:rPr>
      </w:pPr>
      <w:r w:rsidRPr="006617D5">
        <w:rPr>
          <w:rFonts w:ascii="Times New Roman" w:hAnsi="Times New Roman" w:cs="Times New Roman"/>
          <w:color w:val="auto"/>
          <w:sz w:val="24"/>
        </w:rPr>
        <w:t xml:space="preserve"> Figure 4.1. </w:t>
      </w:r>
      <w:r w:rsidR="00E34A50" w:rsidRPr="006617D5">
        <w:rPr>
          <w:rFonts w:ascii="Times New Roman" w:hAnsi="Times New Roman" w:cs="Times New Roman"/>
          <w:color w:val="auto"/>
          <w:sz w:val="24"/>
        </w:rPr>
        <w:t>Histogram of regression standardized residual</w:t>
      </w:r>
      <w:r w:rsidR="00596A7C" w:rsidRPr="006617D5">
        <w:rPr>
          <w:rFonts w:ascii="Times New Roman" w:hAnsi="Times New Roman" w:cs="Times New Roman"/>
          <w:color w:val="auto"/>
          <w:sz w:val="24"/>
        </w:rPr>
        <w:t>………………………………….41</w:t>
      </w:r>
    </w:p>
    <w:p w14:paraId="1E6FF03E" w14:textId="77777777" w:rsidR="00E34A50" w:rsidRPr="006617D5" w:rsidRDefault="00E34A50" w:rsidP="00D528FE">
      <w:pPr>
        <w:pStyle w:val="TOCHeading"/>
        <w:spacing w:before="0"/>
        <w:rPr>
          <w:rFonts w:ascii="Times New Roman" w:hAnsi="Times New Roman" w:cs="Times New Roman"/>
          <w:color w:val="auto"/>
          <w:sz w:val="24"/>
        </w:rPr>
      </w:pPr>
      <w:r w:rsidRPr="006617D5">
        <w:rPr>
          <w:rFonts w:ascii="Times New Roman" w:hAnsi="Times New Roman" w:cs="Times New Roman"/>
          <w:color w:val="auto"/>
          <w:sz w:val="24"/>
        </w:rPr>
        <w:t xml:space="preserve"> Figure 4.2.-Scatter plot of employee turnover intention</w:t>
      </w:r>
      <w:r w:rsidR="00596A7C" w:rsidRPr="006617D5">
        <w:rPr>
          <w:rFonts w:ascii="Times New Roman" w:hAnsi="Times New Roman" w:cs="Times New Roman"/>
          <w:color w:val="auto"/>
          <w:sz w:val="24"/>
        </w:rPr>
        <w:t>……………………………………..42</w:t>
      </w:r>
    </w:p>
    <w:p w14:paraId="1E6FF03F" w14:textId="77777777" w:rsidR="00E34A50" w:rsidRPr="006617D5" w:rsidRDefault="00E34A50" w:rsidP="00D528FE">
      <w:pPr>
        <w:pStyle w:val="TOCHeading"/>
        <w:spacing w:before="0"/>
        <w:rPr>
          <w:rFonts w:ascii="Times New Roman" w:hAnsi="Times New Roman" w:cs="Times New Roman"/>
          <w:color w:val="auto"/>
          <w:sz w:val="24"/>
        </w:rPr>
      </w:pPr>
      <w:r w:rsidRPr="006617D5">
        <w:rPr>
          <w:rFonts w:ascii="Times New Roman" w:hAnsi="Times New Roman" w:cs="Times New Roman"/>
          <w:color w:val="auto"/>
          <w:sz w:val="24"/>
        </w:rPr>
        <w:t xml:space="preserve"> Figure 4.3.-  Normal probability Plot</w:t>
      </w:r>
      <w:r w:rsidR="00596A7C" w:rsidRPr="006617D5">
        <w:rPr>
          <w:rFonts w:ascii="Times New Roman" w:hAnsi="Times New Roman" w:cs="Times New Roman"/>
          <w:color w:val="auto"/>
          <w:sz w:val="24"/>
        </w:rPr>
        <w:t>………………………………………………………….48</w:t>
      </w:r>
    </w:p>
    <w:p w14:paraId="1E6FF040" w14:textId="77777777" w:rsidR="00D528FE" w:rsidRPr="006617D5" w:rsidRDefault="00D528FE" w:rsidP="00E34A50">
      <w:pPr>
        <w:spacing w:before="10" w:after="0" w:line="360" w:lineRule="auto"/>
        <w:rPr>
          <w:rFonts w:ascii="Times New Roman" w:eastAsia="Times New Roman" w:hAnsi="Times New Roman" w:cs="Times New Roman"/>
          <w:b/>
          <w:color w:val="000000"/>
          <w:spacing w:val="-3"/>
          <w:sz w:val="18"/>
          <w:szCs w:val="28"/>
        </w:rPr>
      </w:pPr>
    </w:p>
    <w:p w14:paraId="1E6FF041"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2"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3"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4"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5"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6"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7"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8"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9"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A"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B"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C"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D"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E"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4F"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50"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51"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52"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53"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54" w14:textId="77777777" w:rsidR="00CC6D4D" w:rsidRDefault="00CC6D4D" w:rsidP="00E34A50">
      <w:pPr>
        <w:spacing w:before="10" w:after="0" w:line="360" w:lineRule="auto"/>
        <w:rPr>
          <w:rFonts w:ascii="Times New Roman" w:eastAsia="Times New Roman" w:hAnsi="Times New Roman" w:cs="Times New Roman"/>
          <w:b/>
          <w:color w:val="000000"/>
          <w:spacing w:val="-3"/>
          <w:sz w:val="28"/>
          <w:szCs w:val="28"/>
        </w:rPr>
      </w:pPr>
    </w:p>
    <w:p w14:paraId="1E6FF055" w14:textId="77777777" w:rsidR="008F2F6D" w:rsidRPr="006617D5" w:rsidRDefault="008F2F6D" w:rsidP="00E34A50">
      <w:pPr>
        <w:spacing w:before="10" w:after="0" w:line="360" w:lineRule="auto"/>
        <w:rPr>
          <w:rFonts w:ascii="Times New Roman" w:eastAsia="Times New Roman" w:hAnsi="Times New Roman" w:cs="Times New Roman"/>
          <w:b/>
          <w:color w:val="000000"/>
          <w:spacing w:val="-3"/>
          <w:sz w:val="28"/>
          <w:szCs w:val="28"/>
        </w:rPr>
      </w:pPr>
      <w:r w:rsidRPr="006617D5">
        <w:rPr>
          <w:rFonts w:ascii="Times New Roman" w:eastAsia="Times New Roman" w:hAnsi="Times New Roman" w:cs="Times New Roman"/>
          <w:b/>
          <w:color w:val="000000"/>
          <w:spacing w:val="-3"/>
          <w:sz w:val="28"/>
          <w:szCs w:val="28"/>
        </w:rPr>
        <w:t xml:space="preserve">List of Table </w:t>
      </w:r>
    </w:p>
    <w:p w14:paraId="1E6FF056" w14:textId="77777777" w:rsidR="008F2F6D" w:rsidRPr="006617D5" w:rsidRDefault="008F2F6D"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Tabale1.1  Employee Turnover Trends in Bahir Dar Zur</w:t>
      </w:r>
      <w:r w:rsidR="00596A7C" w:rsidRPr="006617D5">
        <w:rPr>
          <w:rFonts w:ascii="Times New Roman" w:hAnsi="Times New Roman"/>
          <w:b/>
          <w:sz w:val="24"/>
        </w:rPr>
        <w:t>ia Woreda (2023 – Mid-2025)……2</w:t>
      </w:r>
    </w:p>
    <w:p w14:paraId="1E6FF057" w14:textId="77777777" w:rsidR="008F2F6D" w:rsidRPr="006617D5" w:rsidRDefault="008F2F6D"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3.1  Demographic Profile and Workforce Distribution</w:t>
      </w:r>
      <w:r w:rsidR="00D528FE" w:rsidRPr="006617D5">
        <w:rPr>
          <w:rFonts w:ascii="Times New Roman" w:hAnsi="Times New Roman"/>
          <w:b/>
          <w:sz w:val="24"/>
        </w:rPr>
        <w:t>……………………………</w:t>
      </w:r>
      <w:r w:rsidR="00596A7C" w:rsidRPr="006617D5">
        <w:rPr>
          <w:rFonts w:ascii="Times New Roman" w:hAnsi="Times New Roman"/>
          <w:b/>
          <w:sz w:val="24"/>
        </w:rPr>
        <w:t>..</w:t>
      </w:r>
      <w:r w:rsidR="00D528FE" w:rsidRPr="006617D5">
        <w:rPr>
          <w:rFonts w:ascii="Times New Roman" w:hAnsi="Times New Roman"/>
          <w:b/>
          <w:sz w:val="24"/>
        </w:rPr>
        <w:t>…</w:t>
      </w:r>
      <w:r w:rsidR="00596A7C" w:rsidRPr="006617D5">
        <w:rPr>
          <w:rFonts w:ascii="Times New Roman" w:hAnsi="Times New Roman"/>
          <w:b/>
          <w:sz w:val="24"/>
        </w:rPr>
        <w:t>.20</w:t>
      </w:r>
    </w:p>
    <w:p w14:paraId="1E6FF058" w14:textId="77777777" w:rsidR="00BC63FC" w:rsidRPr="006617D5" w:rsidRDefault="008F2F6D"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3.2.:- Cronbach’s alpha value result</w:t>
      </w:r>
      <w:r w:rsidR="00D528FE" w:rsidRPr="006617D5">
        <w:rPr>
          <w:rFonts w:ascii="Times New Roman" w:hAnsi="Times New Roman"/>
          <w:b/>
          <w:sz w:val="24"/>
        </w:rPr>
        <w:t>……………………………………………………</w:t>
      </w:r>
      <w:r w:rsidR="00596A7C" w:rsidRPr="006617D5">
        <w:rPr>
          <w:rFonts w:ascii="Times New Roman" w:hAnsi="Times New Roman"/>
          <w:b/>
          <w:sz w:val="24"/>
        </w:rPr>
        <w:t>.31</w:t>
      </w:r>
    </w:p>
    <w:p w14:paraId="1E6FF059" w14:textId="77777777" w:rsidR="00BC63FC" w:rsidRPr="006617D5" w:rsidRDefault="00BC63FC"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4.1. Demographic frequency and percentage of respondents</w:t>
      </w:r>
      <w:r w:rsidR="00D528FE" w:rsidRPr="006617D5">
        <w:rPr>
          <w:rFonts w:ascii="Times New Roman" w:hAnsi="Times New Roman"/>
          <w:b/>
          <w:sz w:val="24"/>
        </w:rPr>
        <w:t>…………………………</w:t>
      </w:r>
      <w:r w:rsidR="00596A7C" w:rsidRPr="006617D5">
        <w:rPr>
          <w:rFonts w:ascii="Times New Roman" w:hAnsi="Times New Roman"/>
          <w:b/>
          <w:sz w:val="24"/>
        </w:rPr>
        <w:t>33</w:t>
      </w:r>
    </w:p>
    <w:p w14:paraId="1E6FF05A" w14:textId="77777777" w:rsidR="00BC63FC" w:rsidRPr="006617D5" w:rsidRDefault="00BC63FC"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4.2: Mean Score Interpretation for Likert Scale Responses</w:t>
      </w:r>
      <w:r w:rsidR="00D528FE" w:rsidRPr="006617D5">
        <w:rPr>
          <w:rFonts w:ascii="Times New Roman" w:hAnsi="Times New Roman"/>
          <w:b/>
          <w:sz w:val="24"/>
        </w:rPr>
        <w:t>………………………</w:t>
      </w:r>
      <w:r w:rsidR="00596A7C" w:rsidRPr="006617D5">
        <w:rPr>
          <w:rFonts w:ascii="Times New Roman" w:hAnsi="Times New Roman"/>
          <w:b/>
          <w:sz w:val="24"/>
        </w:rPr>
        <w:t>…</w:t>
      </w:r>
      <w:r w:rsidR="00D528FE" w:rsidRPr="006617D5">
        <w:rPr>
          <w:rFonts w:ascii="Times New Roman" w:hAnsi="Times New Roman"/>
          <w:b/>
          <w:sz w:val="24"/>
        </w:rPr>
        <w:t>…</w:t>
      </w:r>
      <w:r w:rsidR="00596A7C" w:rsidRPr="006617D5">
        <w:rPr>
          <w:rFonts w:ascii="Times New Roman" w:hAnsi="Times New Roman"/>
          <w:b/>
          <w:sz w:val="24"/>
        </w:rPr>
        <w:t>35</w:t>
      </w:r>
    </w:p>
    <w:p w14:paraId="1E6FF05B" w14:textId="77777777" w:rsidR="00BC63FC" w:rsidRPr="006617D5" w:rsidRDefault="00BC63FC"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4.3:  The mean value of independents caused the dependent variable turnover intention</w:t>
      </w:r>
      <w:r w:rsidR="00D528FE" w:rsidRPr="006617D5">
        <w:rPr>
          <w:rFonts w:ascii="Times New Roman" w:hAnsi="Times New Roman"/>
          <w:b/>
          <w:sz w:val="24"/>
        </w:rPr>
        <w:t>..</w:t>
      </w:r>
      <w:r w:rsidR="00596A7C" w:rsidRPr="006617D5">
        <w:rPr>
          <w:rFonts w:ascii="Times New Roman" w:hAnsi="Times New Roman"/>
          <w:b/>
          <w:sz w:val="24"/>
        </w:rPr>
        <w:t>35</w:t>
      </w:r>
    </w:p>
    <w:p w14:paraId="1E6FF05C" w14:textId="77777777" w:rsidR="00BC63FC" w:rsidRPr="006617D5" w:rsidRDefault="00BC63FC"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4.4: Interpretation of Correlation Coefficient Values</w:t>
      </w:r>
      <w:r w:rsidR="00D528FE" w:rsidRPr="006617D5">
        <w:rPr>
          <w:rFonts w:ascii="Times New Roman" w:hAnsi="Times New Roman"/>
          <w:b/>
          <w:sz w:val="24"/>
        </w:rPr>
        <w:t>…………………………………..</w:t>
      </w:r>
      <w:r w:rsidR="00596A7C" w:rsidRPr="006617D5">
        <w:rPr>
          <w:rFonts w:ascii="Times New Roman" w:hAnsi="Times New Roman"/>
          <w:b/>
          <w:sz w:val="24"/>
        </w:rPr>
        <w:t>37</w:t>
      </w:r>
    </w:p>
    <w:p w14:paraId="1E6FF05D" w14:textId="77777777" w:rsidR="00BC63FC" w:rsidRPr="006617D5" w:rsidRDefault="00BC63FC"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4.5.: Pearson Correlations between independent variables and dependent variable Correlations</w:t>
      </w:r>
      <w:r w:rsidR="00D528FE" w:rsidRPr="006617D5">
        <w:rPr>
          <w:rFonts w:ascii="Times New Roman" w:hAnsi="Times New Roman"/>
          <w:b/>
          <w:sz w:val="24"/>
        </w:rPr>
        <w:t xml:space="preserve"> ………………………………………………………………………………………</w:t>
      </w:r>
      <w:r w:rsidR="00596A7C" w:rsidRPr="006617D5">
        <w:rPr>
          <w:rFonts w:ascii="Times New Roman" w:hAnsi="Times New Roman"/>
          <w:b/>
          <w:sz w:val="24"/>
        </w:rPr>
        <w:t>38</w:t>
      </w:r>
    </w:p>
    <w:p w14:paraId="1E6FF05E" w14:textId="77777777" w:rsidR="001403EA" w:rsidRPr="006617D5" w:rsidRDefault="001403EA"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 xml:space="preserve">Table 4.6  The results from the regression model </w:t>
      </w:r>
      <w:r w:rsidR="00D528FE" w:rsidRPr="006617D5">
        <w:rPr>
          <w:rFonts w:ascii="Times New Roman" w:hAnsi="Times New Roman"/>
          <w:b/>
          <w:sz w:val="24"/>
        </w:rPr>
        <w:t>………………………………………………</w:t>
      </w:r>
      <w:r w:rsidR="00596A7C" w:rsidRPr="006617D5">
        <w:rPr>
          <w:rFonts w:ascii="Times New Roman" w:hAnsi="Times New Roman"/>
          <w:b/>
          <w:sz w:val="24"/>
        </w:rPr>
        <w:t>44</w:t>
      </w:r>
    </w:p>
    <w:p w14:paraId="1E6FF05F" w14:textId="77777777" w:rsidR="001403EA" w:rsidRPr="006617D5" w:rsidRDefault="001403EA"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4.7  Multiple Regression Analysis Result</w:t>
      </w:r>
      <w:r w:rsidR="00D528FE" w:rsidRPr="006617D5">
        <w:rPr>
          <w:rFonts w:ascii="Times New Roman" w:hAnsi="Times New Roman"/>
          <w:b/>
          <w:sz w:val="24"/>
        </w:rPr>
        <w:t>…………………………………………………</w:t>
      </w:r>
      <w:r w:rsidR="00596A7C" w:rsidRPr="006617D5">
        <w:rPr>
          <w:rFonts w:ascii="Times New Roman" w:hAnsi="Times New Roman"/>
          <w:b/>
          <w:sz w:val="24"/>
        </w:rPr>
        <w:t>45</w:t>
      </w:r>
    </w:p>
    <w:p w14:paraId="1E6FF060" w14:textId="77777777" w:rsidR="001403EA" w:rsidRPr="006617D5" w:rsidRDefault="001403EA"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4.8. Goodness of Fit – ANOVA Result</w:t>
      </w:r>
      <w:r w:rsidR="00D528FE" w:rsidRPr="006617D5">
        <w:rPr>
          <w:rFonts w:ascii="Times New Roman" w:hAnsi="Times New Roman"/>
          <w:b/>
          <w:sz w:val="24"/>
        </w:rPr>
        <w:t>…………………………………………………</w:t>
      </w:r>
      <w:r w:rsidR="00596A7C" w:rsidRPr="006617D5">
        <w:rPr>
          <w:rFonts w:ascii="Times New Roman" w:hAnsi="Times New Roman"/>
          <w:b/>
          <w:sz w:val="24"/>
        </w:rPr>
        <w:t>…45</w:t>
      </w:r>
    </w:p>
    <w:p w14:paraId="1E6FF061" w14:textId="77777777" w:rsidR="001403EA" w:rsidRPr="006617D5" w:rsidRDefault="001403EA"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 xml:space="preserve">Table 4.9 Beta Weights of Predictor Variables in the Test </w:t>
      </w:r>
      <w:r w:rsidR="00E34A50" w:rsidRPr="006617D5">
        <w:rPr>
          <w:rFonts w:ascii="Times New Roman" w:hAnsi="Times New Roman"/>
          <w:b/>
          <w:sz w:val="24"/>
        </w:rPr>
        <w:t>Coefficients</w:t>
      </w:r>
      <w:r w:rsidR="00D528FE" w:rsidRPr="006617D5">
        <w:rPr>
          <w:rFonts w:ascii="Times New Roman" w:hAnsi="Times New Roman"/>
          <w:b/>
          <w:sz w:val="24"/>
        </w:rPr>
        <w:t>…………………</w:t>
      </w:r>
      <w:r w:rsidR="00596A7C" w:rsidRPr="006617D5">
        <w:rPr>
          <w:rFonts w:ascii="Times New Roman" w:hAnsi="Times New Roman"/>
          <w:b/>
          <w:sz w:val="24"/>
        </w:rPr>
        <w:t>..</w:t>
      </w:r>
      <w:r w:rsidR="00D528FE" w:rsidRPr="006617D5">
        <w:rPr>
          <w:rFonts w:ascii="Times New Roman" w:hAnsi="Times New Roman"/>
          <w:b/>
          <w:sz w:val="24"/>
        </w:rPr>
        <w:t>…..</w:t>
      </w:r>
      <w:r w:rsidR="00596A7C" w:rsidRPr="006617D5">
        <w:rPr>
          <w:rFonts w:ascii="Times New Roman" w:hAnsi="Times New Roman"/>
          <w:b/>
          <w:sz w:val="24"/>
        </w:rPr>
        <w:t>47</w:t>
      </w:r>
    </w:p>
    <w:p w14:paraId="1E6FF062" w14:textId="77777777" w:rsidR="001403EA" w:rsidRPr="006617D5" w:rsidRDefault="001403EA"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4.10  Durbin-Watson Test</w:t>
      </w:r>
      <w:r w:rsidR="00D528FE" w:rsidRPr="006617D5">
        <w:rPr>
          <w:rFonts w:ascii="Times New Roman" w:hAnsi="Times New Roman"/>
          <w:b/>
          <w:sz w:val="24"/>
        </w:rPr>
        <w:t>………………………………………………………………</w:t>
      </w:r>
      <w:r w:rsidR="00596A7C" w:rsidRPr="006617D5">
        <w:rPr>
          <w:rFonts w:ascii="Times New Roman" w:hAnsi="Times New Roman"/>
          <w:b/>
          <w:sz w:val="24"/>
        </w:rPr>
        <w:t>..</w:t>
      </w:r>
      <w:r w:rsidR="00D528FE" w:rsidRPr="006617D5">
        <w:rPr>
          <w:rFonts w:ascii="Times New Roman" w:hAnsi="Times New Roman"/>
          <w:b/>
          <w:sz w:val="24"/>
        </w:rPr>
        <w:t>.</w:t>
      </w:r>
      <w:r w:rsidR="00596A7C" w:rsidRPr="006617D5">
        <w:rPr>
          <w:rFonts w:ascii="Times New Roman" w:hAnsi="Times New Roman"/>
          <w:b/>
          <w:sz w:val="24"/>
        </w:rPr>
        <w:t>48</w:t>
      </w:r>
    </w:p>
    <w:p w14:paraId="1E6FF063" w14:textId="77777777" w:rsidR="00E34A50" w:rsidRPr="006617D5" w:rsidRDefault="001403EA"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4.11  Model Summary and Effect Size Interpretation</w:t>
      </w:r>
      <w:r w:rsidR="00D528FE" w:rsidRPr="006617D5">
        <w:rPr>
          <w:rFonts w:ascii="Times New Roman" w:hAnsi="Times New Roman"/>
          <w:b/>
          <w:sz w:val="24"/>
        </w:rPr>
        <w:t>…………………………………</w:t>
      </w:r>
      <w:r w:rsidR="00596A7C" w:rsidRPr="006617D5">
        <w:rPr>
          <w:rFonts w:ascii="Times New Roman" w:hAnsi="Times New Roman"/>
          <w:b/>
          <w:sz w:val="24"/>
        </w:rPr>
        <w:t>..49</w:t>
      </w:r>
    </w:p>
    <w:p w14:paraId="1E6FF064" w14:textId="77777777" w:rsidR="00117BEF" w:rsidRPr="006617D5" w:rsidRDefault="00E34A50" w:rsidP="008862DF">
      <w:pPr>
        <w:pStyle w:val="ListParagraph"/>
        <w:numPr>
          <w:ilvl w:val="0"/>
          <w:numId w:val="39"/>
        </w:numPr>
        <w:spacing w:before="100" w:beforeAutospacing="1" w:after="100" w:afterAutospacing="1" w:line="360" w:lineRule="auto"/>
        <w:ind w:left="90" w:hanging="270"/>
        <w:jc w:val="both"/>
        <w:rPr>
          <w:rFonts w:ascii="Times New Roman" w:hAnsi="Times New Roman"/>
          <w:b/>
          <w:sz w:val="24"/>
        </w:rPr>
      </w:pPr>
      <w:r w:rsidRPr="006617D5">
        <w:rPr>
          <w:rFonts w:ascii="Times New Roman" w:hAnsi="Times New Roman"/>
          <w:b/>
          <w:sz w:val="24"/>
        </w:rPr>
        <w:t>Table 4.12 Influence of Factors by Sector</w:t>
      </w:r>
      <w:r w:rsidR="00D528FE" w:rsidRPr="006617D5">
        <w:rPr>
          <w:rFonts w:ascii="Times New Roman" w:hAnsi="Times New Roman"/>
          <w:b/>
          <w:sz w:val="24"/>
        </w:rPr>
        <w:t>………………………………………………………</w:t>
      </w:r>
      <w:r w:rsidR="00596A7C" w:rsidRPr="006617D5">
        <w:rPr>
          <w:rFonts w:ascii="Times New Roman" w:hAnsi="Times New Roman"/>
          <w:b/>
          <w:sz w:val="24"/>
        </w:rPr>
        <w:t>50</w:t>
      </w:r>
    </w:p>
    <w:p w14:paraId="1E6FF065" w14:textId="77777777" w:rsidR="00117BEF" w:rsidRPr="006617D5" w:rsidRDefault="00117BEF" w:rsidP="001944DD">
      <w:pPr>
        <w:spacing w:before="10" w:after="0" w:line="240" w:lineRule="auto"/>
        <w:jc w:val="right"/>
        <w:rPr>
          <w:rFonts w:ascii="Times New Roman" w:eastAsia="Times New Roman" w:hAnsi="Times New Roman" w:cs="Times New Roman"/>
          <w:b/>
          <w:color w:val="000000"/>
          <w:spacing w:val="-3"/>
          <w:sz w:val="28"/>
          <w:szCs w:val="28"/>
        </w:rPr>
      </w:pPr>
    </w:p>
    <w:p w14:paraId="1E6FF066" w14:textId="77777777" w:rsidR="00117BEF" w:rsidRPr="006617D5" w:rsidRDefault="00117BEF" w:rsidP="001944DD">
      <w:pPr>
        <w:spacing w:before="10" w:after="0" w:line="240" w:lineRule="auto"/>
        <w:jc w:val="right"/>
        <w:rPr>
          <w:rFonts w:ascii="Times New Roman" w:eastAsia="Times New Roman" w:hAnsi="Times New Roman" w:cs="Times New Roman"/>
          <w:b/>
          <w:color w:val="000000"/>
          <w:spacing w:val="-3"/>
          <w:sz w:val="28"/>
          <w:szCs w:val="28"/>
        </w:rPr>
      </w:pPr>
    </w:p>
    <w:p w14:paraId="1E6FF067" w14:textId="77777777" w:rsidR="00117BEF" w:rsidRPr="006617D5" w:rsidRDefault="00117BEF" w:rsidP="001944DD">
      <w:pPr>
        <w:spacing w:before="10" w:after="0" w:line="240" w:lineRule="auto"/>
        <w:jc w:val="right"/>
        <w:rPr>
          <w:rFonts w:ascii="Times New Roman" w:eastAsia="Times New Roman" w:hAnsi="Times New Roman" w:cs="Times New Roman"/>
          <w:b/>
          <w:color w:val="000000"/>
          <w:spacing w:val="-3"/>
          <w:sz w:val="28"/>
          <w:szCs w:val="28"/>
        </w:rPr>
      </w:pPr>
    </w:p>
    <w:p w14:paraId="1E6FF068" w14:textId="77777777" w:rsidR="00117BEF" w:rsidRPr="006617D5" w:rsidRDefault="00117BEF" w:rsidP="001944DD">
      <w:pPr>
        <w:spacing w:before="10" w:after="0" w:line="240" w:lineRule="auto"/>
        <w:jc w:val="right"/>
        <w:rPr>
          <w:rFonts w:ascii="Times New Roman" w:eastAsia="Times New Roman" w:hAnsi="Times New Roman" w:cs="Times New Roman"/>
          <w:b/>
          <w:color w:val="000000"/>
          <w:spacing w:val="-3"/>
          <w:sz w:val="28"/>
          <w:szCs w:val="28"/>
        </w:rPr>
      </w:pPr>
    </w:p>
    <w:p w14:paraId="1E6FF069"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6A"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6B"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6C"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6D"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6E" w14:textId="77777777" w:rsidR="00CC6D4D" w:rsidRDefault="00CC6D4D" w:rsidP="001944DD">
      <w:pPr>
        <w:spacing w:before="10" w:after="0" w:line="240" w:lineRule="auto"/>
        <w:jc w:val="right"/>
        <w:rPr>
          <w:rFonts w:ascii="Times New Roman" w:eastAsia="Times New Roman" w:hAnsi="Times New Roman" w:cs="Times New Roman"/>
          <w:color w:val="000000"/>
          <w:spacing w:val="-3"/>
          <w:sz w:val="28"/>
          <w:szCs w:val="28"/>
        </w:rPr>
      </w:pPr>
    </w:p>
    <w:p w14:paraId="1E6FF06F" w14:textId="77777777" w:rsidR="00CC6D4D" w:rsidRDefault="00CC6D4D" w:rsidP="001944DD">
      <w:pPr>
        <w:spacing w:before="10" w:after="0" w:line="240" w:lineRule="auto"/>
        <w:jc w:val="right"/>
        <w:rPr>
          <w:rFonts w:ascii="Times New Roman" w:eastAsia="Times New Roman" w:hAnsi="Times New Roman" w:cs="Times New Roman"/>
          <w:color w:val="000000"/>
          <w:spacing w:val="-3"/>
          <w:sz w:val="28"/>
          <w:szCs w:val="28"/>
        </w:rPr>
      </w:pPr>
    </w:p>
    <w:p w14:paraId="1E6FF070" w14:textId="77777777" w:rsidR="00CC6D4D" w:rsidRDefault="00CC6D4D" w:rsidP="001944DD">
      <w:pPr>
        <w:spacing w:before="10" w:after="0" w:line="240" w:lineRule="auto"/>
        <w:jc w:val="right"/>
        <w:rPr>
          <w:rFonts w:ascii="Times New Roman" w:eastAsia="Times New Roman" w:hAnsi="Times New Roman" w:cs="Times New Roman"/>
          <w:color w:val="000000"/>
          <w:spacing w:val="-3"/>
          <w:sz w:val="28"/>
          <w:szCs w:val="28"/>
        </w:rPr>
      </w:pPr>
    </w:p>
    <w:p w14:paraId="1E6FF071" w14:textId="77777777" w:rsidR="00CC6D4D" w:rsidRDefault="00CC6D4D" w:rsidP="001944DD">
      <w:pPr>
        <w:spacing w:before="10" w:after="0" w:line="240" w:lineRule="auto"/>
        <w:jc w:val="right"/>
        <w:rPr>
          <w:rFonts w:ascii="Times New Roman" w:eastAsia="Times New Roman" w:hAnsi="Times New Roman" w:cs="Times New Roman"/>
          <w:color w:val="000000"/>
          <w:spacing w:val="-3"/>
          <w:sz w:val="28"/>
          <w:szCs w:val="28"/>
        </w:rPr>
      </w:pPr>
    </w:p>
    <w:p w14:paraId="1E6FF072" w14:textId="77777777" w:rsidR="00CC6D4D" w:rsidRDefault="00CC6D4D" w:rsidP="001944DD">
      <w:pPr>
        <w:spacing w:before="10" w:after="0" w:line="240" w:lineRule="auto"/>
        <w:jc w:val="right"/>
        <w:rPr>
          <w:rFonts w:ascii="Times New Roman" w:eastAsia="Times New Roman" w:hAnsi="Times New Roman" w:cs="Times New Roman"/>
          <w:color w:val="000000"/>
          <w:spacing w:val="-3"/>
          <w:sz w:val="28"/>
          <w:szCs w:val="28"/>
        </w:rPr>
      </w:pPr>
    </w:p>
    <w:p w14:paraId="1E6FF073" w14:textId="77777777" w:rsidR="00117BEF" w:rsidRDefault="00117BEF" w:rsidP="001944DD">
      <w:pPr>
        <w:spacing w:before="10" w:after="0" w:line="240" w:lineRule="auto"/>
        <w:jc w:val="right"/>
        <w:rPr>
          <w:rFonts w:ascii="Times New Roman" w:eastAsia="Times New Roman" w:hAnsi="Times New Roman" w:cs="Times New Roman"/>
          <w:color w:val="000000"/>
          <w:spacing w:val="-3"/>
          <w:sz w:val="28"/>
          <w:szCs w:val="28"/>
        </w:rPr>
      </w:pPr>
    </w:p>
    <w:p w14:paraId="1E6FF074" w14:textId="77777777" w:rsidR="006D2B4C" w:rsidRPr="006D2B4C" w:rsidRDefault="006D2B4C" w:rsidP="008B1C96">
      <w:pPr>
        <w:spacing w:before="100" w:beforeAutospacing="1" w:after="100" w:afterAutospacing="1" w:line="360" w:lineRule="auto"/>
        <w:jc w:val="center"/>
        <w:rPr>
          <w:rFonts w:ascii="Times New Roman" w:eastAsia="Times New Roman" w:hAnsi="Times New Roman" w:cs="Times New Roman"/>
          <w:i/>
          <w:sz w:val="24"/>
          <w:szCs w:val="24"/>
        </w:rPr>
      </w:pPr>
      <w:r w:rsidRPr="006D2B4C">
        <w:rPr>
          <w:rFonts w:ascii="Times New Roman" w:eastAsia="Times New Roman" w:hAnsi="Times New Roman" w:cs="Times New Roman"/>
          <w:b/>
          <w:bCs/>
          <w:i/>
          <w:sz w:val="24"/>
          <w:szCs w:val="24"/>
        </w:rPr>
        <w:t>Abstract</w:t>
      </w:r>
    </w:p>
    <w:p w14:paraId="1E6FF075" w14:textId="77777777" w:rsidR="006D2B4C" w:rsidRPr="006D2B4C" w:rsidRDefault="006D2B4C" w:rsidP="006D2B4C">
      <w:pPr>
        <w:spacing w:before="100" w:beforeAutospacing="1" w:after="100" w:afterAutospacing="1" w:line="360" w:lineRule="auto"/>
        <w:jc w:val="both"/>
        <w:rPr>
          <w:rFonts w:ascii="Times New Roman" w:eastAsia="Times New Roman" w:hAnsi="Times New Roman" w:cs="Times New Roman"/>
          <w:i/>
          <w:sz w:val="24"/>
          <w:szCs w:val="24"/>
        </w:rPr>
      </w:pPr>
      <w:r w:rsidRPr="006D2B4C">
        <w:rPr>
          <w:rFonts w:ascii="Times New Roman" w:eastAsia="Times New Roman" w:hAnsi="Times New Roman" w:cs="Times New Roman"/>
          <w:i/>
          <w:sz w:val="24"/>
          <w:szCs w:val="24"/>
        </w:rPr>
        <w:t>This study investigates the factors influencing employee turnover intention within the public sector of Bahir Dar Zuria Woreda, Ethiopia, focusing on civil service, education, and healthcare sectors. Using a mixed-methods approach, the research integrates quantitative analysis of 310 employee survey responses with qualitative insights from in-depth interviews. The majority of respondents were experienced, well-educated professionals, evenly distributed by gender.</w:t>
      </w:r>
    </w:p>
    <w:p w14:paraId="1E6FF076" w14:textId="77777777" w:rsidR="006D2B4C" w:rsidRPr="006D2B4C" w:rsidRDefault="006D2B4C" w:rsidP="006D2B4C">
      <w:pPr>
        <w:spacing w:before="100" w:beforeAutospacing="1" w:after="100" w:afterAutospacing="1" w:line="360" w:lineRule="auto"/>
        <w:jc w:val="both"/>
        <w:rPr>
          <w:rFonts w:ascii="Times New Roman" w:eastAsia="Times New Roman" w:hAnsi="Times New Roman" w:cs="Times New Roman"/>
          <w:i/>
          <w:sz w:val="24"/>
          <w:szCs w:val="24"/>
        </w:rPr>
      </w:pPr>
      <w:r w:rsidRPr="006D2B4C">
        <w:rPr>
          <w:rFonts w:ascii="Times New Roman" w:eastAsia="Times New Roman" w:hAnsi="Times New Roman" w:cs="Times New Roman"/>
          <w:i/>
          <w:sz w:val="24"/>
          <w:szCs w:val="24"/>
        </w:rPr>
        <w:t>Descriptive statistics, Pearson correlation, and multiple regression analyses revealed that psychological and organizational relationship factors—specifically job stress, political conditions, and employee–management relations—are the most significant predictors of turnover intention. Political factors (r = .391), job stress (r = .265), and employee–management relationships (r = .258) showed statistically significant correlations (</w:t>
      </w:r>
      <w:r w:rsidRPr="006D2B4C">
        <w:rPr>
          <w:rFonts w:ascii="Times New Roman" w:eastAsia="Times New Roman" w:hAnsi="Times New Roman" w:cs="Times New Roman"/>
          <w:i/>
          <w:iCs/>
          <w:sz w:val="24"/>
          <w:szCs w:val="24"/>
        </w:rPr>
        <w:t>p</w:t>
      </w:r>
      <w:r w:rsidRPr="006D2B4C">
        <w:rPr>
          <w:rFonts w:ascii="Times New Roman" w:eastAsia="Times New Roman" w:hAnsi="Times New Roman" w:cs="Times New Roman"/>
          <w:i/>
          <w:sz w:val="24"/>
          <w:szCs w:val="24"/>
        </w:rPr>
        <w:t xml:space="preserve"> &lt; .01), while economic, personal, compensation, and career development factors had weaker or non-significant associations.</w:t>
      </w:r>
    </w:p>
    <w:p w14:paraId="1E6FF077" w14:textId="77777777" w:rsidR="006D2B4C" w:rsidRPr="006D2B4C" w:rsidRDefault="006D2B4C" w:rsidP="006D2B4C">
      <w:pPr>
        <w:spacing w:before="100" w:beforeAutospacing="1" w:after="100" w:afterAutospacing="1" w:line="360" w:lineRule="auto"/>
        <w:jc w:val="both"/>
        <w:rPr>
          <w:rFonts w:ascii="Times New Roman" w:eastAsia="Times New Roman" w:hAnsi="Times New Roman" w:cs="Times New Roman"/>
          <w:i/>
          <w:sz w:val="24"/>
          <w:szCs w:val="24"/>
        </w:rPr>
      </w:pPr>
      <w:r w:rsidRPr="006D2B4C">
        <w:rPr>
          <w:rFonts w:ascii="Times New Roman" w:eastAsia="Times New Roman" w:hAnsi="Times New Roman" w:cs="Times New Roman"/>
          <w:i/>
          <w:sz w:val="24"/>
          <w:szCs w:val="24"/>
        </w:rPr>
        <w:t>The regression model was statistically significant (</w:t>
      </w:r>
      <w:r w:rsidRPr="006D2B4C">
        <w:rPr>
          <w:rFonts w:ascii="Times New Roman" w:eastAsia="Times New Roman" w:hAnsi="Times New Roman" w:cs="Times New Roman"/>
          <w:i/>
          <w:iCs/>
          <w:sz w:val="24"/>
          <w:szCs w:val="24"/>
        </w:rPr>
        <w:t>F</w:t>
      </w:r>
      <w:r w:rsidRPr="006D2B4C">
        <w:rPr>
          <w:rFonts w:ascii="Times New Roman" w:eastAsia="Times New Roman" w:hAnsi="Times New Roman" w:cs="Times New Roman"/>
          <w:i/>
          <w:sz w:val="24"/>
          <w:szCs w:val="24"/>
        </w:rPr>
        <w:t xml:space="preserve"> = 65.181, </w:t>
      </w:r>
      <w:r w:rsidRPr="006D2B4C">
        <w:rPr>
          <w:rFonts w:ascii="Times New Roman" w:eastAsia="Times New Roman" w:hAnsi="Times New Roman" w:cs="Times New Roman"/>
          <w:i/>
          <w:iCs/>
          <w:sz w:val="24"/>
          <w:szCs w:val="24"/>
        </w:rPr>
        <w:t>p</w:t>
      </w:r>
      <w:r w:rsidRPr="006D2B4C">
        <w:rPr>
          <w:rFonts w:ascii="Times New Roman" w:eastAsia="Times New Roman" w:hAnsi="Times New Roman" w:cs="Times New Roman"/>
          <w:i/>
          <w:sz w:val="24"/>
          <w:szCs w:val="24"/>
        </w:rPr>
        <w:t xml:space="preserve"> &lt; .001), explaining 59.2% of the variance in turnover intention (Adjusted R² = 0.592). Diagnostic tests confirmed all regression assumptions were met, including linearity, normality of residuals, homoscedasticity, and lack of autocorrelation (Durbin-Watson = 2.052). Multicollinearity was not a major issue, though compensation and career development exhibited a high correlation (r = .956), suggesting conceptual overlap.</w:t>
      </w:r>
    </w:p>
    <w:p w14:paraId="1E6FF078" w14:textId="77777777" w:rsidR="006D2B4C" w:rsidRPr="006D2B4C" w:rsidRDefault="006D2B4C" w:rsidP="006D2B4C">
      <w:pPr>
        <w:spacing w:before="100" w:beforeAutospacing="1" w:after="100" w:afterAutospacing="1" w:line="360" w:lineRule="auto"/>
        <w:jc w:val="both"/>
        <w:rPr>
          <w:rFonts w:ascii="Times New Roman" w:eastAsia="Times New Roman" w:hAnsi="Times New Roman" w:cs="Times New Roman"/>
          <w:i/>
          <w:sz w:val="24"/>
          <w:szCs w:val="24"/>
        </w:rPr>
      </w:pPr>
      <w:r w:rsidRPr="006D2B4C">
        <w:rPr>
          <w:rFonts w:ascii="Times New Roman" w:eastAsia="Times New Roman" w:hAnsi="Times New Roman" w:cs="Times New Roman"/>
          <w:i/>
          <w:sz w:val="24"/>
          <w:szCs w:val="24"/>
        </w:rPr>
        <w:t>Key findings indicate that economic stability and career growth opportunities reduce turnover, while political factors and compensation paradoxically increase it. Qualitative findings highlighted dissatisfaction with promotion transparency, access to training, and organizational communication as additional drivers of turnover intention.</w:t>
      </w:r>
    </w:p>
    <w:p w14:paraId="1E6FF079" w14:textId="77777777" w:rsidR="006D2B4C" w:rsidRPr="006D2B4C" w:rsidRDefault="006D2B4C" w:rsidP="006D2B4C">
      <w:pPr>
        <w:spacing w:before="100" w:beforeAutospacing="1" w:after="100" w:afterAutospacing="1" w:line="360" w:lineRule="auto"/>
        <w:jc w:val="both"/>
        <w:rPr>
          <w:rFonts w:ascii="Times New Roman" w:eastAsia="Times New Roman" w:hAnsi="Times New Roman" w:cs="Times New Roman"/>
          <w:i/>
          <w:sz w:val="24"/>
          <w:szCs w:val="24"/>
        </w:rPr>
      </w:pPr>
      <w:r w:rsidRPr="006D2B4C">
        <w:rPr>
          <w:rFonts w:ascii="Times New Roman" w:eastAsia="Times New Roman" w:hAnsi="Times New Roman" w:cs="Times New Roman"/>
          <w:i/>
          <w:sz w:val="24"/>
          <w:szCs w:val="24"/>
        </w:rPr>
        <w:t>The study recommends sector-specific interventions such as improving leadership practices, fostering transparent career development systems, and reducing job-related stress. These findings offer valuable insights for policymakers and administrators aiming to enhance employee retention and strengthen institutional capacity within Ethiopia’s public sector.</w:t>
      </w:r>
    </w:p>
    <w:p w14:paraId="1E6FF07A" w14:textId="77777777" w:rsidR="006D2B4C" w:rsidRPr="006D2B4C" w:rsidRDefault="006D2B4C" w:rsidP="006D2B4C">
      <w:pPr>
        <w:spacing w:before="100" w:beforeAutospacing="1" w:after="100" w:afterAutospacing="1" w:line="360" w:lineRule="auto"/>
        <w:jc w:val="both"/>
        <w:rPr>
          <w:rFonts w:ascii="Times New Roman" w:eastAsia="Times New Roman" w:hAnsi="Times New Roman" w:cs="Times New Roman"/>
          <w:i/>
          <w:sz w:val="24"/>
          <w:szCs w:val="24"/>
        </w:rPr>
      </w:pPr>
      <w:r w:rsidRPr="006D2B4C">
        <w:rPr>
          <w:rFonts w:ascii="Times New Roman" w:eastAsia="Times New Roman" w:hAnsi="Times New Roman" w:cs="Times New Roman"/>
          <w:b/>
          <w:bCs/>
          <w:i/>
          <w:sz w:val="24"/>
          <w:szCs w:val="24"/>
        </w:rPr>
        <w:t>Keywords:</w:t>
      </w:r>
      <w:r w:rsidRPr="006D2B4C">
        <w:rPr>
          <w:rFonts w:ascii="Times New Roman" w:eastAsia="Times New Roman" w:hAnsi="Times New Roman" w:cs="Times New Roman"/>
          <w:i/>
          <w:sz w:val="24"/>
          <w:szCs w:val="24"/>
        </w:rPr>
        <w:t xml:space="preserve"> Employee Turnover, Turnover Intention, Professional Employee, Employee Retention, Public Sector, Ethiopia</w:t>
      </w:r>
    </w:p>
    <w:p w14:paraId="1E6FF07B" w14:textId="77777777" w:rsidR="00321558" w:rsidRPr="006D2B4C" w:rsidRDefault="00321558" w:rsidP="006D2B4C">
      <w:pPr>
        <w:widowControl w:val="0"/>
        <w:kinsoku w:val="0"/>
        <w:autoSpaceDE w:val="0"/>
        <w:autoSpaceDN w:val="0"/>
        <w:adjustRightInd w:val="0"/>
        <w:spacing w:before="10" w:after="0" w:line="360" w:lineRule="auto"/>
        <w:ind w:left="33"/>
        <w:jc w:val="both"/>
        <w:rPr>
          <w:rFonts w:ascii="Times New Roman" w:hAnsi="Times New Roman"/>
          <w:i/>
        </w:rPr>
      </w:pPr>
    </w:p>
    <w:p w14:paraId="1E6FF07C" w14:textId="77777777" w:rsidR="00321558" w:rsidRPr="006D2B4C" w:rsidRDefault="00321558" w:rsidP="006D2B4C">
      <w:pPr>
        <w:spacing w:before="10" w:line="360" w:lineRule="auto"/>
        <w:jc w:val="both"/>
        <w:rPr>
          <w:rFonts w:ascii="Calibri" w:hAnsi="Calibri"/>
          <w:i/>
        </w:rPr>
      </w:pPr>
    </w:p>
    <w:p w14:paraId="1E6FF07D" w14:textId="77777777" w:rsidR="007D0AA1" w:rsidRPr="006D2B4C" w:rsidRDefault="007D0AA1" w:rsidP="006D2B4C">
      <w:pPr>
        <w:spacing w:before="10" w:after="0" w:line="360" w:lineRule="auto"/>
        <w:jc w:val="both"/>
        <w:rPr>
          <w:rFonts w:ascii="Times New Roman" w:eastAsia="Times New Roman" w:hAnsi="Times New Roman" w:cs="Times New Roman"/>
          <w:i/>
          <w:color w:val="000000"/>
          <w:spacing w:val="-3"/>
          <w:sz w:val="28"/>
          <w:szCs w:val="28"/>
        </w:rPr>
      </w:pPr>
    </w:p>
    <w:p w14:paraId="1E6FF07E" w14:textId="77777777" w:rsidR="007D0AA1" w:rsidRPr="006D2B4C" w:rsidRDefault="007D0AA1" w:rsidP="006D2B4C">
      <w:pPr>
        <w:spacing w:before="10" w:after="0" w:line="360" w:lineRule="auto"/>
        <w:jc w:val="both"/>
        <w:rPr>
          <w:rFonts w:ascii="Times New Roman" w:eastAsia="Times New Roman" w:hAnsi="Times New Roman" w:cs="Times New Roman"/>
          <w:i/>
          <w:color w:val="000000"/>
          <w:spacing w:val="-3"/>
          <w:sz w:val="28"/>
          <w:szCs w:val="28"/>
        </w:rPr>
      </w:pPr>
    </w:p>
    <w:p w14:paraId="1E6FF07F" w14:textId="77777777" w:rsidR="007D0AA1" w:rsidRPr="006D2B4C" w:rsidRDefault="007D0AA1" w:rsidP="006D2B4C">
      <w:pPr>
        <w:spacing w:before="10" w:after="0" w:line="360" w:lineRule="auto"/>
        <w:jc w:val="both"/>
        <w:rPr>
          <w:rFonts w:ascii="Times New Roman" w:eastAsia="Times New Roman" w:hAnsi="Times New Roman" w:cs="Times New Roman"/>
          <w:i/>
          <w:color w:val="000000"/>
          <w:spacing w:val="-3"/>
          <w:sz w:val="28"/>
          <w:szCs w:val="28"/>
        </w:rPr>
      </w:pPr>
    </w:p>
    <w:p w14:paraId="1E6FF080" w14:textId="77777777" w:rsidR="00882ED0" w:rsidRPr="006D2B4C" w:rsidRDefault="00882ED0" w:rsidP="006D2B4C">
      <w:pPr>
        <w:spacing w:before="10" w:after="0" w:line="360" w:lineRule="auto"/>
        <w:jc w:val="both"/>
        <w:rPr>
          <w:rFonts w:ascii="Times New Roman" w:eastAsia="Times New Roman" w:hAnsi="Times New Roman" w:cs="Times New Roman"/>
          <w:i/>
          <w:color w:val="000000"/>
          <w:spacing w:val="-3"/>
          <w:sz w:val="28"/>
          <w:szCs w:val="28"/>
        </w:rPr>
      </w:pPr>
    </w:p>
    <w:p w14:paraId="1E6FF081" w14:textId="77777777" w:rsidR="00882ED0" w:rsidRPr="006D2B4C" w:rsidRDefault="00882ED0" w:rsidP="006D2B4C">
      <w:pPr>
        <w:spacing w:line="360" w:lineRule="auto"/>
        <w:jc w:val="both"/>
        <w:rPr>
          <w:rFonts w:ascii="Times New Roman" w:eastAsia="Times New Roman" w:hAnsi="Times New Roman" w:cs="Times New Roman"/>
          <w:i/>
          <w:sz w:val="28"/>
          <w:szCs w:val="28"/>
        </w:rPr>
      </w:pPr>
    </w:p>
    <w:p w14:paraId="1E6FF082" w14:textId="77777777" w:rsidR="00882ED0" w:rsidRPr="006D2B4C" w:rsidRDefault="00882ED0" w:rsidP="006D2B4C">
      <w:pPr>
        <w:spacing w:line="360" w:lineRule="auto"/>
        <w:jc w:val="both"/>
        <w:rPr>
          <w:rFonts w:ascii="Times New Roman" w:eastAsia="Times New Roman" w:hAnsi="Times New Roman" w:cs="Times New Roman"/>
          <w:i/>
          <w:sz w:val="28"/>
          <w:szCs w:val="28"/>
        </w:rPr>
      </w:pPr>
    </w:p>
    <w:p w14:paraId="1E6FF083" w14:textId="77777777" w:rsidR="00882ED0" w:rsidRPr="00882ED0" w:rsidRDefault="00882ED0" w:rsidP="00882ED0">
      <w:pPr>
        <w:rPr>
          <w:rFonts w:ascii="Times New Roman" w:eastAsia="Times New Roman" w:hAnsi="Times New Roman" w:cs="Times New Roman"/>
          <w:sz w:val="28"/>
          <w:szCs w:val="28"/>
        </w:rPr>
      </w:pPr>
    </w:p>
    <w:p w14:paraId="1E6FF084" w14:textId="77777777" w:rsidR="00882ED0" w:rsidRPr="00882ED0" w:rsidRDefault="00882ED0" w:rsidP="00882ED0">
      <w:pPr>
        <w:rPr>
          <w:rFonts w:ascii="Times New Roman" w:eastAsia="Times New Roman" w:hAnsi="Times New Roman" w:cs="Times New Roman"/>
          <w:sz w:val="28"/>
          <w:szCs w:val="28"/>
        </w:rPr>
      </w:pPr>
    </w:p>
    <w:p w14:paraId="1E6FF085" w14:textId="77777777" w:rsidR="00882ED0" w:rsidRPr="00882ED0" w:rsidRDefault="00882ED0" w:rsidP="00882ED0">
      <w:pPr>
        <w:rPr>
          <w:rFonts w:ascii="Times New Roman" w:eastAsia="Times New Roman" w:hAnsi="Times New Roman" w:cs="Times New Roman"/>
          <w:sz w:val="28"/>
          <w:szCs w:val="28"/>
        </w:rPr>
      </w:pPr>
    </w:p>
    <w:p w14:paraId="1E6FF086" w14:textId="77777777" w:rsidR="00882ED0" w:rsidRDefault="00882ED0" w:rsidP="00882ED0">
      <w:pPr>
        <w:tabs>
          <w:tab w:val="left" w:pos="7725"/>
        </w:tabs>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14:paraId="1E6FF087" w14:textId="77777777" w:rsidR="00882ED0" w:rsidRDefault="00882ED0" w:rsidP="00882ED0">
      <w:pPr>
        <w:rPr>
          <w:rFonts w:ascii="Times New Roman" w:eastAsia="Times New Roman" w:hAnsi="Times New Roman" w:cs="Times New Roman"/>
          <w:sz w:val="28"/>
          <w:szCs w:val="28"/>
        </w:rPr>
      </w:pPr>
    </w:p>
    <w:p w14:paraId="1E6FF088" w14:textId="77777777" w:rsidR="00882ED0" w:rsidRPr="00882ED0" w:rsidRDefault="00882ED0" w:rsidP="00882ED0">
      <w:pPr>
        <w:rPr>
          <w:rFonts w:ascii="Times New Roman" w:eastAsia="Times New Roman" w:hAnsi="Times New Roman" w:cs="Times New Roman"/>
          <w:sz w:val="28"/>
          <w:szCs w:val="28"/>
        </w:rPr>
        <w:sectPr w:rsidR="00882ED0" w:rsidRPr="00882ED0" w:rsidSect="00882ED0">
          <w:pgSz w:w="12240" w:h="15840"/>
          <w:pgMar w:top="810" w:right="630" w:bottom="1440" w:left="1440" w:header="720" w:footer="720" w:gutter="0"/>
          <w:pgNumType w:fmt="lowerRoman"/>
          <w:cols w:space="720"/>
          <w:docGrid w:linePitch="360"/>
        </w:sectPr>
      </w:pPr>
    </w:p>
    <w:p w14:paraId="1E6FF089" w14:textId="77777777" w:rsidR="000B5A38" w:rsidRDefault="00D7540D" w:rsidP="000B5A38">
      <w:pPr>
        <w:pStyle w:val="Heading1"/>
        <w:numPr>
          <w:ilvl w:val="0"/>
          <w:numId w:val="0"/>
        </w:numPr>
        <w:spacing w:line="360" w:lineRule="auto"/>
        <w:ind w:left="360"/>
        <w:jc w:val="center"/>
        <w:rPr>
          <w:rFonts w:ascii="Times New Roman" w:eastAsia="Times New Roman" w:hAnsi="Times New Roman" w:cs="Times New Roman"/>
          <w:color w:val="000000" w:themeColor="text1"/>
          <w:szCs w:val="24"/>
        </w:rPr>
      </w:pPr>
      <w:bookmarkStart w:id="7" w:name="_Toc199078542"/>
      <w:bookmarkStart w:id="8" w:name="_Toc198532694"/>
      <w:bookmarkStart w:id="9" w:name="_Toc198532693"/>
      <w:r>
        <w:rPr>
          <w:rFonts w:ascii="Times New Roman" w:eastAsia="Times New Roman" w:hAnsi="Times New Roman" w:cs="Times New Roman"/>
          <w:color w:val="000000" w:themeColor="text1"/>
          <w:szCs w:val="24"/>
        </w:rPr>
        <w:lastRenderedPageBreak/>
        <w:t>Ch</w:t>
      </w:r>
      <w:r w:rsidRPr="00370F49">
        <w:rPr>
          <w:rFonts w:ascii="Times New Roman" w:eastAsia="Times New Roman" w:hAnsi="Times New Roman" w:cs="Times New Roman"/>
          <w:color w:val="000000" w:themeColor="text1"/>
          <w:szCs w:val="24"/>
        </w:rPr>
        <w:t>apter One</w:t>
      </w:r>
      <w:bookmarkEnd w:id="7"/>
    </w:p>
    <w:p w14:paraId="1E6FF08A" w14:textId="77777777" w:rsidR="005D5A47" w:rsidRPr="005D5A47" w:rsidRDefault="005D5A47" w:rsidP="005D5A47">
      <w:pPr>
        <w:jc w:val="center"/>
        <w:rPr>
          <w:rStyle w:val="fontstyle01"/>
          <w:i w:val="0"/>
          <w:sz w:val="28"/>
        </w:rPr>
      </w:pPr>
      <w:r w:rsidRPr="005D5A47">
        <w:rPr>
          <w:rStyle w:val="fontstyle01"/>
          <w:i w:val="0"/>
          <w:sz w:val="28"/>
        </w:rPr>
        <w:t>1.</w:t>
      </w:r>
      <w:r w:rsidR="006C5768">
        <w:rPr>
          <w:rStyle w:val="fontstyle01"/>
          <w:i w:val="0"/>
          <w:sz w:val="28"/>
        </w:rPr>
        <w:t xml:space="preserve"> </w:t>
      </w:r>
      <w:r w:rsidRPr="005D5A47">
        <w:rPr>
          <w:rStyle w:val="fontstyle01"/>
          <w:i w:val="0"/>
          <w:sz w:val="28"/>
        </w:rPr>
        <w:t>INTRODUCTION</w:t>
      </w:r>
    </w:p>
    <w:p w14:paraId="1E6FF08B" w14:textId="77777777" w:rsidR="005D5A47" w:rsidRDefault="005D5A47" w:rsidP="005D5A47">
      <w:pPr>
        <w:pStyle w:val="Heading3"/>
        <w:numPr>
          <w:ilvl w:val="0"/>
          <w:numId w:val="0"/>
        </w:numPr>
        <w:ind w:left="360"/>
      </w:pPr>
      <w:bookmarkStart w:id="10" w:name="_Toc199078543"/>
      <w:bookmarkEnd w:id="8"/>
      <w:bookmarkEnd w:id="9"/>
      <w:r>
        <w:t>1.1. Background of the Study</w:t>
      </w:r>
      <w:bookmarkEnd w:id="10"/>
    </w:p>
    <w:p w14:paraId="1E6FF08C" w14:textId="77777777" w:rsidR="005D5A47" w:rsidRDefault="005D5A47" w:rsidP="006C5768">
      <w:pPr>
        <w:pStyle w:val="NormalWeb"/>
        <w:spacing w:line="360" w:lineRule="auto"/>
        <w:jc w:val="both"/>
      </w:pPr>
      <w:r>
        <w:t>Human capital is universally acknowledged as the cornerstone of organizational success. The productivity, resilience, and overall performance of any institution—public or private—are intricately linked to the competencies, commitment, and retention of its workforce. In this regard, employee turnover has emerged as a critical challenge, particularly when it occurs at high or unpredictable rates. Excessive turnover can disrupt workflow, inflate recruitment and training costs, erode team cohesion, and ultimately impair service delivery. This problem is especially pronounced in the public sector, where institutional knowledge and specialized experience are difficult to replace (Kanwal &amp; Tariq, 2016).</w:t>
      </w:r>
    </w:p>
    <w:p w14:paraId="1E6FF08D" w14:textId="77777777" w:rsidR="005D5A47" w:rsidRDefault="005D5A47" w:rsidP="006C5768">
      <w:pPr>
        <w:pStyle w:val="NormalWeb"/>
        <w:spacing w:line="360" w:lineRule="auto"/>
        <w:jc w:val="both"/>
      </w:pPr>
      <w:r>
        <w:t xml:space="preserve">Turnover typically manifests in two forms: </w:t>
      </w:r>
      <w:r>
        <w:rPr>
          <w:rStyle w:val="Strong"/>
        </w:rPr>
        <w:t>voluntary</w:t>
      </w:r>
      <w:r>
        <w:t xml:space="preserve">, where employees resign on their own accord, and </w:t>
      </w:r>
      <w:r>
        <w:rPr>
          <w:rStyle w:val="Strong"/>
        </w:rPr>
        <w:t>involuntary</w:t>
      </w:r>
      <w:r>
        <w:t>, where the organization initiates the separation due to performance issues or structural changes (Carol W., 2016). While some degree of voluntary turnover can introduce new perspectives and foster innovation (Habib A., 2015), a high rate of exits—especially among skilled workers—poses serious risks to the long-term stability and functionality of critical sectors such as civil service, education, and healthcare.</w:t>
      </w:r>
    </w:p>
    <w:p w14:paraId="1E6FF08E" w14:textId="77777777" w:rsidR="005D5A47" w:rsidRDefault="005D5A47" w:rsidP="006C5768">
      <w:pPr>
        <w:pStyle w:val="NormalWeb"/>
        <w:spacing w:line="360" w:lineRule="auto"/>
        <w:jc w:val="both"/>
      </w:pPr>
      <w:r>
        <w:t>In the Ethiopian context, public institutions are increasingly grappling with high employee turnover rates. Persistent issues such as inadequate compensation, limited career advancement, insufficient professional development opportunities, and competition from better-paying private and international organizations continue to push talent out of the public domain (Asmamaw &amp; Beruk, 2011, 2013). These challenges are particularly severe in regional and rural areas, where skilled professionals are already scarce, and service demands are rising steadily.</w:t>
      </w:r>
    </w:p>
    <w:p w14:paraId="1E6FF08F" w14:textId="77777777" w:rsidR="005D5A47" w:rsidRDefault="005D5A47" w:rsidP="006C5768">
      <w:pPr>
        <w:pStyle w:val="NormalWeb"/>
        <w:spacing w:line="360" w:lineRule="auto"/>
        <w:jc w:val="both"/>
      </w:pPr>
      <w:r>
        <w:t>Bahir Dar Zuria Woreda—a district in the Amhara Region of Ethiopia—exemplifies this problem. The area is witnessing rapid changes driven by public investment and infrastructural growth, which have increased the need for efficient service delivery in education, health, and civil administration. However, these sectors are struggling to retain talent, as many employees seek better wages, favorable working conditions, and career mobility elsewhere. The frequent departure of experienced staff not only disrupts service continuity but also hampers institutional growth and public trust.</w:t>
      </w:r>
    </w:p>
    <w:p w14:paraId="1E6FF090" w14:textId="77777777" w:rsidR="005D5A47" w:rsidRDefault="005D5A47" w:rsidP="006C5768">
      <w:pPr>
        <w:pStyle w:val="NormalWeb"/>
        <w:spacing w:line="360" w:lineRule="auto"/>
        <w:jc w:val="both"/>
      </w:pPr>
      <w:r>
        <w:lastRenderedPageBreak/>
        <w:t>Given the strategic importance of a competent and stable workforce in achieving development goals, this study seeks to investigate the core determinants of turnover intention among public sector employees in Bahir Dar Zuria Woreda. The focus is on the civil service, education, and health sectors, which are foundational to local governance and human development. Drawing upon well-established theories such as Herzberg’s Two-Factor Theory and Mobley’s Turnover Model, the research aims to unpack the interplay between job satisfaction, organizational factors, and external pressures that influence an employee’s decision to stay or leave.</w:t>
      </w:r>
    </w:p>
    <w:p w14:paraId="1E6FF091" w14:textId="77777777" w:rsidR="000340BE" w:rsidRDefault="005D5A47" w:rsidP="000340BE">
      <w:pPr>
        <w:pStyle w:val="NormalWeb"/>
        <w:spacing w:line="360" w:lineRule="auto"/>
        <w:jc w:val="both"/>
      </w:pPr>
      <w:r>
        <w:t>The findings from this study are intended to offer evidence-based insights for policy reform and human resource strategies that can enhance employee retention, reduce service disruptions, and ultimately contribute to more effective public</w:t>
      </w:r>
      <w:bookmarkStart w:id="11" w:name="_Toc198532698"/>
      <w:bookmarkStart w:id="12" w:name="_Toc199078544"/>
      <w:r w:rsidR="000340BE">
        <w:t xml:space="preserve"> sector governance in Ethiopia.</w:t>
      </w:r>
    </w:p>
    <w:p w14:paraId="1E6FF092" w14:textId="77777777" w:rsidR="002969BA" w:rsidRPr="000340BE" w:rsidRDefault="000B3D11" w:rsidP="000340BE">
      <w:pPr>
        <w:pStyle w:val="NormalWeb"/>
        <w:spacing w:line="360" w:lineRule="auto"/>
        <w:jc w:val="both"/>
        <w:rPr>
          <w:rStyle w:val="Heading1Char"/>
          <w:rFonts w:ascii="Times New Roman" w:eastAsia="Times New Roman" w:hAnsi="Times New Roman" w:cs="Times New Roman"/>
          <w:b w:val="0"/>
          <w:bCs w:val="0"/>
          <w:color w:val="auto"/>
          <w:sz w:val="24"/>
          <w:szCs w:val="24"/>
        </w:rPr>
      </w:pPr>
      <w:r w:rsidRPr="000340BE">
        <w:rPr>
          <w:b/>
          <w:color w:val="000000" w:themeColor="text1"/>
        </w:rPr>
        <w:t>1.2</w:t>
      </w:r>
      <w:r w:rsidR="00A0760D" w:rsidRPr="000340BE">
        <w:rPr>
          <w:b/>
          <w:color w:val="000000" w:themeColor="text1"/>
        </w:rPr>
        <w:t>.</w:t>
      </w:r>
      <w:r w:rsidR="00EF4382" w:rsidRPr="000340BE">
        <w:rPr>
          <w:b/>
          <w:color w:val="000000" w:themeColor="text1"/>
        </w:rPr>
        <w:t xml:space="preserve"> </w:t>
      </w:r>
      <w:r w:rsidR="002969BA" w:rsidRPr="000340BE">
        <w:rPr>
          <w:b/>
          <w:color w:val="000000" w:themeColor="text1"/>
        </w:rPr>
        <w:t>Statement of the Problem</w:t>
      </w:r>
      <w:bookmarkEnd w:id="11"/>
      <w:bookmarkEnd w:id="12"/>
    </w:p>
    <w:p w14:paraId="1E6FF093" w14:textId="77777777" w:rsidR="00A75C6F" w:rsidRPr="007325D0" w:rsidRDefault="00D42314" w:rsidP="00D42314">
      <w:pPr>
        <w:spacing w:before="100" w:beforeAutospacing="1" w:after="100" w:afterAutospacing="1" w:line="360" w:lineRule="auto"/>
        <w:jc w:val="both"/>
        <w:rPr>
          <w:rFonts w:ascii="Times New Roman" w:eastAsia="Times New Roman" w:hAnsi="Times New Roman" w:cs="Times New Roman"/>
          <w:bCs/>
          <w:sz w:val="24"/>
          <w:szCs w:val="24"/>
        </w:rPr>
      </w:pPr>
      <w:r w:rsidRPr="007325D0">
        <w:rPr>
          <w:rFonts w:ascii="Times New Roman" w:eastAsia="Times New Roman" w:hAnsi="Times New Roman" w:cs="Times New Roman"/>
          <w:bCs/>
          <w:sz w:val="24"/>
          <w:szCs w:val="24"/>
        </w:rPr>
        <w:t>Bahir Dar Zuria Woreda is experiencing a persistent problem of high employee turnover in vital public sectors such as health, education, and civil service. This ongoing loss of skilled personnel is disrupting essential services and weakening the quality of public service delivery to the community. While employee turnover intention—the likelihood that an individual will leave their job—is a common issue across many organizations, its impact in this region is particularly severe due to limited resources and a growing demand for qualified professionals.</w:t>
      </w:r>
    </w:p>
    <w:p w14:paraId="1E6FF094" w14:textId="77777777" w:rsidR="00D42314" w:rsidRPr="00D42314" w:rsidRDefault="000445F0" w:rsidP="00D42314">
      <w:pPr>
        <w:spacing w:before="100" w:beforeAutospacing="1" w:after="100" w:afterAutospacing="1" w:line="360" w:lineRule="auto"/>
        <w:jc w:val="both"/>
        <w:rPr>
          <w:rFonts w:ascii="Times New Roman" w:hAnsi="Times New Roman" w:cs="Times New Roman"/>
          <w:sz w:val="24"/>
          <w:szCs w:val="24"/>
        </w:rPr>
      </w:pPr>
      <w:r>
        <w:rPr>
          <w:rStyle w:val="Strong"/>
          <w:rFonts w:ascii="Times New Roman" w:hAnsi="Times New Roman" w:cs="Times New Roman"/>
          <w:sz w:val="24"/>
          <w:szCs w:val="24"/>
        </w:rPr>
        <w:t>Tabale1.</w:t>
      </w:r>
      <w:proofErr w:type="gramStart"/>
      <w:r>
        <w:rPr>
          <w:rStyle w:val="Strong"/>
          <w:rFonts w:ascii="Times New Roman" w:hAnsi="Times New Roman" w:cs="Times New Roman"/>
          <w:sz w:val="24"/>
          <w:szCs w:val="24"/>
        </w:rPr>
        <w:t xml:space="preserve">1  </w:t>
      </w:r>
      <w:r w:rsidR="00D42314" w:rsidRPr="00D42314">
        <w:rPr>
          <w:rStyle w:val="Strong"/>
          <w:rFonts w:ascii="Times New Roman" w:hAnsi="Times New Roman" w:cs="Times New Roman"/>
          <w:sz w:val="24"/>
          <w:szCs w:val="24"/>
        </w:rPr>
        <w:t>Employee</w:t>
      </w:r>
      <w:proofErr w:type="gramEnd"/>
      <w:r w:rsidR="00D42314" w:rsidRPr="00D42314">
        <w:rPr>
          <w:rStyle w:val="Strong"/>
          <w:rFonts w:ascii="Times New Roman" w:hAnsi="Times New Roman" w:cs="Times New Roman"/>
          <w:sz w:val="24"/>
          <w:szCs w:val="24"/>
        </w:rPr>
        <w:t xml:space="preserve"> Turnover Trends in Bahir Dar Zuria Woreda (2023 – Mid-2025)</w:t>
      </w:r>
    </w:p>
    <w:p w14:paraId="1E6FF095" w14:textId="77777777" w:rsidR="00D42314" w:rsidRDefault="00D42314" w:rsidP="00D42314">
      <w:pPr>
        <w:spacing w:before="100" w:beforeAutospacing="1" w:after="100" w:afterAutospacing="1" w:line="360" w:lineRule="auto"/>
        <w:jc w:val="both"/>
        <w:rPr>
          <w:rFonts w:ascii="Times New Roman" w:hAnsi="Times New Roman" w:cs="Times New Roman"/>
          <w:sz w:val="24"/>
          <w:szCs w:val="24"/>
        </w:rPr>
      </w:pPr>
      <w:r w:rsidRPr="00D42314">
        <w:rPr>
          <w:rFonts w:ascii="Times New Roman" w:hAnsi="Times New Roman" w:cs="Times New Roman"/>
          <w:sz w:val="24"/>
          <w:szCs w:val="24"/>
        </w:rPr>
        <w:t>Based on data from the Human Resource Department, the following summarizes employment dynamics in three major offices across Bahir Dar Zuria Woreda: Health, Education, and Civil Service. The data shows a growing concern with employee turnover, which is steadily increasing over the years due to various factors.</w:t>
      </w:r>
    </w:p>
    <w:p w14:paraId="1E6FF096" w14:textId="77777777" w:rsidR="00967463" w:rsidRDefault="00967463" w:rsidP="00D42314">
      <w:pPr>
        <w:spacing w:before="100" w:beforeAutospacing="1" w:after="100" w:afterAutospacing="1" w:line="360" w:lineRule="auto"/>
        <w:jc w:val="both"/>
        <w:rPr>
          <w:rFonts w:ascii="Times New Roman" w:hAnsi="Times New Roman" w:cs="Times New Roman"/>
          <w:sz w:val="24"/>
          <w:szCs w:val="24"/>
        </w:rPr>
      </w:pPr>
    </w:p>
    <w:p w14:paraId="1E6FF097" w14:textId="77777777" w:rsidR="00967463" w:rsidRDefault="00967463" w:rsidP="00D42314">
      <w:pPr>
        <w:spacing w:before="100" w:beforeAutospacing="1" w:after="100" w:afterAutospacing="1" w:line="360" w:lineRule="auto"/>
        <w:jc w:val="both"/>
        <w:rPr>
          <w:rFonts w:ascii="Times New Roman" w:hAnsi="Times New Roman" w:cs="Times New Roman"/>
          <w:sz w:val="24"/>
          <w:szCs w:val="24"/>
        </w:rPr>
      </w:pPr>
    </w:p>
    <w:p w14:paraId="1E6FF098" w14:textId="77777777" w:rsidR="00967463" w:rsidRDefault="00967463" w:rsidP="00D42314">
      <w:pPr>
        <w:spacing w:before="100" w:beforeAutospacing="1" w:after="100" w:afterAutospacing="1" w:line="360" w:lineRule="auto"/>
        <w:jc w:val="both"/>
        <w:rPr>
          <w:rFonts w:ascii="Times New Roman" w:hAnsi="Times New Roman" w:cs="Times New Roman"/>
          <w:sz w:val="24"/>
          <w:szCs w:val="24"/>
        </w:rPr>
      </w:pPr>
    </w:p>
    <w:p w14:paraId="1E6FF099" w14:textId="77777777" w:rsidR="000340BE" w:rsidRDefault="000340BE" w:rsidP="00D42314">
      <w:pPr>
        <w:spacing w:before="100" w:beforeAutospacing="1" w:after="100" w:afterAutospacing="1" w:line="360" w:lineRule="auto"/>
        <w:jc w:val="both"/>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1278"/>
        <w:gridCol w:w="1260"/>
        <w:gridCol w:w="1530"/>
        <w:gridCol w:w="4320"/>
        <w:gridCol w:w="1530"/>
      </w:tblGrid>
      <w:tr w:rsidR="001E64F3" w:rsidRPr="001E64F3" w14:paraId="1E6FF0A0" w14:textId="77777777" w:rsidTr="00D979E3">
        <w:tc>
          <w:tcPr>
            <w:tcW w:w="1278" w:type="dxa"/>
          </w:tcPr>
          <w:p w14:paraId="1E6FF09A" w14:textId="77777777" w:rsidR="001E64F3" w:rsidRPr="001E64F3" w:rsidRDefault="001E64F3" w:rsidP="00D42314">
            <w:pPr>
              <w:spacing w:before="100" w:beforeAutospacing="1" w:after="100" w:afterAutospacing="1" w:line="360" w:lineRule="auto"/>
              <w:jc w:val="both"/>
              <w:rPr>
                <w:rFonts w:ascii="Ebrima" w:hAnsi="Ebrima" w:cs="Times New Roman"/>
                <w:sz w:val="24"/>
                <w:szCs w:val="24"/>
              </w:rPr>
            </w:pPr>
            <w:r w:rsidRPr="001E64F3">
              <w:rPr>
                <w:rStyle w:val="Strong"/>
                <w:rFonts w:ascii="Times New Roman" w:hAnsi="Times New Roman" w:cs="Times New Roman"/>
                <w:bCs w:val="0"/>
                <w:sz w:val="24"/>
                <w:szCs w:val="24"/>
              </w:rPr>
              <w:lastRenderedPageBreak/>
              <w:t>Office</w:t>
            </w:r>
          </w:p>
        </w:tc>
        <w:tc>
          <w:tcPr>
            <w:tcW w:w="1260" w:type="dxa"/>
          </w:tcPr>
          <w:p w14:paraId="1E6FF09B" w14:textId="77777777" w:rsidR="001E64F3" w:rsidRPr="001E64F3" w:rsidRDefault="001E64F3" w:rsidP="00D42314">
            <w:pPr>
              <w:spacing w:before="100" w:beforeAutospacing="1" w:after="100" w:afterAutospacing="1" w:line="360" w:lineRule="auto"/>
              <w:jc w:val="both"/>
              <w:rPr>
                <w:rFonts w:ascii="Times New Roman" w:hAnsi="Times New Roman" w:cs="Times New Roman"/>
                <w:sz w:val="24"/>
                <w:szCs w:val="24"/>
              </w:rPr>
            </w:pPr>
            <w:r w:rsidRPr="001E64F3">
              <w:rPr>
                <w:rStyle w:val="Strong"/>
                <w:rFonts w:ascii="Times New Roman" w:hAnsi="Times New Roman" w:cs="Times New Roman"/>
                <w:sz w:val="24"/>
                <w:szCs w:val="24"/>
              </w:rPr>
              <w:t>Current Staff</w:t>
            </w:r>
            <w:r w:rsidRPr="001E64F3">
              <w:rPr>
                <w:rFonts w:ascii="Times New Roman" w:hAnsi="Times New Roman" w:cs="Times New Roman"/>
                <w:sz w:val="24"/>
                <w:szCs w:val="24"/>
              </w:rPr>
              <w:t>:</w:t>
            </w:r>
          </w:p>
        </w:tc>
        <w:tc>
          <w:tcPr>
            <w:tcW w:w="1530" w:type="dxa"/>
          </w:tcPr>
          <w:p w14:paraId="1E6FF09C" w14:textId="77777777" w:rsidR="001E64F3" w:rsidRPr="001E64F3" w:rsidRDefault="001E64F3" w:rsidP="00D42314">
            <w:pPr>
              <w:spacing w:before="100" w:beforeAutospacing="1" w:after="100" w:afterAutospacing="1" w:line="360" w:lineRule="auto"/>
              <w:jc w:val="both"/>
              <w:rPr>
                <w:rFonts w:ascii="Times New Roman" w:hAnsi="Times New Roman" w:cs="Times New Roman"/>
                <w:sz w:val="24"/>
                <w:szCs w:val="24"/>
              </w:rPr>
            </w:pPr>
            <w:r>
              <w:rPr>
                <w:rStyle w:val="Strong"/>
                <w:rFonts w:ascii="Times New Roman" w:hAnsi="Times New Roman" w:cs="Times New Roman"/>
                <w:sz w:val="24"/>
                <w:szCs w:val="24"/>
              </w:rPr>
              <w:t>New h</w:t>
            </w:r>
            <w:r w:rsidRPr="001E64F3">
              <w:rPr>
                <w:rStyle w:val="Strong"/>
                <w:rFonts w:ascii="Times New Roman" w:hAnsi="Times New Roman" w:cs="Times New Roman"/>
                <w:sz w:val="24"/>
                <w:szCs w:val="24"/>
              </w:rPr>
              <w:t>ires (2023–Mid-2025)</w:t>
            </w:r>
            <w:r w:rsidRPr="001E64F3">
              <w:rPr>
                <w:rFonts w:ascii="Times New Roman" w:hAnsi="Times New Roman" w:cs="Times New Roman"/>
                <w:sz w:val="24"/>
                <w:szCs w:val="24"/>
              </w:rPr>
              <w:t>:</w:t>
            </w:r>
          </w:p>
        </w:tc>
        <w:tc>
          <w:tcPr>
            <w:tcW w:w="4320" w:type="dxa"/>
          </w:tcPr>
          <w:p w14:paraId="1E6FF09D" w14:textId="77777777" w:rsidR="001E64F3" w:rsidRPr="001E64F3" w:rsidRDefault="001E64F3" w:rsidP="00D42314">
            <w:pPr>
              <w:spacing w:before="100" w:beforeAutospacing="1" w:after="100" w:afterAutospacing="1" w:line="360" w:lineRule="auto"/>
              <w:jc w:val="both"/>
              <w:rPr>
                <w:rFonts w:ascii="Times New Roman" w:hAnsi="Times New Roman" w:cs="Times New Roman"/>
                <w:sz w:val="24"/>
                <w:szCs w:val="24"/>
              </w:rPr>
            </w:pPr>
            <w:r w:rsidRPr="001E64F3">
              <w:rPr>
                <w:rStyle w:val="Strong"/>
                <w:rFonts w:ascii="Times New Roman" w:hAnsi="Times New Roman" w:cs="Times New Roman"/>
                <w:sz w:val="24"/>
                <w:szCs w:val="24"/>
              </w:rPr>
              <w:t>Employees Who Left</w:t>
            </w:r>
          </w:p>
        </w:tc>
        <w:tc>
          <w:tcPr>
            <w:tcW w:w="1530" w:type="dxa"/>
          </w:tcPr>
          <w:p w14:paraId="1E6FF09E" w14:textId="77777777" w:rsidR="001E64F3" w:rsidRPr="001E64F3" w:rsidRDefault="001E64F3" w:rsidP="00D42314">
            <w:pPr>
              <w:spacing w:before="100" w:beforeAutospacing="1" w:after="100" w:afterAutospacing="1" w:line="360" w:lineRule="auto"/>
              <w:jc w:val="both"/>
              <w:rPr>
                <w:rFonts w:ascii="Times New Roman" w:hAnsi="Times New Roman" w:cs="Times New Roman"/>
                <w:sz w:val="24"/>
                <w:szCs w:val="24"/>
              </w:rPr>
            </w:pPr>
            <w:r w:rsidRPr="001E64F3">
              <w:rPr>
                <w:rStyle w:val="Strong"/>
                <w:rFonts w:ascii="Times New Roman" w:hAnsi="Times New Roman" w:cs="Times New Roman"/>
                <w:sz w:val="24"/>
                <w:szCs w:val="24"/>
              </w:rPr>
              <w:t>Turnover Rate</w:t>
            </w:r>
            <w:r w:rsidRPr="001E64F3">
              <w:rPr>
                <w:rFonts w:ascii="Times New Roman" w:hAnsi="Times New Roman" w:cs="Times New Roman"/>
                <w:sz w:val="24"/>
                <w:szCs w:val="24"/>
              </w:rPr>
              <w:t xml:space="preserve">: </w:t>
            </w:r>
          </w:p>
          <w:p w14:paraId="1E6FF09F" w14:textId="77777777" w:rsidR="001E64F3" w:rsidRPr="001E64F3" w:rsidRDefault="001E64F3" w:rsidP="00D42314">
            <w:pPr>
              <w:spacing w:before="100" w:beforeAutospacing="1" w:after="100" w:afterAutospacing="1" w:line="360" w:lineRule="auto"/>
              <w:jc w:val="both"/>
              <w:rPr>
                <w:rFonts w:ascii="Times New Roman" w:hAnsi="Times New Roman" w:cs="Times New Roman"/>
                <w:sz w:val="24"/>
                <w:szCs w:val="24"/>
              </w:rPr>
            </w:pPr>
          </w:p>
        </w:tc>
      </w:tr>
      <w:tr w:rsidR="001E64F3" w:rsidRPr="001E64F3" w14:paraId="1E6FF0A9" w14:textId="77777777" w:rsidTr="00D979E3">
        <w:trPr>
          <w:trHeight w:val="1250"/>
        </w:trPr>
        <w:tc>
          <w:tcPr>
            <w:tcW w:w="1278" w:type="dxa"/>
          </w:tcPr>
          <w:p w14:paraId="1E6FF0A1"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Style w:val="Strong"/>
                <w:rFonts w:ascii="Times New Roman" w:hAnsi="Times New Roman" w:cs="Times New Roman"/>
                <w:bCs w:val="0"/>
                <w:sz w:val="24"/>
                <w:szCs w:val="24"/>
              </w:rPr>
              <w:t>Health Office</w:t>
            </w:r>
          </w:p>
        </w:tc>
        <w:tc>
          <w:tcPr>
            <w:tcW w:w="1260" w:type="dxa"/>
          </w:tcPr>
          <w:p w14:paraId="1E6FF0A2"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112</w:t>
            </w:r>
          </w:p>
          <w:p w14:paraId="1E6FF0A3"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p>
        </w:tc>
        <w:tc>
          <w:tcPr>
            <w:tcW w:w="1530" w:type="dxa"/>
          </w:tcPr>
          <w:p w14:paraId="1E6FF0A4"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150</w:t>
            </w:r>
          </w:p>
          <w:p w14:paraId="1E6FF0A5"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p>
        </w:tc>
        <w:tc>
          <w:tcPr>
            <w:tcW w:w="4320" w:type="dxa"/>
          </w:tcPr>
          <w:p w14:paraId="1E6FF0A6" w14:textId="77777777" w:rsidR="00D979E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308+</w:t>
            </w:r>
            <w:r>
              <w:rPr>
                <w:rFonts w:ascii="Times New Roman" w:hAnsi="Times New Roman" w:cs="Times New Roman"/>
                <w:b/>
                <w:sz w:val="24"/>
                <w:szCs w:val="24"/>
              </w:rPr>
              <w:t xml:space="preserve">   </w:t>
            </w:r>
          </w:p>
          <w:p w14:paraId="1E6FF0A7"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Style w:val="Emphasis"/>
                <w:rFonts w:ascii="Times New Roman" w:hAnsi="Times New Roman" w:cs="Times New Roman"/>
                <w:b/>
                <w:sz w:val="24"/>
                <w:szCs w:val="24"/>
              </w:rPr>
              <w:t>(Calculated as: 308 / (112 + 308) ≈ 73%)</w:t>
            </w:r>
          </w:p>
        </w:tc>
        <w:tc>
          <w:tcPr>
            <w:tcW w:w="1530" w:type="dxa"/>
          </w:tcPr>
          <w:p w14:paraId="1E6FF0A8" w14:textId="77777777" w:rsidR="001E64F3" w:rsidRPr="001E64F3" w:rsidRDefault="001E64F3" w:rsidP="00D42314">
            <w:pPr>
              <w:spacing w:before="100" w:beforeAutospacing="1" w:after="100" w:afterAutospacing="1" w:line="360" w:lineRule="auto"/>
              <w:jc w:val="both"/>
              <w:rPr>
                <w:rFonts w:ascii="Times New Roman" w:hAnsi="Times New Roman" w:cs="Times New Roman"/>
                <w:sz w:val="24"/>
                <w:szCs w:val="24"/>
              </w:rPr>
            </w:pPr>
            <w:r w:rsidRPr="001E64F3">
              <w:rPr>
                <w:rStyle w:val="Strong"/>
                <w:rFonts w:ascii="Times New Roman" w:hAnsi="Times New Roman" w:cs="Times New Roman"/>
                <w:sz w:val="24"/>
                <w:szCs w:val="24"/>
              </w:rPr>
              <w:t>~73%</w:t>
            </w:r>
          </w:p>
        </w:tc>
      </w:tr>
      <w:tr w:rsidR="001E64F3" w:rsidRPr="001E64F3" w14:paraId="1E6FF0B0" w14:textId="77777777" w:rsidTr="00D979E3">
        <w:trPr>
          <w:trHeight w:val="1088"/>
        </w:trPr>
        <w:tc>
          <w:tcPr>
            <w:tcW w:w="1278" w:type="dxa"/>
          </w:tcPr>
          <w:p w14:paraId="1E6FF0AA"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Pr>
                <w:rStyle w:val="Strong"/>
                <w:rFonts w:ascii="Times New Roman" w:hAnsi="Times New Roman" w:cs="Times New Roman"/>
                <w:bCs w:val="0"/>
                <w:sz w:val="24"/>
                <w:szCs w:val="24"/>
              </w:rPr>
              <w:t>Education Office</w:t>
            </w:r>
          </w:p>
        </w:tc>
        <w:tc>
          <w:tcPr>
            <w:tcW w:w="1260" w:type="dxa"/>
          </w:tcPr>
          <w:p w14:paraId="1E6FF0AB"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1,484</w:t>
            </w:r>
          </w:p>
        </w:tc>
        <w:tc>
          <w:tcPr>
            <w:tcW w:w="1530" w:type="dxa"/>
          </w:tcPr>
          <w:p w14:paraId="1E6FF0AC"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266</w:t>
            </w:r>
          </w:p>
        </w:tc>
        <w:tc>
          <w:tcPr>
            <w:tcW w:w="4320" w:type="dxa"/>
          </w:tcPr>
          <w:p w14:paraId="1E6FF0AD" w14:textId="77777777" w:rsidR="00D979E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600+</w:t>
            </w:r>
            <w:r>
              <w:rPr>
                <w:rFonts w:ascii="Times New Roman" w:hAnsi="Times New Roman" w:cs="Times New Roman"/>
                <w:b/>
                <w:sz w:val="24"/>
                <w:szCs w:val="24"/>
              </w:rPr>
              <w:t xml:space="preserve">           </w:t>
            </w:r>
          </w:p>
          <w:p w14:paraId="1E6FF0AE"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1E64F3">
              <w:rPr>
                <w:rStyle w:val="Emphasis"/>
                <w:rFonts w:ascii="Times New Roman" w:hAnsi="Times New Roman" w:cs="Times New Roman"/>
                <w:b/>
                <w:sz w:val="24"/>
                <w:szCs w:val="24"/>
              </w:rPr>
              <w:t>(600 / (1,484 + 600) ≈ 29%)</w:t>
            </w:r>
          </w:p>
        </w:tc>
        <w:tc>
          <w:tcPr>
            <w:tcW w:w="1530" w:type="dxa"/>
          </w:tcPr>
          <w:p w14:paraId="1E6FF0AF" w14:textId="77777777" w:rsidR="001E64F3" w:rsidRPr="001E64F3" w:rsidRDefault="001E64F3" w:rsidP="00D42314">
            <w:pPr>
              <w:spacing w:before="100" w:beforeAutospacing="1" w:after="100" w:afterAutospacing="1" w:line="360" w:lineRule="auto"/>
              <w:jc w:val="both"/>
              <w:rPr>
                <w:rFonts w:ascii="Times New Roman" w:hAnsi="Times New Roman" w:cs="Times New Roman"/>
                <w:sz w:val="24"/>
                <w:szCs w:val="24"/>
              </w:rPr>
            </w:pPr>
            <w:r w:rsidRPr="001E64F3">
              <w:rPr>
                <w:rStyle w:val="Strong"/>
                <w:rFonts w:ascii="Times New Roman" w:hAnsi="Times New Roman" w:cs="Times New Roman"/>
                <w:sz w:val="24"/>
                <w:szCs w:val="24"/>
              </w:rPr>
              <w:t>29%</w:t>
            </w:r>
          </w:p>
        </w:tc>
      </w:tr>
      <w:tr w:rsidR="001E64F3" w:rsidRPr="001E64F3" w14:paraId="1E6FF0B8" w14:textId="77777777" w:rsidTr="00D979E3">
        <w:tc>
          <w:tcPr>
            <w:tcW w:w="1278" w:type="dxa"/>
          </w:tcPr>
          <w:p w14:paraId="1E6FF0B1"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Style w:val="Strong"/>
                <w:rFonts w:ascii="Times New Roman" w:hAnsi="Times New Roman" w:cs="Times New Roman"/>
                <w:bCs w:val="0"/>
                <w:sz w:val="24"/>
                <w:szCs w:val="24"/>
              </w:rPr>
              <w:t>Civil Service Office</w:t>
            </w:r>
          </w:p>
        </w:tc>
        <w:tc>
          <w:tcPr>
            <w:tcW w:w="1260" w:type="dxa"/>
          </w:tcPr>
          <w:p w14:paraId="1E6FF0B2"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34</w:t>
            </w:r>
          </w:p>
        </w:tc>
        <w:tc>
          <w:tcPr>
            <w:tcW w:w="1530" w:type="dxa"/>
          </w:tcPr>
          <w:p w14:paraId="1E6FF0B3"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8</w:t>
            </w:r>
          </w:p>
        </w:tc>
        <w:tc>
          <w:tcPr>
            <w:tcW w:w="4320" w:type="dxa"/>
          </w:tcPr>
          <w:p w14:paraId="1E6FF0B4"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Fonts w:ascii="Times New Roman" w:hAnsi="Times New Roman" w:cs="Times New Roman"/>
                <w:b/>
                <w:sz w:val="24"/>
                <w:szCs w:val="24"/>
              </w:rPr>
              <w:t>15</w:t>
            </w:r>
          </w:p>
          <w:p w14:paraId="1E6FF0B5" w14:textId="77777777" w:rsidR="001E64F3" w:rsidRPr="001E64F3" w:rsidRDefault="001E64F3" w:rsidP="00D42314">
            <w:pPr>
              <w:spacing w:before="100" w:beforeAutospacing="1" w:after="100" w:afterAutospacing="1" w:line="360" w:lineRule="auto"/>
              <w:jc w:val="both"/>
              <w:rPr>
                <w:rFonts w:ascii="Times New Roman" w:hAnsi="Times New Roman" w:cs="Times New Roman"/>
                <w:b/>
                <w:sz w:val="24"/>
                <w:szCs w:val="24"/>
              </w:rPr>
            </w:pPr>
            <w:r w:rsidRPr="001E64F3">
              <w:rPr>
                <w:rStyle w:val="Emphasis"/>
                <w:rFonts w:ascii="Times New Roman" w:hAnsi="Times New Roman" w:cs="Times New Roman"/>
                <w:b/>
                <w:sz w:val="24"/>
                <w:szCs w:val="24"/>
              </w:rPr>
              <w:t>(15 / (34 + 15) ≈ 31%)</w:t>
            </w:r>
          </w:p>
        </w:tc>
        <w:tc>
          <w:tcPr>
            <w:tcW w:w="1530" w:type="dxa"/>
          </w:tcPr>
          <w:p w14:paraId="1E6FF0B6" w14:textId="77777777" w:rsidR="001E64F3" w:rsidRPr="001E64F3" w:rsidRDefault="001E64F3" w:rsidP="00D42314">
            <w:pPr>
              <w:spacing w:before="100" w:beforeAutospacing="1" w:after="100" w:afterAutospacing="1" w:line="360" w:lineRule="auto"/>
              <w:jc w:val="both"/>
              <w:rPr>
                <w:rFonts w:ascii="Times New Roman" w:hAnsi="Times New Roman" w:cs="Times New Roman"/>
                <w:sz w:val="24"/>
                <w:szCs w:val="24"/>
              </w:rPr>
            </w:pPr>
            <w:r w:rsidRPr="001E64F3">
              <w:rPr>
                <w:rStyle w:val="Strong"/>
                <w:rFonts w:ascii="Times New Roman" w:hAnsi="Times New Roman" w:cs="Times New Roman"/>
                <w:sz w:val="24"/>
                <w:szCs w:val="24"/>
              </w:rPr>
              <w:t>31%</w:t>
            </w:r>
          </w:p>
          <w:p w14:paraId="1E6FF0B7" w14:textId="77777777" w:rsidR="001E64F3" w:rsidRPr="001E64F3" w:rsidRDefault="001E64F3" w:rsidP="00D42314">
            <w:pPr>
              <w:spacing w:before="100" w:beforeAutospacing="1" w:after="100" w:afterAutospacing="1" w:line="360" w:lineRule="auto"/>
              <w:ind w:left="1080"/>
              <w:jc w:val="both"/>
              <w:rPr>
                <w:rFonts w:ascii="Times New Roman" w:hAnsi="Times New Roman" w:cs="Times New Roman"/>
                <w:sz w:val="24"/>
                <w:szCs w:val="24"/>
              </w:rPr>
            </w:pPr>
          </w:p>
        </w:tc>
      </w:tr>
    </w:tbl>
    <w:p w14:paraId="1E6FF0B9" w14:textId="77777777" w:rsidR="00E335CE" w:rsidRPr="007325D0" w:rsidRDefault="00D42314" w:rsidP="007325D0">
      <w:pPr>
        <w:spacing w:before="100" w:beforeAutospacing="1" w:after="100" w:afterAutospacing="1" w:line="360" w:lineRule="auto"/>
        <w:jc w:val="both"/>
        <w:rPr>
          <w:rFonts w:ascii="Times New Roman" w:eastAsia="Times New Roman" w:hAnsi="Times New Roman" w:cs="Times New Roman"/>
          <w:sz w:val="24"/>
          <w:szCs w:val="24"/>
        </w:rPr>
      </w:pPr>
      <w:r w:rsidRPr="007325D0">
        <w:rPr>
          <w:rFonts w:ascii="Times New Roman" w:eastAsia="Times New Roman" w:hAnsi="Times New Roman" w:cs="Times New Roman"/>
          <w:sz w:val="24"/>
          <w:szCs w:val="24"/>
        </w:rPr>
        <w:t>The office lost nearly three times more employees than it currently retains, indicating high instability and workforce fluidity</w:t>
      </w:r>
      <w:r w:rsidR="001C5070" w:rsidRPr="007325D0">
        <w:rPr>
          <w:rFonts w:ascii="Times New Roman" w:eastAsia="Times New Roman" w:hAnsi="Times New Roman" w:cs="Times New Roman"/>
          <w:sz w:val="24"/>
          <w:szCs w:val="24"/>
        </w:rPr>
        <w:t xml:space="preserve">. In </w:t>
      </w:r>
      <w:r w:rsidR="001C5070" w:rsidRPr="007325D0">
        <w:rPr>
          <w:rFonts w:ascii="Times New Roman" w:eastAsia="Times New Roman" w:hAnsi="Times New Roman" w:cs="Times New Roman"/>
        </w:rPr>
        <w:t>t</w:t>
      </w:r>
      <w:r w:rsidRPr="007325D0">
        <w:rPr>
          <w:rFonts w:ascii="Times New Roman" w:eastAsia="Times New Roman" w:hAnsi="Times New Roman" w:cs="Times New Roman"/>
        </w:rPr>
        <w:t>rend</w:t>
      </w:r>
      <w:r w:rsidR="001C5070" w:rsidRPr="007325D0">
        <w:rPr>
          <w:rFonts w:ascii="Times New Roman" w:eastAsia="Times New Roman" w:hAnsi="Times New Roman" w:cs="Times New Roman"/>
        </w:rPr>
        <w:t xml:space="preserve"> </w:t>
      </w:r>
      <w:r w:rsidR="001C5070" w:rsidRPr="007325D0">
        <w:rPr>
          <w:rFonts w:ascii="Times New Roman" w:eastAsia="Times New Roman" w:hAnsi="Times New Roman" w:cs="Times New Roman"/>
          <w:sz w:val="24"/>
          <w:szCs w:val="24"/>
        </w:rPr>
        <w:t>a</w:t>
      </w:r>
      <w:r w:rsidRPr="007325D0">
        <w:rPr>
          <w:rFonts w:ascii="Times New Roman" w:eastAsia="Times New Roman" w:hAnsi="Times New Roman" w:cs="Times New Roman"/>
          <w:sz w:val="24"/>
          <w:szCs w:val="24"/>
        </w:rPr>
        <w:t xml:space="preserve">cross all three offices, </w:t>
      </w:r>
      <w:r w:rsidRPr="007325D0">
        <w:rPr>
          <w:rFonts w:ascii="Times New Roman" w:eastAsia="Times New Roman" w:hAnsi="Times New Roman" w:cs="Times New Roman"/>
          <w:bCs/>
        </w:rPr>
        <w:t>employee turnover is increasing year by year</w:t>
      </w:r>
      <w:r w:rsidRPr="007325D0">
        <w:rPr>
          <w:rFonts w:ascii="Times New Roman" w:eastAsia="Times New Roman" w:hAnsi="Times New Roman" w:cs="Times New Roman"/>
          <w:sz w:val="24"/>
          <w:szCs w:val="24"/>
        </w:rPr>
        <w:t>, highlighting systemic challenges in retention.</w:t>
      </w:r>
      <w:r w:rsidR="001C5070" w:rsidRPr="007325D0">
        <w:rPr>
          <w:rFonts w:ascii="Times New Roman" w:eastAsia="Times New Roman" w:hAnsi="Times New Roman" w:cs="Times New Roman"/>
          <w:sz w:val="24"/>
          <w:szCs w:val="24"/>
        </w:rPr>
        <w:t>,</w:t>
      </w:r>
      <w:r w:rsidR="00280F06" w:rsidRPr="007325D0">
        <w:rPr>
          <w:rFonts w:ascii="Times New Roman" w:eastAsia="Times New Roman" w:hAnsi="Times New Roman" w:cs="Times New Roman"/>
          <w:sz w:val="24"/>
          <w:szCs w:val="24"/>
        </w:rPr>
        <w:t xml:space="preserve"> </w:t>
      </w:r>
      <w:r w:rsidR="001C5070" w:rsidRPr="007325D0">
        <w:rPr>
          <w:rFonts w:ascii="Times New Roman" w:eastAsia="Times New Roman" w:hAnsi="Times New Roman" w:cs="Times New Roman"/>
          <w:sz w:val="24"/>
          <w:szCs w:val="24"/>
        </w:rPr>
        <w:t>t</w:t>
      </w:r>
      <w:r w:rsidRPr="007325D0">
        <w:rPr>
          <w:rFonts w:ascii="Times New Roman" w:eastAsia="Times New Roman" w:hAnsi="Times New Roman" w:cs="Times New Roman"/>
          <w:sz w:val="24"/>
          <w:szCs w:val="24"/>
        </w:rPr>
        <w:t xml:space="preserve">he </w:t>
      </w:r>
      <w:r w:rsidRPr="007325D0">
        <w:rPr>
          <w:rFonts w:ascii="Times New Roman" w:eastAsia="Times New Roman" w:hAnsi="Times New Roman" w:cs="Times New Roman"/>
          <w:bCs/>
        </w:rPr>
        <w:t>Health Office</w:t>
      </w:r>
      <w:r w:rsidRPr="007325D0">
        <w:rPr>
          <w:rFonts w:ascii="Times New Roman" w:eastAsia="Times New Roman" w:hAnsi="Times New Roman" w:cs="Times New Roman"/>
          <w:sz w:val="24"/>
          <w:szCs w:val="24"/>
        </w:rPr>
        <w:t xml:space="preserve"> is most severely affected, pointing to urgent retention issues, possibly linked to working conditions, compensation, or</w:t>
      </w:r>
      <w:r w:rsidR="001C5070" w:rsidRPr="007325D0">
        <w:rPr>
          <w:rFonts w:ascii="Times New Roman" w:eastAsia="Times New Roman" w:hAnsi="Times New Roman" w:cs="Times New Roman"/>
          <w:sz w:val="24"/>
          <w:szCs w:val="24"/>
        </w:rPr>
        <w:t xml:space="preserve"> better opportunities </w:t>
      </w:r>
      <w:proofErr w:type="spellStart"/>
      <w:r w:rsidR="001C5070" w:rsidRPr="007325D0">
        <w:rPr>
          <w:rFonts w:ascii="Times New Roman" w:eastAsia="Times New Roman" w:hAnsi="Times New Roman" w:cs="Times New Roman"/>
          <w:sz w:val="24"/>
          <w:szCs w:val="24"/>
        </w:rPr>
        <w:t>elsewhereand</w:t>
      </w:r>
      <w:proofErr w:type="spellEnd"/>
      <w:r w:rsidR="001C5070" w:rsidRPr="007325D0">
        <w:rPr>
          <w:rFonts w:ascii="Times New Roman" w:eastAsia="Times New Roman" w:hAnsi="Times New Roman" w:cs="Times New Roman"/>
          <w:sz w:val="24"/>
          <w:szCs w:val="24"/>
        </w:rPr>
        <w:t xml:space="preserve"> t</w:t>
      </w:r>
      <w:r w:rsidRPr="007325D0">
        <w:rPr>
          <w:rFonts w:ascii="Times New Roman" w:eastAsia="Times New Roman" w:hAnsi="Times New Roman" w:cs="Times New Roman"/>
          <w:sz w:val="24"/>
          <w:szCs w:val="24"/>
        </w:rPr>
        <w:t xml:space="preserve">he </w:t>
      </w:r>
      <w:r w:rsidRPr="007325D0">
        <w:rPr>
          <w:rFonts w:ascii="Times New Roman" w:eastAsia="Times New Roman" w:hAnsi="Times New Roman" w:cs="Times New Roman"/>
          <w:bCs/>
        </w:rPr>
        <w:t>Education and Civil Service sectors</w:t>
      </w:r>
      <w:r w:rsidRPr="007325D0">
        <w:rPr>
          <w:rFonts w:ascii="Times New Roman" w:eastAsia="Times New Roman" w:hAnsi="Times New Roman" w:cs="Times New Roman"/>
          <w:sz w:val="24"/>
          <w:szCs w:val="24"/>
        </w:rPr>
        <w:t>, while relatively more stable, also show worrying signs of increasing attrition</w:t>
      </w:r>
      <w:r w:rsidR="00E335CE" w:rsidRPr="007325D0">
        <w:rPr>
          <w:rFonts w:ascii="Times New Roman" w:eastAsia="Times New Roman" w:hAnsi="Times New Roman" w:cs="Times New Roman"/>
          <w:sz w:val="24"/>
          <w:szCs w:val="24"/>
        </w:rPr>
        <w:t>.</w:t>
      </w:r>
    </w:p>
    <w:p w14:paraId="1E6FF0BA" w14:textId="77777777" w:rsidR="00E726BF" w:rsidRPr="007325D0" w:rsidRDefault="00E726BF" w:rsidP="007325D0">
      <w:pPr>
        <w:spacing w:before="100" w:beforeAutospacing="1" w:after="100" w:afterAutospacing="1" w:line="360" w:lineRule="auto"/>
        <w:jc w:val="both"/>
        <w:rPr>
          <w:rFonts w:ascii="Times New Roman" w:eastAsia="Times New Roman" w:hAnsi="Times New Roman" w:cs="Times New Roman"/>
          <w:sz w:val="24"/>
          <w:szCs w:val="24"/>
        </w:rPr>
      </w:pPr>
      <w:r w:rsidRPr="007325D0">
        <w:rPr>
          <w:rFonts w:ascii="Times New Roman" w:eastAsia="Times New Roman" w:hAnsi="Times New Roman" w:cs="Times New Roman"/>
          <w:sz w:val="24"/>
          <w:szCs w:val="24"/>
        </w:rPr>
        <w:t>The impact of high employee turnover is significant. Organizations experience elevated operational costs linked to recruitment, training, and the loss of experienced personnel. For employees, the intention to leave often leads to actual resignations. For the administration, this results in reduced efficiency and interruptions in service delivery. Ongoing turnover also damages employee morale and weakens the organizational culture, creating a cycle that reinforces the problem.</w:t>
      </w:r>
    </w:p>
    <w:p w14:paraId="1E6FF0BB" w14:textId="77777777" w:rsidR="00D62A65" w:rsidRPr="00E726BF" w:rsidRDefault="00FE610C" w:rsidP="00DF51C9">
      <w:pPr>
        <w:spacing w:before="100" w:beforeAutospacing="1" w:after="100" w:afterAutospacing="1" w:line="360" w:lineRule="auto"/>
        <w:jc w:val="both"/>
        <w:rPr>
          <w:rFonts w:ascii="Times New Roman" w:eastAsia="Times New Roman" w:hAnsi="Times New Roman" w:cs="Times New Roman"/>
          <w:sz w:val="24"/>
          <w:szCs w:val="24"/>
        </w:rPr>
      </w:pPr>
      <w:r w:rsidRPr="007325D0">
        <w:rPr>
          <w:rFonts w:ascii="Times New Roman" w:eastAsia="Times New Roman" w:hAnsi="Times New Roman" w:cs="Times New Roman"/>
          <w:sz w:val="24"/>
          <w:szCs w:val="24"/>
        </w:rPr>
        <w:t>Turnover has been especially high among workers in health centers, schools, and civil service offices, with the issue particularly acute in remote kebeles. In these areas, poor infrastructure, inadequate housing, and limited access to essential services directly undermine job satisfaction and professional morale. These local challenges not only create daily hardships for staff but also make it difficult to attract and retain qualified personnel. The situation is further exacerbated by systemic issues—such as low salaries and unfavorable working conditions—that persist at regional and national levels. As a result, many workers choose to leave their posts, leading to a recurring, annu</w:t>
      </w:r>
      <w:r w:rsidR="000B5A38">
        <w:rPr>
          <w:rFonts w:ascii="Times New Roman" w:eastAsia="Times New Roman" w:hAnsi="Times New Roman" w:cs="Times New Roman"/>
          <w:sz w:val="24"/>
          <w:szCs w:val="24"/>
        </w:rPr>
        <w:t>al cycle of staffing shortages s</w:t>
      </w:r>
      <w:r w:rsidR="00E726BF" w:rsidRPr="00E726BF">
        <w:rPr>
          <w:rFonts w:ascii="Times New Roman" w:eastAsia="Times New Roman" w:hAnsi="Times New Roman" w:cs="Times New Roman"/>
          <w:sz w:val="24"/>
          <w:szCs w:val="24"/>
        </w:rPr>
        <w:t xml:space="preserve">ome </w:t>
      </w:r>
      <w:r w:rsidR="00E726BF" w:rsidRPr="00E726BF">
        <w:rPr>
          <w:rFonts w:ascii="Times New Roman" w:eastAsia="Times New Roman" w:hAnsi="Times New Roman" w:cs="Times New Roman"/>
          <w:sz w:val="24"/>
          <w:szCs w:val="24"/>
        </w:rPr>
        <w:lastRenderedPageBreak/>
        <w:t>measures have been taken in the past to curb turnover, including salary increases for public employees in specific areas and training programs aimed at improving staff skills and engagement. Retention incentives such as career development opportunities have also been introduced, though their impact has b</w:t>
      </w:r>
      <w:r w:rsidR="00172B94">
        <w:rPr>
          <w:rFonts w:ascii="Times New Roman" w:eastAsia="Times New Roman" w:hAnsi="Times New Roman" w:cs="Times New Roman"/>
          <w:sz w:val="24"/>
          <w:szCs w:val="24"/>
        </w:rPr>
        <w:t>een inconsistent across sectors.</w:t>
      </w:r>
    </w:p>
    <w:p w14:paraId="1E6FF0BC" w14:textId="77777777" w:rsidR="00D7540D" w:rsidRDefault="00E726BF" w:rsidP="00DF51C9">
      <w:pPr>
        <w:spacing w:before="100" w:beforeAutospacing="1" w:after="100" w:afterAutospacing="1" w:line="360" w:lineRule="auto"/>
        <w:jc w:val="both"/>
        <w:rPr>
          <w:rFonts w:ascii="Times New Roman" w:eastAsia="Times New Roman" w:hAnsi="Times New Roman" w:cs="Times New Roman"/>
          <w:sz w:val="24"/>
          <w:szCs w:val="24"/>
        </w:rPr>
      </w:pPr>
      <w:r w:rsidRPr="00E726BF">
        <w:rPr>
          <w:rFonts w:ascii="Times New Roman" w:eastAsia="Times New Roman" w:hAnsi="Times New Roman" w:cs="Times New Roman"/>
          <w:sz w:val="24"/>
          <w:szCs w:val="24"/>
        </w:rPr>
        <w:t>Despite these effor</w:t>
      </w:r>
      <w:r w:rsidR="00DF51C9">
        <w:rPr>
          <w:rFonts w:ascii="Times New Roman" w:eastAsia="Times New Roman" w:hAnsi="Times New Roman" w:cs="Times New Roman"/>
          <w:sz w:val="24"/>
          <w:szCs w:val="24"/>
        </w:rPr>
        <w:t>ts, turnover rates remain high.</w:t>
      </w:r>
      <w:r w:rsidR="00044888">
        <w:rPr>
          <w:rFonts w:ascii="Times New Roman" w:eastAsia="Times New Roman" w:hAnsi="Times New Roman" w:cs="Times New Roman"/>
          <w:sz w:val="24"/>
          <w:szCs w:val="24"/>
        </w:rPr>
        <w:t xml:space="preserve"> </w:t>
      </w:r>
      <w:r w:rsidRPr="00E726BF">
        <w:rPr>
          <w:rFonts w:ascii="Times New Roman" w:eastAsia="Times New Roman" w:hAnsi="Times New Roman" w:cs="Times New Roman"/>
          <w:sz w:val="24"/>
          <w:szCs w:val="24"/>
        </w:rPr>
        <w:t>Initiatives like performance-based rewards, improved benefits, and larger training budgets have not addressed the fundamental causes—namely poor working environments, lack of job satisfaction, and inadequate support from management. A disconnect often exists between policy formulation and practical implementation, particularly in remote regions.</w:t>
      </w:r>
    </w:p>
    <w:p w14:paraId="1E6FF0BD" w14:textId="77777777" w:rsidR="00D7540D" w:rsidRPr="00E726BF" w:rsidRDefault="00E726BF" w:rsidP="00DF51C9">
      <w:pPr>
        <w:spacing w:before="100" w:beforeAutospacing="1" w:after="100" w:afterAutospacing="1" w:line="360" w:lineRule="auto"/>
        <w:jc w:val="both"/>
        <w:rPr>
          <w:rFonts w:ascii="Times New Roman" w:eastAsia="Times New Roman" w:hAnsi="Times New Roman" w:cs="Times New Roman"/>
          <w:sz w:val="24"/>
          <w:szCs w:val="24"/>
        </w:rPr>
      </w:pPr>
      <w:r w:rsidRPr="00E726BF">
        <w:rPr>
          <w:rFonts w:ascii="Times New Roman" w:eastAsia="Times New Roman" w:hAnsi="Times New Roman" w:cs="Times New Roman"/>
          <w:sz w:val="24"/>
          <w:szCs w:val="24"/>
        </w:rPr>
        <w:t>Key obstacles to solving the turnover issue include limited financial resources for salary improvements, bureaucratic challenges in executing retention plans, and the absence of comprehensive policies to enhance workplace conditions. Broader political and economic issues, such as national wage policies and economic instability, also play a role in sustaining high turnover.</w:t>
      </w:r>
    </w:p>
    <w:p w14:paraId="1E6FF0BE" w14:textId="77777777" w:rsidR="007860FB" w:rsidRDefault="007860FB" w:rsidP="007860FB">
      <w:pPr>
        <w:spacing w:before="100" w:beforeAutospacing="1" w:after="100" w:afterAutospacing="1" w:line="360" w:lineRule="auto"/>
        <w:jc w:val="both"/>
        <w:rPr>
          <w:rFonts w:ascii="Times New Roman" w:hAnsi="Times New Roman" w:cs="Times New Roman"/>
          <w:sz w:val="24"/>
        </w:rPr>
      </w:pPr>
      <w:r w:rsidRPr="007860FB">
        <w:rPr>
          <w:rFonts w:ascii="Times New Roman" w:hAnsi="Times New Roman" w:cs="Times New Roman"/>
          <w:sz w:val="24"/>
        </w:rPr>
        <w:t>The aim of this study is to explore the root causes of employee turnover in Bahir Dar Zuria Woreda, with a particular focus on the health, education, and civil service sectors. By identifying the key factors driving dissatisfaction and turnover intentions, the study will generate actionable insights to inform targeted retention strategies. These strategies are crucial for enhancing organizational performance and improving the quality of public services in the region. Despite growing concern over the consequences of high turnover, no comprehensive study has yet investigated its underlying causes across these critical sectors in Bahir Dar Zuria Woreda. This research seeks to fill that gap.</w:t>
      </w:r>
    </w:p>
    <w:p w14:paraId="1E6FF0BF" w14:textId="77777777" w:rsidR="00BD0055" w:rsidRPr="00C32055" w:rsidRDefault="00E726BF" w:rsidP="000B5A38">
      <w:pPr>
        <w:spacing w:before="100" w:beforeAutospacing="1" w:after="100" w:afterAutospacing="1" w:line="240" w:lineRule="auto"/>
        <w:jc w:val="both"/>
        <w:rPr>
          <w:rFonts w:ascii="Times New Roman" w:eastAsia="Times New Roman" w:hAnsi="Times New Roman" w:cs="Times New Roman"/>
          <w:sz w:val="24"/>
          <w:szCs w:val="24"/>
        </w:rPr>
      </w:pPr>
      <w:r w:rsidRPr="00E726BF">
        <w:rPr>
          <w:rFonts w:ascii="Times New Roman" w:eastAsia="Times New Roman" w:hAnsi="Times New Roman" w:cs="Times New Roman"/>
          <w:sz w:val="24"/>
          <w:szCs w:val="24"/>
        </w:rPr>
        <w:t xml:space="preserve">The study’s conclusions are intended to guide policymakers and administrators in designing evidence-based solutions that retain qualified staff, reduce hiring and training expenses, and help establish a more </w:t>
      </w:r>
      <w:r w:rsidR="00DF51C9">
        <w:rPr>
          <w:rFonts w:ascii="Times New Roman" w:eastAsia="Times New Roman" w:hAnsi="Times New Roman" w:cs="Times New Roman"/>
          <w:sz w:val="24"/>
          <w:szCs w:val="24"/>
        </w:rPr>
        <w:t>stable and effective workforce.</w:t>
      </w:r>
    </w:p>
    <w:p w14:paraId="1E6FF0C0" w14:textId="77777777" w:rsidR="00EB43E7" w:rsidRDefault="0030232C" w:rsidP="000B5A38">
      <w:pPr>
        <w:pStyle w:val="Heading1"/>
        <w:numPr>
          <w:ilvl w:val="0"/>
          <w:numId w:val="0"/>
        </w:numPr>
        <w:spacing w:line="240" w:lineRule="auto"/>
        <w:ind w:left="360" w:hanging="360"/>
        <w:rPr>
          <w:rFonts w:ascii="Times New Roman" w:eastAsia="Times New Roman" w:hAnsi="Times New Roman" w:cs="Times New Roman"/>
          <w:color w:val="000000" w:themeColor="text1"/>
          <w:sz w:val="24"/>
          <w:szCs w:val="24"/>
        </w:rPr>
      </w:pPr>
      <w:bookmarkStart w:id="13" w:name="_Toc198532699"/>
      <w:bookmarkStart w:id="14" w:name="_Toc199078545"/>
      <w:r>
        <w:rPr>
          <w:rFonts w:ascii="Times New Roman" w:eastAsia="Times New Roman" w:hAnsi="Times New Roman" w:cs="Times New Roman"/>
          <w:color w:val="000000" w:themeColor="text1"/>
          <w:sz w:val="24"/>
          <w:szCs w:val="24"/>
        </w:rPr>
        <w:t>1.3</w:t>
      </w:r>
      <w:r w:rsidR="00310D27">
        <w:rPr>
          <w:rFonts w:ascii="Times New Roman" w:eastAsia="Times New Roman" w:hAnsi="Times New Roman" w:cs="Times New Roman"/>
          <w:color w:val="000000" w:themeColor="text1"/>
          <w:sz w:val="24"/>
          <w:szCs w:val="24"/>
        </w:rPr>
        <w:t>. Research</w:t>
      </w:r>
      <w:r w:rsidR="00EB43E7" w:rsidRPr="008A57EB">
        <w:rPr>
          <w:rFonts w:ascii="Times New Roman" w:eastAsia="Times New Roman" w:hAnsi="Times New Roman" w:cs="Times New Roman"/>
          <w:color w:val="000000" w:themeColor="text1"/>
          <w:sz w:val="24"/>
          <w:szCs w:val="24"/>
        </w:rPr>
        <w:t xml:space="preserve"> Questions</w:t>
      </w:r>
      <w:bookmarkEnd w:id="13"/>
      <w:bookmarkEnd w:id="14"/>
    </w:p>
    <w:p w14:paraId="1E6FF0C1" w14:textId="77777777" w:rsidR="00D7455D" w:rsidRPr="00D7455D" w:rsidRDefault="00D7455D" w:rsidP="000B5A38">
      <w:pPr>
        <w:spacing w:before="100" w:beforeAutospacing="1" w:after="100" w:afterAutospacing="1" w:line="240" w:lineRule="auto"/>
        <w:ind w:left="-90"/>
        <w:jc w:val="both"/>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The study will answer the following questions:</w:t>
      </w:r>
    </w:p>
    <w:p w14:paraId="1E6FF0C2" w14:textId="77777777" w:rsidR="000B5A38" w:rsidRDefault="00D7455D" w:rsidP="00D7455D">
      <w:pPr>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0B5A38">
        <w:rPr>
          <w:rFonts w:ascii="Times New Roman" w:eastAsia="Times New Roman" w:hAnsi="Times New Roman" w:cs="Times New Roman"/>
          <w:b/>
          <w:bCs/>
          <w:sz w:val="24"/>
          <w:szCs w:val="24"/>
        </w:rPr>
        <w:t>Do economic factors influence employee turnover?</w:t>
      </w:r>
      <w:r w:rsidRPr="000B5A38">
        <w:rPr>
          <w:rFonts w:ascii="Times New Roman" w:eastAsia="Times New Roman" w:hAnsi="Times New Roman" w:cs="Times New Roman"/>
          <w:sz w:val="24"/>
          <w:szCs w:val="24"/>
        </w:rPr>
        <w:t xml:space="preserve"> </w:t>
      </w:r>
      <w:r w:rsidRPr="000B5A38">
        <w:rPr>
          <w:rFonts w:ascii="Times New Roman" w:eastAsia="Times New Roman" w:hAnsi="Times New Roman" w:cs="Times New Roman"/>
          <w:b/>
          <w:bCs/>
          <w:sz w:val="24"/>
          <w:szCs w:val="24"/>
        </w:rPr>
        <w:t xml:space="preserve"> </w:t>
      </w:r>
      <w:r w:rsidRPr="000B5A38">
        <w:rPr>
          <w:rFonts w:ascii="Times New Roman" w:eastAsia="Times New Roman" w:hAnsi="Times New Roman" w:cs="Times New Roman"/>
          <w:sz w:val="24"/>
          <w:szCs w:val="24"/>
        </w:rPr>
        <w:t>This question seeks to explore how factors such as compensation, job benefits, regional economic conditions, and financial stability impact the likelihood of employees leaving their positions.</w:t>
      </w:r>
    </w:p>
    <w:p w14:paraId="1E6FF0C3" w14:textId="77777777" w:rsidR="00D7455D" w:rsidRPr="000B5A38" w:rsidRDefault="00D7455D" w:rsidP="00D7455D">
      <w:pPr>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0B5A38">
        <w:rPr>
          <w:rFonts w:ascii="Times New Roman" w:eastAsia="Times New Roman" w:hAnsi="Times New Roman" w:cs="Times New Roman"/>
          <w:b/>
          <w:bCs/>
          <w:sz w:val="24"/>
          <w:szCs w:val="24"/>
        </w:rPr>
        <w:lastRenderedPageBreak/>
        <w:t xml:space="preserve">Do </w:t>
      </w:r>
      <w:r w:rsidR="001B1DFB">
        <w:rPr>
          <w:rFonts w:ascii="Times New Roman" w:eastAsia="Times New Roman" w:hAnsi="Times New Roman" w:cs="Times New Roman"/>
          <w:b/>
          <w:bCs/>
          <w:sz w:val="24"/>
          <w:szCs w:val="24"/>
        </w:rPr>
        <w:t xml:space="preserve">career growth </w:t>
      </w:r>
      <w:r w:rsidRPr="000B5A38">
        <w:rPr>
          <w:rFonts w:ascii="Times New Roman" w:eastAsia="Times New Roman" w:hAnsi="Times New Roman" w:cs="Times New Roman"/>
          <w:b/>
          <w:bCs/>
          <w:sz w:val="24"/>
          <w:szCs w:val="24"/>
        </w:rPr>
        <w:t xml:space="preserve">factors influence employee </w:t>
      </w:r>
      <w:proofErr w:type="gramStart"/>
      <w:r w:rsidRPr="000B5A38">
        <w:rPr>
          <w:rFonts w:ascii="Times New Roman" w:eastAsia="Times New Roman" w:hAnsi="Times New Roman" w:cs="Times New Roman"/>
          <w:b/>
          <w:bCs/>
          <w:sz w:val="24"/>
          <w:szCs w:val="24"/>
        </w:rPr>
        <w:t>turnover ?</w:t>
      </w:r>
      <w:proofErr w:type="gramEnd"/>
      <w:r w:rsidRPr="000B5A38">
        <w:rPr>
          <w:rFonts w:ascii="Times New Roman" w:eastAsia="Times New Roman" w:hAnsi="Times New Roman" w:cs="Times New Roman"/>
          <w:sz w:val="24"/>
          <w:szCs w:val="24"/>
        </w:rPr>
        <w:t xml:space="preserve">  the study will examine how factors related to the organization, such as management practices, leadership styles, career advancement opportunities, and organizational culture, affect turnover rates.</w:t>
      </w:r>
    </w:p>
    <w:p w14:paraId="1E6FF0C4" w14:textId="77777777" w:rsidR="00D7455D" w:rsidRPr="00C32055" w:rsidRDefault="00D7455D" w:rsidP="00D7455D">
      <w:pPr>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C32055">
        <w:rPr>
          <w:rFonts w:ascii="Times New Roman" w:eastAsia="Times New Roman" w:hAnsi="Times New Roman" w:cs="Times New Roman"/>
          <w:b/>
          <w:bCs/>
          <w:sz w:val="24"/>
          <w:szCs w:val="24"/>
        </w:rPr>
        <w:t>Does the political condition influence employee turnover?</w:t>
      </w:r>
      <w:r w:rsidRPr="00C32055">
        <w:rPr>
          <w:rFonts w:ascii="Times New Roman" w:eastAsia="Times New Roman" w:hAnsi="Times New Roman" w:cs="Times New Roman"/>
          <w:sz w:val="24"/>
          <w:szCs w:val="24"/>
        </w:rPr>
        <w:t xml:space="preserve">  This question will address the role of political factors, such as government policies, political stability, and public sector reforms, in shaping employee turnover intentions in the studied sectors.</w:t>
      </w:r>
    </w:p>
    <w:p w14:paraId="1E6FF0C5" w14:textId="77777777" w:rsidR="002F2A99" w:rsidRPr="00823367" w:rsidRDefault="00D7455D" w:rsidP="00290FE8">
      <w:pPr>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C32055">
        <w:rPr>
          <w:rFonts w:ascii="Times New Roman" w:eastAsia="Times New Roman" w:hAnsi="Times New Roman" w:cs="Times New Roman"/>
          <w:b/>
          <w:bCs/>
          <w:sz w:val="24"/>
          <w:szCs w:val="24"/>
        </w:rPr>
        <w:t>Do personal factors influence employee turnover?</w:t>
      </w:r>
      <w:r w:rsidRPr="00C32055">
        <w:rPr>
          <w:rFonts w:ascii="Times New Roman" w:eastAsia="Times New Roman" w:hAnsi="Times New Roman" w:cs="Times New Roman"/>
          <w:sz w:val="24"/>
          <w:szCs w:val="24"/>
        </w:rPr>
        <w:t xml:space="preserve"> This question focuses on individual-specific factors, such as personal goals, family responsibilities, job satisfaction, and life circumstances, and their contribution to turnover intentions.</w:t>
      </w:r>
    </w:p>
    <w:p w14:paraId="1E6FF0C6" w14:textId="77777777" w:rsidR="00277D82" w:rsidRDefault="00D7455D" w:rsidP="00D7455D">
      <w:pPr>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C32055">
        <w:rPr>
          <w:rFonts w:ascii="Times New Roman" w:eastAsia="Times New Roman" w:hAnsi="Times New Roman" w:cs="Times New Roman"/>
          <w:b/>
          <w:bCs/>
          <w:sz w:val="24"/>
          <w:szCs w:val="24"/>
        </w:rPr>
        <w:t xml:space="preserve">Do </w:t>
      </w:r>
      <w:r w:rsidR="001D5A91">
        <w:rPr>
          <w:rFonts w:ascii="Times New Roman" w:eastAsia="Times New Roman" w:hAnsi="Times New Roman" w:cs="Times New Roman"/>
          <w:b/>
          <w:bCs/>
          <w:sz w:val="24"/>
          <w:szCs w:val="24"/>
        </w:rPr>
        <w:t xml:space="preserve">job </w:t>
      </w:r>
      <w:proofErr w:type="gramStart"/>
      <w:r w:rsidR="001D5A91">
        <w:rPr>
          <w:rFonts w:ascii="Times New Roman" w:eastAsia="Times New Roman" w:hAnsi="Times New Roman" w:cs="Times New Roman"/>
          <w:b/>
          <w:bCs/>
          <w:sz w:val="24"/>
          <w:szCs w:val="24"/>
        </w:rPr>
        <w:t xml:space="preserve">stress </w:t>
      </w:r>
      <w:r w:rsidRPr="00C32055">
        <w:rPr>
          <w:rFonts w:ascii="Times New Roman" w:eastAsia="Times New Roman" w:hAnsi="Times New Roman" w:cs="Times New Roman"/>
          <w:b/>
          <w:bCs/>
          <w:sz w:val="24"/>
          <w:szCs w:val="24"/>
        </w:rPr>
        <w:t xml:space="preserve"> factors</w:t>
      </w:r>
      <w:proofErr w:type="gramEnd"/>
      <w:r w:rsidRPr="00C32055">
        <w:rPr>
          <w:rFonts w:ascii="Times New Roman" w:eastAsia="Times New Roman" w:hAnsi="Times New Roman" w:cs="Times New Roman"/>
          <w:b/>
          <w:bCs/>
          <w:sz w:val="24"/>
          <w:szCs w:val="24"/>
        </w:rPr>
        <w:t xml:space="preserve"> influence employee turnover intention?</w:t>
      </w:r>
      <w:r w:rsidRPr="00C32055">
        <w:rPr>
          <w:rFonts w:ascii="Times New Roman" w:eastAsia="Times New Roman" w:hAnsi="Times New Roman" w:cs="Times New Roman"/>
          <w:sz w:val="24"/>
          <w:szCs w:val="24"/>
        </w:rPr>
        <w:t xml:space="preserve">  The study will investigate how factors like work conditions, workplace safety, available resources, and interpersonal relationships among colleagues impact the decision to leave a job.</w:t>
      </w:r>
    </w:p>
    <w:p w14:paraId="1E6FF0C7" w14:textId="77777777" w:rsidR="00DF51C9" w:rsidRDefault="00D7455D" w:rsidP="00DF51C9">
      <w:pPr>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277D82">
        <w:rPr>
          <w:rFonts w:ascii="Times New Roman" w:eastAsia="Times New Roman" w:hAnsi="Times New Roman" w:cs="Times New Roman"/>
          <w:b/>
          <w:bCs/>
          <w:sz w:val="24"/>
          <w:szCs w:val="24"/>
        </w:rPr>
        <w:t>Does the relationship between employees and management influence turnover intention?</w:t>
      </w:r>
      <w:r w:rsidRPr="00C32055">
        <w:rPr>
          <w:rFonts w:ascii="Times New Roman" w:eastAsia="Times New Roman" w:hAnsi="Times New Roman" w:cs="Times New Roman"/>
          <w:sz w:val="24"/>
          <w:szCs w:val="24"/>
        </w:rPr>
        <w:br/>
        <w:t>This question will explore how the nature of the relationship between employees and management such as communication, support, trust, and conflict resolution—affects employees' intentions to leave their positions</w:t>
      </w:r>
    </w:p>
    <w:p w14:paraId="1E6FF0C8" w14:textId="77777777" w:rsidR="00D22F22" w:rsidRDefault="00D22F22" w:rsidP="00DF51C9">
      <w:pPr>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Do compensation </w:t>
      </w:r>
      <w:r w:rsidRPr="00C32055">
        <w:rPr>
          <w:rFonts w:ascii="Times New Roman" w:eastAsia="Times New Roman" w:hAnsi="Times New Roman" w:cs="Times New Roman"/>
          <w:b/>
          <w:bCs/>
          <w:sz w:val="24"/>
          <w:szCs w:val="24"/>
        </w:rPr>
        <w:t>factors influence employee turnover intention?</w:t>
      </w:r>
      <w:r w:rsidRPr="00C32055">
        <w:rPr>
          <w:rFonts w:ascii="Times New Roman" w:eastAsia="Times New Roman" w:hAnsi="Times New Roman" w:cs="Times New Roman"/>
          <w:sz w:val="24"/>
          <w:szCs w:val="24"/>
        </w:rPr>
        <w:t xml:space="preserve">  </w:t>
      </w:r>
    </w:p>
    <w:p w14:paraId="1E6FF0C9" w14:textId="77777777" w:rsidR="005C4AEC" w:rsidRPr="005C4AEC" w:rsidRDefault="005C4AEC" w:rsidP="005C4AEC">
      <w:pPr>
        <w:spacing w:before="100" w:beforeAutospacing="1" w:after="100" w:afterAutospacing="1" w:line="360" w:lineRule="auto"/>
        <w:ind w:left="360"/>
        <w:jc w:val="both"/>
        <w:rPr>
          <w:rFonts w:ascii="Times New Roman" w:eastAsia="Times New Roman" w:hAnsi="Times New Roman" w:cs="Times New Roman"/>
          <w:b/>
          <w:sz w:val="24"/>
          <w:szCs w:val="24"/>
        </w:rPr>
      </w:pPr>
      <w:r w:rsidRPr="005C4AEC">
        <w:rPr>
          <w:rFonts w:ascii="Times New Roman" w:eastAsia="Times New Roman" w:hAnsi="Times New Roman" w:cs="Times New Roman"/>
          <w:b/>
          <w:bCs/>
          <w:sz w:val="24"/>
          <w:szCs w:val="24"/>
        </w:rPr>
        <w:t>1.</w:t>
      </w:r>
      <w:r w:rsidRPr="005C4AEC">
        <w:rPr>
          <w:rFonts w:ascii="Times New Roman" w:eastAsia="Times New Roman" w:hAnsi="Times New Roman" w:cs="Times New Roman"/>
          <w:b/>
          <w:sz w:val="24"/>
          <w:szCs w:val="24"/>
        </w:rPr>
        <w:t>4 objective of the</w:t>
      </w:r>
      <w:r w:rsidR="00E654A4">
        <w:rPr>
          <w:rFonts w:ascii="Times New Roman" w:eastAsia="Times New Roman" w:hAnsi="Times New Roman" w:cs="Times New Roman"/>
          <w:b/>
          <w:sz w:val="24"/>
          <w:szCs w:val="24"/>
        </w:rPr>
        <w:t xml:space="preserve"> </w:t>
      </w:r>
      <w:r w:rsidRPr="005C4AEC">
        <w:rPr>
          <w:rFonts w:ascii="Times New Roman" w:eastAsia="Times New Roman" w:hAnsi="Times New Roman" w:cs="Times New Roman"/>
          <w:b/>
          <w:sz w:val="24"/>
          <w:szCs w:val="24"/>
        </w:rPr>
        <w:t>study</w:t>
      </w:r>
    </w:p>
    <w:p w14:paraId="1E6FF0CA" w14:textId="77777777" w:rsidR="005C4AEC" w:rsidRPr="005C4AEC" w:rsidRDefault="005C4AEC" w:rsidP="005C4AEC">
      <w:pPr>
        <w:spacing w:before="100" w:beforeAutospacing="1" w:after="100" w:afterAutospacing="1" w:line="360" w:lineRule="auto"/>
        <w:ind w:left="360"/>
        <w:jc w:val="both"/>
        <w:rPr>
          <w:rFonts w:ascii="Times New Roman" w:eastAsia="Times New Roman" w:hAnsi="Times New Roman" w:cs="Times New Roman"/>
          <w:b/>
          <w:sz w:val="24"/>
          <w:szCs w:val="24"/>
        </w:rPr>
      </w:pPr>
      <w:r w:rsidRPr="005C4AEC">
        <w:rPr>
          <w:rFonts w:ascii="Times New Roman" w:eastAsia="Times New Roman" w:hAnsi="Times New Roman" w:cs="Times New Roman"/>
          <w:b/>
          <w:bCs/>
          <w:sz w:val="24"/>
          <w:szCs w:val="24"/>
        </w:rPr>
        <w:t>1.</w:t>
      </w:r>
      <w:r w:rsidRPr="005C4AEC">
        <w:rPr>
          <w:rFonts w:ascii="Times New Roman" w:eastAsia="Times New Roman" w:hAnsi="Times New Roman" w:cs="Times New Roman"/>
          <w:b/>
          <w:sz w:val="24"/>
          <w:szCs w:val="24"/>
        </w:rPr>
        <w:t xml:space="preserve">4.1 General objective </w:t>
      </w:r>
    </w:p>
    <w:p w14:paraId="1E6FF0CB" w14:textId="77777777" w:rsidR="00DF51C9" w:rsidRDefault="00DF51C9" w:rsidP="00DF51C9">
      <w:pPr>
        <w:spacing w:before="100" w:beforeAutospacing="1" w:after="100" w:afterAutospacing="1" w:line="360" w:lineRule="auto"/>
        <w:ind w:left="-90"/>
        <w:jc w:val="both"/>
        <w:rPr>
          <w:rFonts w:ascii="Times New Roman" w:eastAsia="Times New Roman" w:hAnsi="Times New Roman" w:cs="Times New Roman"/>
          <w:sz w:val="24"/>
          <w:szCs w:val="24"/>
        </w:rPr>
      </w:pPr>
      <w:bookmarkStart w:id="15" w:name="_Toc198532706"/>
      <w:r w:rsidRPr="00C32055">
        <w:rPr>
          <w:rFonts w:ascii="Times New Roman" w:eastAsia="Times New Roman" w:hAnsi="Times New Roman" w:cs="Times New Roman"/>
          <w:sz w:val="24"/>
          <w:szCs w:val="24"/>
        </w:rPr>
        <w:t xml:space="preserve">The general objective of this study is to examine the factors influencing employee turnover intention in Bahir Dar Zuria Woreda, with a particular focus on economic, organizational, political, personal, work environment, and management-related aspects. </w:t>
      </w:r>
    </w:p>
    <w:p w14:paraId="1E6FF0CC" w14:textId="77777777" w:rsidR="00DF51C9" w:rsidRPr="008A57EB" w:rsidRDefault="00DF51C9" w:rsidP="00DF51C9">
      <w:pPr>
        <w:pStyle w:val="Heading2"/>
        <w:numPr>
          <w:ilvl w:val="0"/>
          <w:numId w:val="0"/>
        </w:numPr>
        <w:ind w:left="360" w:hanging="360"/>
        <w:rPr>
          <w:rFonts w:ascii="Times New Roman" w:hAnsi="Times New Roman" w:cs="Times New Roman"/>
          <w:color w:val="000000" w:themeColor="text1"/>
        </w:rPr>
      </w:pPr>
      <w:bookmarkStart w:id="16" w:name="_Toc198532702"/>
      <w:bookmarkStart w:id="17" w:name="_Toc199078546"/>
      <w:r>
        <w:rPr>
          <w:rFonts w:ascii="Times New Roman" w:hAnsi="Times New Roman" w:cs="Times New Roman"/>
          <w:color w:val="000000" w:themeColor="text1"/>
        </w:rPr>
        <w:t>1.4</w:t>
      </w:r>
      <w:r w:rsidRPr="008A57EB">
        <w:rPr>
          <w:rFonts w:ascii="Times New Roman" w:hAnsi="Times New Roman" w:cs="Times New Roman"/>
          <w:color w:val="000000" w:themeColor="text1"/>
        </w:rPr>
        <w:t xml:space="preserve">.2. </w:t>
      </w:r>
      <w:r w:rsidRPr="00D96C59">
        <w:rPr>
          <w:rFonts w:ascii="Times New Roman" w:hAnsi="Times New Roman" w:cs="Times New Roman"/>
          <w:color w:val="000000" w:themeColor="text1"/>
        </w:rPr>
        <w:t>Specific objective</w:t>
      </w:r>
      <w:bookmarkEnd w:id="16"/>
      <w:bookmarkEnd w:id="17"/>
    </w:p>
    <w:p w14:paraId="1E6FF0CD" w14:textId="77777777" w:rsidR="002569EF" w:rsidRPr="002569EF" w:rsidRDefault="00AC1832" w:rsidP="008862DF">
      <w:pPr>
        <w:pStyle w:val="ListParagraph"/>
        <w:numPr>
          <w:ilvl w:val="0"/>
          <w:numId w:val="15"/>
        </w:numPr>
        <w:spacing w:before="100" w:beforeAutospacing="1" w:after="100" w:afterAutospacing="1" w:line="360" w:lineRule="auto"/>
        <w:jc w:val="both"/>
        <w:rPr>
          <w:rFonts w:ascii="Times New Roman" w:eastAsia="Times New Roman" w:hAnsi="Times New Roman"/>
          <w:sz w:val="24"/>
          <w:szCs w:val="24"/>
        </w:rPr>
      </w:pPr>
      <w:bookmarkStart w:id="18" w:name="_Toc198532703"/>
      <w:bookmarkStart w:id="19" w:name="_Toc189795122"/>
      <w:r>
        <w:rPr>
          <w:rFonts w:ascii="Times New Roman" w:eastAsia="Times New Roman" w:hAnsi="Times New Roman"/>
          <w:bCs/>
          <w:sz w:val="24"/>
          <w:szCs w:val="24"/>
        </w:rPr>
        <w:t>To examine</w:t>
      </w:r>
      <w:r w:rsidR="002569EF" w:rsidRPr="002569EF">
        <w:rPr>
          <w:rFonts w:ascii="Times New Roman" w:eastAsia="Times New Roman" w:hAnsi="Times New Roman"/>
          <w:bCs/>
          <w:sz w:val="24"/>
          <w:szCs w:val="24"/>
        </w:rPr>
        <w:t xml:space="preserve"> the impact of economic factors on employee turnover intentions.</w:t>
      </w:r>
    </w:p>
    <w:p w14:paraId="1E6FF0CE" w14:textId="77777777" w:rsidR="002569EF" w:rsidRPr="002569EF" w:rsidRDefault="002569EF" w:rsidP="008862DF">
      <w:pPr>
        <w:pStyle w:val="ListParagraph"/>
        <w:numPr>
          <w:ilvl w:val="0"/>
          <w:numId w:val="15"/>
        </w:numPr>
        <w:spacing w:before="100" w:beforeAutospacing="1" w:after="100" w:afterAutospacing="1" w:line="360" w:lineRule="auto"/>
        <w:jc w:val="both"/>
        <w:rPr>
          <w:rFonts w:ascii="Times New Roman" w:eastAsia="Times New Roman" w:hAnsi="Times New Roman"/>
          <w:sz w:val="24"/>
          <w:szCs w:val="24"/>
        </w:rPr>
      </w:pPr>
      <w:r w:rsidRPr="002569EF">
        <w:rPr>
          <w:rFonts w:ascii="Times New Roman" w:eastAsia="Times New Roman" w:hAnsi="Times New Roman"/>
          <w:bCs/>
          <w:sz w:val="24"/>
          <w:szCs w:val="24"/>
        </w:rPr>
        <w:t>To examine the role of political conditions in shaping turnover intentions within the studied sectors.</w:t>
      </w:r>
    </w:p>
    <w:p w14:paraId="1E6FF0CF" w14:textId="77777777" w:rsidR="002569EF" w:rsidRPr="002569EF" w:rsidRDefault="002569EF" w:rsidP="008862DF">
      <w:pPr>
        <w:pStyle w:val="ListParagraph"/>
        <w:numPr>
          <w:ilvl w:val="0"/>
          <w:numId w:val="15"/>
        </w:numPr>
        <w:spacing w:before="100" w:beforeAutospacing="1" w:after="100" w:afterAutospacing="1" w:line="360" w:lineRule="auto"/>
        <w:jc w:val="both"/>
        <w:rPr>
          <w:rFonts w:ascii="Times New Roman" w:eastAsia="Times New Roman" w:hAnsi="Times New Roman"/>
          <w:sz w:val="24"/>
          <w:szCs w:val="24"/>
        </w:rPr>
      </w:pPr>
      <w:r w:rsidRPr="002569EF">
        <w:rPr>
          <w:rFonts w:ascii="Times New Roman" w:eastAsia="Times New Roman" w:hAnsi="Times New Roman"/>
          <w:bCs/>
          <w:sz w:val="24"/>
          <w:szCs w:val="24"/>
        </w:rPr>
        <w:t>To investigate the influence of personal factors on employee turnover decisions.</w:t>
      </w:r>
    </w:p>
    <w:p w14:paraId="1E6FF0D0" w14:textId="77777777" w:rsidR="002569EF" w:rsidRPr="002569EF" w:rsidRDefault="00AC1832" w:rsidP="008862DF">
      <w:pPr>
        <w:pStyle w:val="ListParagraph"/>
        <w:numPr>
          <w:ilvl w:val="0"/>
          <w:numId w:val="15"/>
        </w:numPr>
        <w:spacing w:before="100" w:beforeAutospacing="1" w:after="100" w:afterAutospacing="1" w:line="360" w:lineRule="auto"/>
        <w:jc w:val="both"/>
        <w:rPr>
          <w:rFonts w:ascii="Times New Roman" w:eastAsia="Times New Roman" w:hAnsi="Times New Roman"/>
          <w:sz w:val="24"/>
          <w:szCs w:val="24"/>
        </w:rPr>
      </w:pPr>
      <w:r>
        <w:rPr>
          <w:rFonts w:ascii="Times New Roman" w:eastAsia="Times New Roman" w:hAnsi="Times New Roman"/>
          <w:bCs/>
          <w:sz w:val="24"/>
          <w:szCs w:val="24"/>
        </w:rPr>
        <w:t>To ensure</w:t>
      </w:r>
      <w:r w:rsidR="002569EF" w:rsidRPr="002569EF">
        <w:rPr>
          <w:rFonts w:ascii="Times New Roman" w:eastAsia="Times New Roman" w:hAnsi="Times New Roman"/>
          <w:bCs/>
          <w:sz w:val="24"/>
          <w:szCs w:val="24"/>
        </w:rPr>
        <w:t xml:space="preserve"> the effect of job stress on turnover intentions in the health, education, and civil service sectors.</w:t>
      </w:r>
    </w:p>
    <w:p w14:paraId="1E6FF0D1" w14:textId="77777777" w:rsidR="002569EF" w:rsidRPr="002569EF" w:rsidRDefault="002569EF" w:rsidP="008862DF">
      <w:pPr>
        <w:pStyle w:val="ListParagraph"/>
        <w:numPr>
          <w:ilvl w:val="0"/>
          <w:numId w:val="15"/>
        </w:numPr>
        <w:spacing w:before="100" w:beforeAutospacing="1" w:after="100" w:afterAutospacing="1" w:line="360" w:lineRule="auto"/>
        <w:jc w:val="both"/>
        <w:rPr>
          <w:rFonts w:ascii="Times New Roman" w:eastAsia="Times New Roman" w:hAnsi="Times New Roman"/>
          <w:sz w:val="24"/>
          <w:szCs w:val="24"/>
        </w:rPr>
      </w:pPr>
      <w:r w:rsidRPr="002569EF">
        <w:rPr>
          <w:rFonts w:ascii="Times New Roman" w:eastAsia="Times New Roman" w:hAnsi="Times New Roman"/>
          <w:bCs/>
          <w:sz w:val="24"/>
          <w:szCs w:val="24"/>
        </w:rPr>
        <w:lastRenderedPageBreak/>
        <w:t>To analyze the influence of employee-management relationships on turnover intentions and retention.</w:t>
      </w:r>
    </w:p>
    <w:p w14:paraId="1E6FF0D2" w14:textId="77777777" w:rsidR="00437B5D" w:rsidRPr="00375217" w:rsidRDefault="002569EF" w:rsidP="008862DF">
      <w:pPr>
        <w:pStyle w:val="ListParagraph"/>
        <w:numPr>
          <w:ilvl w:val="0"/>
          <w:numId w:val="15"/>
        </w:numPr>
        <w:spacing w:before="100" w:beforeAutospacing="1" w:after="100" w:afterAutospacing="1" w:line="360" w:lineRule="auto"/>
        <w:jc w:val="both"/>
        <w:rPr>
          <w:rFonts w:ascii="Times New Roman" w:eastAsia="Times New Roman" w:hAnsi="Times New Roman"/>
          <w:sz w:val="24"/>
          <w:szCs w:val="24"/>
        </w:rPr>
      </w:pPr>
      <w:r w:rsidRPr="002569EF">
        <w:rPr>
          <w:rFonts w:ascii="Times New Roman" w:eastAsia="Times New Roman" w:hAnsi="Times New Roman"/>
          <w:bCs/>
          <w:sz w:val="24"/>
          <w:szCs w:val="24"/>
        </w:rPr>
        <w:t>To explore the impact of compensation factors  on employee turnover decisions</w:t>
      </w:r>
    </w:p>
    <w:p w14:paraId="1E6FF0D3" w14:textId="77777777" w:rsidR="00375217" w:rsidRPr="000340BE" w:rsidRDefault="00375217" w:rsidP="000340BE">
      <w:pPr>
        <w:pStyle w:val="ListParagraph"/>
        <w:numPr>
          <w:ilvl w:val="0"/>
          <w:numId w:val="15"/>
        </w:numPr>
        <w:spacing w:before="100" w:beforeAutospacing="1" w:after="100" w:afterAutospacing="1" w:line="360" w:lineRule="auto"/>
        <w:jc w:val="both"/>
        <w:rPr>
          <w:rFonts w:ascii="Times New Roman" w:eastAsia="Times New Roman" w:hAnsi="Times New Roman"/>
          <w:sz w:val="24"/>
          <w:szCs w:val="24"/>
        </w:rPr>
      </w:pPr>
      <w:r w:rsidRPr="002569EF">
        <w:rPr>
          <w:rFonts w:ascii="Times New Roman" w:eastAsia="Times New Roman" w:hAnsi="Times New Roman"/>
          <w:bCs/>
          <w:sz w:val="24"/>
          <w:szCs w:val="24"/>
        </w:rPr>
        <w:t xml:space="preserve">To investigate the influence of </w:t>
      </w:r>
      <w:r>
        <w:rPr>
          <w:rFonts w:ascii="Times New Roman" w:eastAsia="Times New Roman" w:hAnsi="Times New Roman"/>
          <w:bCs/>
          <w:sz w:val="24"/>
          <w:szCs w:val="24"/>
        </w:rPr>
        <w:t>career growth</w:t>
      </w:r>
      <w:r w:rsidRPr="002569EF">
        <w:rPr>
          <w:rFonts w:ascii="Times New Roman" w:eastAsia="Times New Roman" w:hAnsi="Times New Roman"/>
          <w:bCs/>
          <w:sz w:val="24"/>
          <w:szCs w:val="24"/>
        </w:rPr>
        <w:t xml:space="preserve"> factors on employee turnover decisions.</w:t>
      </w:r>
    </w:p>
    <w:p w14:paraId="1E6FF0D4" w14:textId="77777777" w:rsidR="008862DF" w:rsidRPr="008862DF" w:rsidRDefault="00DF51C9" w:rsidP="008862DF">
      <w:pPr>
        <w:pStyle w:val="Heading3"/>
        <w:numPr>
          <w:ilvl w:val="0"/>
          <w:numId w:val="0"/>
        </w:numPr>
        <w:spacing w:line="360" w:lineRule="auto"/>
        <w:ind w:left="360" w:hanging="360"/>
        <w:jc w:val="both"/>
        <w:rPr>
          <w:sz w:val="24"/>
          <w:szCs w:val="24"/>
        </w:rPr>
      </w:pPr>
      <w:r w:rsidRPr="008862DF">
        <w:rPr>
          <w:sz w:val="24"/>
          <w:szCs w:val="24"/>
        </w:rPr>
        <w:t xml:space="preserve">  </w:t>
      </w:r>
      <w:bookmarkStart w:id="20" w:name="_Toc199078547"/>
      <w:bookmarkStart w:id="21" w:name="_Toc198532705"/>
      <w:bookmarkEnd w:id="18"/>
      <w:bookmarkEnd w:id="19"/>
      <w:r w:rsidR="008862DF" w:rsidRPr="008862DF">
        <w:rPr>
          <w:sz w:val="24"/>
          <w:szCs w:val="24"/>
        </w:rPr>
        <w:t>1.5. Research Hypotheses</w:t>
      </w:r>
      <w:bookmarkEnd w:id="20"/>
    </w:p>
    <w:p w14:paraId="1E6FF0D5" w14:textId="77777777" w:rsidR="008862DF" w:rsidRPr="008862DF" w:rsidRDefault="008862DF" w:rsidP="008862DF">
      <w:p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The study is guided by the following hypotheses, which are designed to explore the relationship between various internal and external factors and employees' intentions to leave their jobs in the public sector:</w:t>
      </w:r>
    </w:p>
    <w:p w14:paraId="1E6FF0D6" w14:textId="77777777" w:rsidR="008862DF" w:rsidRPr="008862DF" w:rsidRDefault="008862DF" w:rsidP="008862DF">
      <w:pPr>
        <w:numPr>
          <w:ilvl w:val="0"/>
          <w:numId w:val="40"/>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b/>
          <w:bCs/>
          <w:sz w:val="24"/>
          <w:szCs w:val="24"/>
        </w:rPr>
        <w:t>H1</w:t>
      </w:r>
      <w:r w:rsidRPr="008862DF">
        <w:rPr>
          <w:rFonts w:ascii="Times New Roman" w:eastAsia="Times New Roman" w:hAnsi="Times New Roman" w:cs="Times New Roman"/>
          <w:sz w:val="24"/>
          <w:szCs w:val="24"/>
        </w:rPr>
        <w:t>: Economic conditions—such as inflation and limited job opportunities—have a statistically significant impact on public employees’ turnover intentions.</w:t>
      </w:r>
    </w:p>
    <w:p w14:paraId="1E6FF0D7" w14:textId="77777777" w:rsidR="008862DF" w:rsidRPr="008862DF" w:rsidRDefault="008862DF" w:rsidP="008862DF">
      <w:pPr>
        <w:numPr>
          <w:ilvl w:val="0"/>
          <w:numId w:val="40"/>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b/>
          <w:bCs/>
          <w:sz w:val="24"/>
          <w:szCs w:val="24"/>
        </w:rPr>
        <w:t>H2</w:t>
      </w:r>
      <w:r w:rsidRPr="008862DF">
        <w:rPr>
          <w:rFonts w:ascii="Times New Roman" w:eastAsia="Times New Roman" w:hAnsi="Times New Roman" w:cs="Times New Roman"/>
          <w:sz w:val="24"/>
          <w:szCs w:val="24"/>
        </w:rPr>
        <w:t>: Political factors, including administrative instability and lack of supportive governance, are significantly associated with increased turnover intentions among public sector workers.</w:t>
      </w:r>
    </w:p>
    <w:p w14:paraId="1E6FF0D8" w14:textId="77777777" w:rsidR="008862DF" w:rsidRPr="008862DF" w:rsidRDefault="008862DF" w:rsidP="008862DF">
      <w:pPr>
        <w:numPr>
          <w:ilvl w:val="0"/>
          <w:numId w:val="40"/>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b/>
          <w:bCs/>
          <w:sz w:val="24"/>
          <w:szCs w:val="24"/>
        </w:rPr>
        <w:t>H3</w:t>
      </w:r>
      <w:r w:rsidRPr="008862DF">
        <w:rPr>
          <w:rFonts w:ascii="Times New Roman" w:eastAsia="Times New Roman" w:hAnsi="Times New Roman" w:cs="Times New Roman"/>
          <w:sz w:val="24"/>
          <w:szCs w:val="24"/>
        </w:rPr>
        <w:t>: Personal life factors, such as work-life imbalance and family obligations, play a significant role in influencing employees’ decisions to leave their organizations.</w:t>
      </w:r>
    </w:p>
    <w:p w14:paraId="1E6FF0D9" w14:textId="77777777" w:rsidR="008862DF" w:rsidRPr="008862DF" w:rsidRDefault="008862DF" w:rsidP="008862DF">
      <w:pPr>
        <w:numPr>
          <w:ilvl w:val="0"/>
          <w:numId w:val="40"/>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b/>
          <w:bCs/>
          <w:sz w:val="24"/>
          <w:szCs w:val="24"/>
        </w:rPr>
        <w:t>H4</w:t>
      </w:r>
      <w:r w:rsidRPr="008862DF">
        <w:rPr>
          <w:rFonts w:ascii="Times New Roman" w:eastAsia="Times New Roman" w:hAnsi="Times New Roman" w:cs="Times New Roman"/>
          <w:sz w:val="24"/>
          <w:szCs w:val="24"/>
        </w:rPr>
        <w:t>: High levels of job-related stress—resulting from factors like excessive workloads and lack of adequate resources—significantly increase turnover intentions in the education, healthcare, and civil service sectors.</w:t>
      </w:r>
    </w:p>
    <w:p w14:paraId="1E6FF0DA" w14:textId="77777777" w:rsidR="008862DF" w:rsidRPr="008862DF" w:rsidRDefault="008862DF" w:rsidP="008862DF">
      <w:pPr>
        <w:numPr>
          <w:ilvl w:val="0"/>
          <w:numId w:val="40"/>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b/>
          <w:bCs/>
          <w:sz w:val="24"/>
          <w:szCs w:val="24"/>
        </w:rPr>
        <w:t>H5</w:t>
      </w:r>
      <w:r w:rsidRPr="008862DF">
        <w:rPr>
          <w:rFonts w:ascii="Times New Roman" w:eastAsia="Times New Roman" w:hAnsi="Times New Roman" w:cs="Times New Roman"/>
          <w:sz w:val="24"/>
          <w:szCs w:val="24"/>
        </w:rPr>
        <w:t>: Strained employee-management relationships, including poor communication and weak leadership support, are significant contributors to turnover intention.</w:t>
      </w:r>
    </w:p>
    <w:p w14:paraId="1E6FF0DB" w14:textId="77777777" w:rsidR="008862DF" w:rsidRPr="008862DF" w:rsidRDefault="008862DF" w:rsidP="008862DF">
      <w:pPr>
        <w:numPr>
          <w:ilvl w:val="0"/>
          <w:numId w:val="40"/>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b/>
          <w:bCs/>
          <w:sz w:val="24"/>
          <w:szCs w:val="24"/>
        </w:rPr>
        <w:t>H6</w:t>
      </w:r>
      <w:r w:rsidRPr="008862DF">
        <w:rPr>
          <w:rFonts w:ascii="Times New Roman" w:eastAsia="Times New Roman" w:hAnsi="Times New Roman" w:cs="Times New Roman"/>
          <w:sz w:val="24"/>
          <w:szCs w:val="24"/>
        </w:rPr>
        <w:t>: Insufficient compensation—such as low salaries and limited benefits—significantly influences public employees’ intentions to resign from their positions.</w:t>
      </w:r>
    </w:p>
    <w:p w14:paraId="1E6FF0DC" w14:textId="77777777" w:rsidR="008862DF" w:rsidRPr="008862DF" w:rsidRDefault="008862DF" w:rsidP="008862DF">
      <w:pPr>
        <w:spacing w:before="100" w:beforeAutospacing="1" w:after="100" w:afterAutospacing="1" w:line="360" w:lineRule="auto"/>
        <w:jc w:val="both"/>
        <w:outlineLvl w:val="2"/>
        <w:rPr>
          <w:rFonts w:ascii="Times New Roman" w:eastAsia="Times New Roman" w:hAnsi="Times New Roman" w:cs="Times New Roman"/>
          <w:b/>
          <w:bCs/>
          <w:sz w:val="24"/>
          <w:szCs w:val="24"/>
        </w:rPr>
      </w:pPr>
      <w:bookmarkStart w:id="22" w:name="_Toc199078548"/>
      <w:r w:rsidRPr="008862DF">
        <w:rPr>
          <w:rFonts w:ascii="Times New Roman" w:eastAsia="Times New Roman" w:hAnsi="Times New Roman" w:cs="Times New Roman"/>
          <w:b/>
          <w:bCs/>
          <w:sz w:val="24"/>
          <w:szCs w:val="24"/>
        </w:rPr>
        <w:t>1.6. Significance of the Study</w:t>
      </w:r>
      <w:bookmarkEnd w:id="22"/>
    </w:p>
    <w:p w14:paraId="1E6FF0DD" w14:textId="77777777" w:rsidR="008862DF" w:rsidRPr="000340BE" w:rsidRDefault="008862DF" w:rsidP="000340BE">
      <w:p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This research offers meaningful contributions to multiple stakeholders by identifying critical factors influencing employee turnover intentions within public institutions in Bahir Dar Zuria Woreda. It provides a basis for both immediate action an</w:t>
      </w:r>
      <w:r w:rsidR="000340BE">
        <w:rPr>
          <w:rFonts w:ascii="Times New Roman" w:eastAsia="Times New Roman" w:hAnsi="Times New Roman" w:cs="Times New Roman"/>
          <w:sz w:val="24"/>
          <w:szCs w:val="24"/>
        </w:rPr>
        <w:t>d long-term strategic planning.</w:t>
      </w:r>
    </w:p>
    <w:p w14:paraId="1E6FF0DE" w14:textId="77777777" w:rsidR="008862DF" w:rsidRPr="008862DF" w:rsidRDefault="008862DF" w:rsidP="008862DF">
      <w:pPr>
        <w:spacing w:before="100" w:beforeAutospacing="1" w:after="100" w:afterAutospacing="1" w:line="360" w:lineRule="auto"/>
        <w:jc w:val="both"/>
        <w:outlineLvl w:val="3"/>
        <w:rPr>
          <w:rFonts w:ascii="Times New Roman" w:eastAsia="Times New Roman" w:hAnsi="Times New Roman" w:cs="Times New Roman"/>
          <w:b/>
          <w:bCs/>
          <w:sz w:val="24"/>
          <w:szCs w:val="24"/>
        </w:rPr>
      </w:pPr>
      <w:r w:rsidRPr="008862DF">
        <w:rPr>
          <w:rFonts w:ascii="Times New Roman" w:eastAsia="Times New Roman" w:hAnsi="Times New Roman" w:cs="Times New Roman"/>
          <w:b/>
          <w:bCs/>
          <w:sz w:val="24"/>
          <w:szCs w:val="24"/>
        </w:rPr>
        <w:t>For Public Sector Institutions in Bahir Dar Zuria Woreda</w:t>
      </w:r>
    </w:p>
    <w:p w14:paraId="1E6FF0DF" w14:textId="77777777" w:rsidR="008862DF" w:rsidRPr="008862DF" w:rsidRDefault="008862DF" w:rsidP="008862DF">
      <w:p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The study pinpoints key causes of employee dissatisfaction—such as inadequate pay, high stress levels, weak management relations, and unfavorable economic or political conditions. These findings can support institutions in:</w:t>
      </w:r>
    </w:p>
    <w:p w14:paraId="1E6FF0E0" w14:textId="77777777" w:rsidR="008862DF" w:rsidRPr="008862DF" w:rsidRDefault="008862DF" w:rsidP="008862DF">
      <w:pPr>
        <w:numPr>
          <w:ilvl w:val="0"/>
          <w:numId w:val="41"/>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lastRenderedPageBreak/>
        <w:t>Designing effective, evidence-based employee retention strategies.</w:t>
      </w:r>
    </w:p>
    <w:p w14:paraId="1E6FF0E1" w14:textId="77777777" w:rsidR="008862DF" w:rsidRPr="008862DF" w:rsidRDefault="008862DF" w:rsidP="008862DF">
      <w:pPr>
        <w:numPr>
          <w:ilvl w:val="0"/>
          <w:numId w:val="41"/>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Strengthening communication and leadership capabilities within departments.</w:t>
      </w:r>
    </w:p>
    <w:p w14:paraId="1E6FF0E2" w14:textId="77777777" w:rsidR="008862DF" w:rsidRPr="008862DF" w:rsidRDefault="008862DF" w:rsidP="008862DF">
      <w:pPr>
        <w:numPr>
          <w:ilvl w:val="0"/>
          <w:numId w:val="41"/>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Creating a more engaging and supportive workplace culture.</w:t>
      </w:r>
    </w:p>
    <w:p w14:paraId="1E6FF0E3" w14:textId="77777777" w:rsidR="008862DF" w:rsidRPr="008862DF" w:rsidRDefault="008862DF" w:rsidP="008862DF">
      <w:pPr>
        <w:numPr>
          <w:ilvl w:val="0"/>
          <w:numId w:val="41"/>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Optimizing resource allocation to alleviate work-related stress.</w:t>
      </w:r>
    </w:p>
    <w:p w14:paraId="1E6FF0E4" w14:textId="77777777" w:rsidR="008862DF" w:rsidRPr="008862DF" w:rsidRDefault="008862DF" w:rsidP="008862DF">
      <w:pPr>
        <w:spacing w:before="100" w:beforeAutospacing="1" w:after="100" w:afterAutospacing="1" w:line="360" w:lineRule="auto"/>
        <w:jc w:val="both"/>
        <w:outlineLvl w:val="3"/>
        <w:rPr>
          <w:rFonts w:ascii="Times New Roman" w:eastAsia="Times New Roman" w:hAnsi="Times New Roman" w:cs="Times New Roman"/>
          <w:b/>
          <w:bCs/>
          <w:sz w:val="24"/>
          <w:szCs w:val="24"/>
        </w:rPr>
      </w:pPr>
      <w:r w:rsidRPr="008862DF">
        <w:rPr>
          <w:rFonts w:ascii="Times New Roman" w:eastAsia="Times New Roman" w:hAnsi="Times New Roman" w:cs="Times New Roman"/>
          <w:b/>
          <w:bCs/>
          <w:sz w:val="24"/>
          <w:szCs w:val="24"/>
        </w:rPr>
        <w:t>For Policymakers</w:t>
      </w:r>
    </w:p>
    <w:p w14:paraId="1E6FF0E5" w14:textId="77777777" w:rsidR="008862DF" w:rsidRPr="008862DF" w:rsidRDefault="008862DF" w:rsidP="008862DF">
      <w:p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This research offers valuable insights to inform policy formulation at regional and national levels. Policymakers can use the findings to:</w:t>
      </w:r>
    </w:p>
    <w:p w14:paraId="1E6FF0E6" w14:textId="77777777" w:rsidR="008862DF" w:rsidRPr="008862DF" w:rsidRDefault="008862DF" w:rsidP="008862DF">
      <w:pPr>
        <w:numPr>
          <w:ilvl w:val="0"/>
          <w:numId w:val="42"/>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Develop administrative policies that foster institutional stability and leadership support.</w:t>
      </w:r>
    </w:p>
    <w:p w14:paraId="1E6FF0E7" w14:textId="77777777" w:rsidR="008862DF" w:rsidRPr="008862DF" w:rsidRDefault="008862DF" w:rsidP="008862DF">
      <w:pPr>
        <w:numPr>
          <w:ilvl w:val="0"/>
          <w:numId w:val="42"/>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Advocate for equitable and competitive public sector compensation frameworks.</w:t>
      </w:r>
    </w:p>
    <w:p w14:paraId="1E6FF0E8" w14:textId="77777777" w:rsidR="008862DF" w:rsidRPr="008862DF" w:rsidRDefault="008862DF" w:rsidP="008862DF">
      <w:pPr>
        <w:numPr>
          <w:ilvl w:val="0"/>
          <w:numId w:val="42"/>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Address politically induced job insecurity that affects morale and retention.</w:t>
      </w:r>
    </w:p>
    <w:p w14:paraId="1E6FF0E9" w14:textId="77777777" w:rsidR="008862DF" w:rsidRPr="008862DF" w:rsidRDefault="008862DF" w:rsidP="008862DF">
      <w:pPr>
        <w:numPr>
          <w:ilvl w:val="0"/>
          <w:numId w:val="42"/>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Integrate human resource planning into broader development and governance strategies.</w:t>
      </w:r>
    </w:p>
    <w:p w14:paraId="1E6FF0EA" w14:textId="77777777" w:rsidR="008862DF" w:rsidRPr="008862DF" w:rsidRDefault="008862DF" w:rsidP="008862DF">
      <w:pPr>
        <w:spacing w:before="100" w:beforeAutospacing="1" w:after="100" w:afterAutospacing="1" w:line="360" w:lineRule="auto"/>
        <w:jc w:val="both"/>
        <w:outlineLvl w:val="3"/>
        <w:rPr>
          <w:rFonts w:ascii="Times New Roman" w:eastAsia="Times New Roman" w:hAnsi="Times New Roman" w:cs="Times New Roman"/>
          <w:b/>
          <w:bCs/>
          <w:sz w:val="24"/>
          <w:szCs w:val="24"/>
        </w:rPr>
      </w:pPr>
      <w:r w:rsidRPr="008862DF">
        <w:rPr>
          <w:rFonts w:ascii="Times New Roman" w:eastAsia="Times New Roman" w:hAnsi="Times New Roman" w:cs="Times New Roman"/>
          <w:b/>
          <w:bCs/>
          <w:sz w:val="24"/>
          <w:szCs w:val="24"/>
        </w:rPr>
        <w:t>For Employers</w:t>
      </w:r>
    </w:p>
    <w:p w14:paraId="1E6FF0EB" w14:textId="77777777" w:rsidR="008862DF" w:rsidRPr="008862DF" w:rsidRDefault="008862DF" w:rsidP="008862DF">
      <w:p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The study encourages public sector employers to:</w:t>
      </w:r>
    </w:p>
    <w:p w14:paraId="1E6FF0EC" w14:textId="77777777" w:rsidR="008862DF" w:rsidRPr="008862DF" w:rsidRDefault="008862DF" w:rsidP="008862DF">
      <w:pPr>
        <w:numPr>
          <w:ilvl w:val="0"/>
          <w:numId w:val="43"/>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Identify and respond to personal and occupational stressors impacting their workforce.</w:t>
      </w:r>
    </w:p>
    <w:p w14:paraId="1E6FF0ED" w14:textId="77777777" w:rsidR="008862DF" w:rsidRPr="008862DF" w:rsidRDefault="008862DF" w:rsidP="008862DF">
      <w:pPr>
        <w:numPr>
          <w:ilvl w:val="0"/>
          <w:numId w:val="43"/>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Review and enhance compensation packages to attract and retain skilled professionals.</w:t>
      </w:r>
    </w:p>
    <w:p w14:paraId="1E6FF0EE" w14:textId="77777777" w:rsidR="008862DF" w:rsidRPr="008862DF" w:rsidRDefault="008862DF" w:rsidP="008862DF">
      <w:pPr>
        <w:numPr>
          <w:ilvl w:val="0"/>
          <w:numId w:val="43"/>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Build stronger, trust-driven relationships with employees through transparency and responsiveness.</w:t>
      </w:r>
    </w:p>
    <w:p w14:paraId="1E6FF0EF" w14:textId="77777777" w:rsidR="008862DF" w:rsidRPr="008862DF" w:rsidRDefault="008862DF" w:rsidP="008862DF">
      <w:pPr>
        <w:spacing w:before="100" w:beforeAutospacing="1" w:after="100" w:afterAutospacing="1" w:line="360" w:lineRule="auto"/>
        <w:jc w:val="both"/>
        <w:outlineLvl w:val="3"/>
        <w:rPr>
          <w:rFonts w:ascii="Times New Roman" w:eastAsia="Times New Roman" w:hAnsi="Times New Roman" w:cs="Times New Roman"/>
          <w:b/>
          <w:bCs/>
          <w:sz w:val="24"/>
          <w:szCs w:val="24"/>
        </w:rPr>
      </w:pPr>
      <w:r w:rsidRPr="008862DF">
        <w:rPr>
          <w:rFonts w:ascii="Times New Roman" w:eastAsia="Times New Roman" w:hAnsi="Times New Roman" w:cs="Times New Roman"/>
          <w:b/>
          <w:bCs/>
          <w:sz w:val="24"/>
          <w:szCs w:val="24"/>
        </w:rPr>
        <w:t>For Employees</w:t>
      </w:r>
    </w:p>
    <w:p w14:paraId="1E6FF0F0" w14:textId="77777777" w:rsidR="008862DF" w:rsidRPr="008862DF" w:rsidRDefault="008862DF" w:rsidP="008862DF">
      <w:p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Public sector workers can benefit from the study by:</w:t>
      </w:r>
    </w:p>
    <w:p w14:paraId="1E6FF0F1" w14:textId="77777777" w:rsidR="008862DF" w:rsidRPr="008862DF" w:rsidRDefault="008862DF" w:rsidP="008862DF">
      <w:pPr>
        <w:numPr>
          <w:ilvl w:val="0"/>
          <w:numId w:val="44"/>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Gaining awareness of how external and internal factors shape their job satisfaction and career decisions.</w:t>
      </w:r>
    </w:p>
    <w:p w14:paraId="1E6FF0F2" w14:textId="77777777" w:rsidR="008862DF" w:rsidRPr="008862DF" w:rsidRDefault="008862DF" w:rsidP="008862DF">
      <w:pPr>
        <w:numPr>
          <w:ilvl w:val="0"/>
          <w:numId w:val="44"/>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Actively participating in organizational feedback and improvement mechanisms to enhance workplace conditions.</w:t>
      </w:r>
    </w:p>
    <w:p w14:paraId="1E6FF0F3" w14:textId="77777777" w:rsidR="008862DF" w:rsidRPr="008862DF" w:rsidRDefault="008862DF" w:rsidP="008862DF">
      <w:pPr>
        <w:spacing w:before="100" w:beforeAutospacing="1" w:after="100" w:afterAutospacing="1" w:line="360" w:lineRule="auto"/>
        <w:jc w:val="both"/>
        <w:outlineLvl w:val="3"/>
        <w:rPr>
          <w:rFonts w:ascii="Times New Roman" w:eastAsia="Times New Roman" w:hAnsi="Times New Roman" w:cs="Times New Roman"/>
          <w:b/>
          <w:bCs/>
          <w:sz w:val="24"/>
          <w:szCs w:val="24"/>
        </w:rPr>
      </w:pPr>
      <w:r w:rsidRPr="008862DF">
        <w:rPr>
          <w:rFonts w:ascii="Times New Roman" w:eastAsia="Times New Roman" w:hAnsi="Times New Roman" w:cs="Times New Roman"/>
          <w:b/>
          <w:bCs/>
          <w:sz w:val="24"/>
          <w:szCs w:val="24"/>
        </w:rPr>
        <w:t>For Students in Human Resource Management, Public Administration, and Organizational Studies</w:t>
      </w:r>
    </w:p>
    <w:p w14:paraId="1E6FF0F4" w14:textId="77777777" w:rsidR="008862DF" w:rsidRPr="008862DF" w:rsidRDefault="008862DF" w:rsidP="008862DF">
      <w:p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This study provides a practical case that allows students to:</w:t>
      </w:r>
    </w:p>
    <w:p w14:paraId="1E6FF0F5" w14:textId="77777777" w:rsidR="008862DF" w:rsidRPr="008862DF" w:rsidRDefault="008862DF" w:rsidP="008862DF">
      <w:pPr>
        <w:numPr>
          <w:ilvl w:val="0"/>
          <w:numId w:val="45"/>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lastRenderedPageBreak/>
        <w:t>Explore real-world HR challenges within public institutions.</w:t>
      </w:r>
    </w:p>
    <w:p w14:paraId="1E6FF0F6" w14:textId="77777777" w:rsidR="008862DF" w:rsidRPr="008862DF" w:rsidRDefault="008862DF" w:rsidP="008862DF">
      <w:pPr>
        <w:numPr>
          <w:ilvl w:val="0"/>
          <w:numId w:val="45"/>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Apply theoretical frameworks on motivation, stress, and employee behavior to actual workplace dynamics.</w:t>
      </w:r>
    </w:p>
    <w:p w14:paraId="1E6FF0F7" w14:textId="77777777" w:rsidR="008862DF" w:rsidRPr="008862DF" w:rsidRDefault="008862DF" w:rsidP="008862DF">
      <w:pPr>
        <w:numPr>
          <w:ilvl w:val="0"/>
          <w:numId w:val="45"/>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Understand how research can be used to diagnose and address human capital issues in the public sector.</w:t>
      </w:r>
    </w:p>
    <w:p w14:paraId="1E6FF0F8" w14:textId="77777777" w:rsidR="008862DF" w:rsidRDefault="008862DF" w:rsidP="008862DF">
      <w:pPr>
        <w:spacing w:before="100" w:beforeAutospacing="1" w:after="100" w:afterAutospacing="1" w:line="360" w:lineRule="auto"/>
        <w:jc w:val="both"/>
        <w:outlineLvl w:val="3"/>
        <w:rPr>
          <w:rFonts w:ascii="Times New Roman" w:eastAsia="Times New Roman" w:hAnsi="Times New Roman" w:cs="Times New Roman"/>
          <w:b/>
          <w:bCs/>
          <w:sz w:val="24"/>
          <w:szCs w:val="24"/>
        </w:rPr>
      </w:pPr>
      <w:r w:rsidRPr="008862DF">
        <w:rPr>
          <w:rFonts w:ascii="Times New Roman" w:eastAsia="Times New Roman" w:hAnsi="Times New Roman" w:cs="Times New Roman"/>
          <w:b/>
          <w:bCs/>
          <w:sz w:val="24"/>
          <w:szCs w:val="24"/>
        </w:rPr>
        <w:t>For Future Researchers</w:t>
      </w:r>
    </w:p>
    <w:p w14:paraId="1E6FF0F9" w14:textId="77777777" w:rsidR="008862DF" w:rsidRPr="008862DF" w:rsidRDefault="008862DF" w:rsidP="008862DF">
      <w:pPr>
        <w:spacing w:before="100" w:beforeAutospacing="1" w:after="100" w:afterAutospacing="1" w:line="360" w:lineRule="auto"/>
        <w:jc w:val="both"/>
        <w:outlineLvl w:val="3"/>
        <w:rPr>
          <w:rFonts w:ascii="Times New Roman" w:eastAsia="Times New Roman" w:hAnsi="Times New Roman" w:cs="Times New Roman"/>
          <w:b/>
          <w:bCs/>
          <w:sz w:val="24"/>
          <w:szCs w:val="24"/>
        </w:rPr>
      </w:pPr>
      <w:r w:rsidRPr="008862DF">
        <w:rPr>
          <w:rFonts w:ascii="Times New Roman" w:eastAsia="Times New Roman" w:hAnsi="Times New Roman" w:cs="Times New Roman"/>
          <w:sz w:val="24"/>
          <w:szCs w:val="24"/>
        </w:rPr>
        <w:t>This research lays a foundation for continued investigation into public sector human resource challenges by:</w:t>
      </w:r>
    </w:p>
    <w:p w14:paraId="1E6FF0FA" w14:textId="77777777" w:rsidR="008862DF" w:rsidRPr="008862DF" w:rsidRDefault="008862DF" w:rsidP="008862DF">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Offering a methodological framework for studying turnover intentions in similar settings.</w:t>
      </w:r>
    </w:p>
    <w:p w14:paraId="1E6FF0FB" w14:textId="77777777" w:rsidR="008862DF" w:rsidRPr="008862DF" w:rsidRDefault="008862DF" w:rsidP="008862DF">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Highlighting the potential for exploring additional variables like organizational culture or employee engagement.</w:t>
      </w:r>
    </w:p>
    <w:p w14:paraId="1E6FF0FC" w14:textId="77777777" w:rsidR="008862DF" w:rsidRPr="008862DF" w:rsidRDefault="008862DF" w:rsidP="008862DF">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Suggesting opportunities for comparative or longitudinal research across different woredas or regions.</w:t>
      </w:r>
    </w:p>
    <w:p w14:paraId="1E6FF0FD" w14:textId="77777777" w:rsidR="008862DF" w:rsidRPr="008862DF" w:rsidRDefault="008862DF" w:rsidP="008862DF">
      <w:pPr>
        <w:numPr>
          <w:ilvl w:val="0"/>
          <w:numId w:val="46"/>
        </w:numPr>
        <w:spacing w:before="100" w:beforeAutospacing="1" w:after="100" w:afterAutospacing="1" w:line="360" w:lineRule="auto"/>
        <w:jc w:val="both"/>
        <w:rPr>
          <w:rFonts w:ascii="Times New Roman" w:eastAsia="Times New Roman" w:hAnsi="Times New Roman" w:cs="Times New Roman"/>
          <w:sz w:val="24"/>
          <w:szCs w:val="24"/>
        </w:rPr>
      </w:pPr>
      <w:r w:rsidRPr="008862DF">
        <w:rPr>
          <w:rFonts w:ascii="Times New Roman" w:eastAsia="Times New Roman" w:hAnsi="Times New Roman" w:cs="Times New Roman"/>
          <w:sz w:val="24"/>
          <w:szCs w:val="24"/>
        </w:rPr>
        <w:t>Encouraging deeper qualitative exploration into individual motivations and lived employee experiences.</w:t>
      </w:r>
    </w:p>
    <w:p w14:paraId="1E6FF0FE" w14:textId="77777777" w:rsidR="00DF51C9" w:rsidRPr="008A57EB" w:rsidRDefault="001B024D" w:rsidP="008862DF">
      <w:pPr>
        <w:pStyle w:val="Heading2"/>
        <w:numPr>
          <w:ilvl w:val="1"/>
          <w:numId w:val="47"/>
        </w:numPr>
      </w:pPr>
      <w:r w:rsidRPr="008862DF">
        <w:rPr>
          <w:rStyle w:val="Strong"/>
          <w:rFonts w:ascii="Times New Roman" w:hAnsi="Times New Roman" w:cs="Times New Roman"/>
          <w:b/>
          <w:bCs/>
          <w:color w:val="000000" w:themeColor="text1"/>
          <w:sz w:val="24"/>
          <w:szCs w:val="24"/>
        </w:rPr>
        <w:t xml:space="preserve"> </w:t>
      </w:r>
      <w:bookmarkStart w:id="23" w:name="_Toc199078549"/>
      <w:r w:rsidR="00DF51C9" w:rsidRPr="008862DF">
        <w:rPr>
          <w:rStyle w:val="Strong"/>
          <w:rFonts w:ascii="Times New Roman" w:hAnsi="Times New Roman" w:cs="Times New Roman"/>
          <w:b/>
          <w:bCs/>
          <w:color w:val="000000" w:themeColor="text1"/>
          <w:sz w:val="24"/>
          <w:szCs w:val="24"/>
        </w:rPr>
        <w:t>Scope of the Study</w:t>
      </w:r>
      <w:bookmarkEnd w:id="21"/>
      <w:bookmarkEnd w:id="23"/>
    </w:p>
    <w:bookmarkEnd w:id="15"/>
    <w:p w14:paraId="1E6FF0FF" w14:textId="77777777" w:rsidR="00543CC2" w:rsidRPr="00890B3D" w:rsidRDefault="00543CC2" w:rsidP="00890B3D">
      <w:p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This study investigates the factors influencing employee turnover intentions within selected public sector institutions in Bahir Dar Zuria Woreda. The scope of the research is delineated under four dimensions: geographical, conceptual and theoretical, methodological, and practi</w:t>
      </w:r>
      <w:r w:rsidR="00460D2D" w:rsidRPr="00890B3D">
        <w:rPr>
          <w:rFonts w:ascii="Times New Roman" w:eastAsia="Times New Roman" w:hAnsi="Times New Roman" w:cs="Times New Roman"/>
          <w:sz w:val="24"/>
          <w:szCs w:val="24"/>
        </w:rPr>
        <w:t>cal.</w:t>
      </w:r>
    </w:p>
    <w:p w14:paraId="1E6FF100" w14:textId="77777777" w:rsidR="00543CC2" w:rsidRPr="00890B3D" w:rsidRDefault="00543CC2" w:rsidP="00890B3D">
      <w:p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 xml:space="preserve">The research is geographically limited to </w:t>
      </w:r>
      <w:r w:rsidRPr="00890B3D">
        <w:rPr>
          <w:rFonts w:ascii="Times New Roman" w:eastAsia="Times New Roman" w:hAnsi="Times New Roman" w:cs="Times New Roman"/>
          <w:b/>
          <w:bCs/>
          <w:sz w:val="24"/>
          <w:szCs w:val="24"/>
        </w:rPr>
        <w:t>Bahir Dar Zuria Woreda</w:t>
      </w:r>
      <w:r w:rsidRPr="00890B3D">
        <w:rPr>
          <w:rFonts w:ascii="Times New Roman" w:eastAsia="Times New Roman" w:hAnsi="Times New Roman" w:cs="Times New Roman"/>
          <w:sz w:val="24"/>
          <w:szCs w:val="24"/>
        </w:rPr>
        <w:t xml:space="preserve">, located in the Amhara Regional State of Ethiopia. Although the woreda encompasses multiple sectors such as agriculture, infrastructure, and trade, this study focuses specifically on the </w:t>
      </w:r>
      <w:r w:rsidRPr="00890B3D">
        <w:rPr>
          <w:rFonts w:ascii="Times New Roman" w:eastAsia="Times New Roman" w:hAnsi="Times New Roman" w:cs="Times New Roman"/>
          <w:b/>
          <w:bCs/>
          <w:sz w:val="24"/>
          <w:szCs w:val="24"/>
        </w:rPr>
        <w:t>health, education, and civil service sectors</w:t>
      </w:r>
      <w:r w:rsidRPr="00890B3D">
        <w:rPr>
          <w:rFonts w:ascii="Times New Roman" w:eastAsia="Times New Roman" w:hAnsi="Times New Roman" w:cs="Times New Roman"/>
          <w:sz w:val="24"/>
          <w:szCs w:val="24"/>
        </w:rPr>
        <w:t>. These sectors were selected due to their critical role in delivering essential public services and their direct influence on the well-being and socio-economic development of the community. The findings, while localized, may have relevance for similar rural or semi-urban administrative areas within the country.</w:t>
      </w:r>
    </w:p>
    <w:p w14:paraId="1E6FF101" w14:textId="77777777" w:rsidR="00543CC2" w:rsidRPr="00890B3D" w:rsidRDefault="00543CC2" w:rsidP="00890B3D">
      <w:p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 xml:space="preserve">Conceptually, the study focuses on identifying and analyzing the </w:t>
      </w:r>
      <w:r w:rsidRPr="00890B3D">
        <w:rPr>
          <w:rFonts w:ascii="Times New Roman" w:eastAsia="Times New Roman" w:hAnsi="Times New Roman" w:cs="Times New Roman"/>
          <w:b/>
          <w:bCs/>
          <w:sz w:val="24"/>
          <w:szCs w:val="24"/>
        </w:rPr>
        <w:t>determinants of employee turnover intention</w:t>
      </w:r>
      <w:r w:rsidRPr="00890B3D">
        <w:rPr>
          <w:rFonts w:ascii="Times New Roman" w:eastAsia="Times New Roman" w:hAnsi="Times New Roman" w:cs="Times New Roman"/>
          <w:sz w:val="24"/>
          <w:szCs w:val="24"/>
        </w:rPr>
        <w:t xml:space="preserve">. The </w:t>
      </w:r>
      <w:r w:rsidR="00460D2D" w:rsidRPr="00890B3D">
        <w:rPr>
          <w:rFonts w:ascii="Times New Roman" w:eastAsia="Times New Roman" w:hAnsi="Times New Roman" w:cs="Times New Roman"/>
          <w:sz w:val="24"/>
          <w:szCs w:val="24"/>
        </w:rPr>
        <w:t xml:space="preserve">key variables examined include: Economic </w:t>
      </w:r>
      <w:proofErr w:type="gramStart"/>
      <w:r w:rsidR="00460D2D" w:rsidRPr="00890B3D">
        <w:rPr>
          <w:rFonts w:ascii="Times New Roman" w:eastAsia="Times New Roman" w:hAnsi="Times New Roman" w:cs="Times New Roman"/>
          <w:sz w:val="24"/>
          <w:szCs w:val="24"/>
        </w:rPr>
        <w:t>factors ,Political</w:t>
      </w:r>
      <w:proofErr w:type="gramEnd"/>
      <w:r w:rsidR="00460D2D" w:rsidRPr="00890B3D">
        <w:rPr>
          <w:rFonts w:ascii="Times New Roman" w:eastAsia="Times New Roman" w:hAnsi="Times New Roman" w:cs="Times New Roman"/>
          <w:sz w:val="24"/>
          <w:szCs w:val="24"/>
        </w:rPr>
        <w:t xml:space="preserve"> conditions, Personal factors, Job stress, </w:t>
      </w:r>
      <w:r w:rsidRPr="00890B3D">
        <w:rPr>
          <w:rFonts w:ascii="Times New Roman" w:eastAsia="Times New Roman" w:hAnsi="Times New Roman" w:cs="Times New Roman"/>
          <w:sz w:val="24"/>
          <w:szCs w:val="24"/>
        </w:rPr>
        <w:t>Em</w:t>
      </w:r>
      <w:r w:rsidR="00460D2D" w:rsidRPr="00890B3D">
        <w:rPr>
          <w:rFonts w:ascii="Times New Roman" w:eastAsia="Times New Roman" w:hAnsi="Times New Roman" w:cs="Times New Roman"/>
          <w:sz w:val="24"/>
          <w:szCs w:val="24"/>
        </w:rPr>
        <w:t xml:space="preserve">ployee-management relationships and </w:t>
      </w:r>
      <w:r w:rsidRPr="00890B3D">
        <w:rPr>
          <w:rFonts w:ascii="Times New Roman" w:eastAsia="Times New Roman" w:hAnsi="Times New Roman" w:cs="Times New Roman"/>
          <w:sz w:val="24"/>
          <w:szCs w:val="24"/>
        </w:rPr>
        <w:t>Compensation (salary and benefits).</w:t>
      </w:r>
      <w:r w:rsidR="00460D2D" w:rsidRPr="00890B3D">
        <w:rPr>
          <w:rFonts w:ascii="Times New Roman" w:eastAsia="Times New Roman" w:hAnsi="Times New Roman" w:cs="Times New Roman"/>
          <w:sz w:val="24"/>
          <w:szCs w:val="24"/>
        </w:rPr>
        <w:t xml:space="preserve">  </w:t>
      </w:r>
      <w:r w:rsidRPr="00890B3D">
        <w:rPr>
          <w:rFonts w:ascii="Times New Roman" w:eastAsia="Times New Roman" w:hAnsi="Times New Roman" w:cs="Times New Roman"/>
          <w:sz w:val="24"/>
          <w:szCs w:val="24"/>
        </w:rPr>
        <w:t xml:space="preserve">These </w:t>
      </w:r>
      <w:r w:rsidRPr="00890B3D">
        <w:rPr>
          <w:rFonts w:ascii="Times New Roman" w:eastAsia="Times New Roman" w:hAnsi="Times New Roman" w:cs="Times New Roman"/>
          <w:sz w:val="24"/>
          <w:szCs w:val="24"/>
        </w:rPr>
        <w:lastRenderedPageBreak/>
        <w:t>frameworks guide the interpretation of how individual, organizational, and external environmental factors affect emplo</w:t>
      </w:r>
      <w:r w:rsidR="00460D2D" w:rsidRPr="00890B3D">
        <w:rPr>
          <w:rFonts w:ascii="Times New Roman" w:eastAsia="Times New Roman" w:hAnsi="Times New Roman" w:cs="Times New Roman"/>
          <w:sz w:val="24"/>
          <w:szCs w:val="24"/>
        </w:rPr>
        <w:t>yee decisions to stay or leave.</w:t>
      </w:r>
    </w:p>
    <w:p w14:paraId="1E6FF102" w14:textId="77777777" w:rsidR="00543CC2" w:rsidRPr="00890B3D" w:rsidRDefault="00543CC2" w:rsidP="00890B3D">
      <w:p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 xml:space="preserve">This study adopts a </w:t>
      </w:r>
      <w:r w:rsidRPr="00890B3D">
        <w:rPr>
          <w:rFonts w:ascii="Times New Roman" w:eastAsia="Times New Roman" w:hAnsi="Times New Roman" w:cs="Times New Roman"/>
          <w:b/>
          <w:bCs/>
          <w:sz w:val="24"/>
          <w:szCs w:val="24"/>
        </w:rPr>
        <w:t>quantitative research design</w:t>
      </w:r>
      <w:r w:rsidRPr="00890B3D">
        <w:rPr>
          <w:rFonts w:ascii="Times New Roman" w:eastAsia="Times New Roman" w:hAnsi="Times New Roman" w:cs="Times New Roman"/>
          <w:sz w:val="24"/>
          <w:szCs w:val="24"/>
        </w:rPr>
        <w:t>. Data were collected through structured questionnaires administered to employees working in health, education, and civil service administration offices within Bahir Dar Zuria Woreda. The sample is limited to public sector employees, excluding private sector workers or other stakeholders. Statistical analysis, including both descriptive and inferential techniques, was employed to examine the relationship between the selected variables and employee turnover intentions. The study does not explore longitudinal patterns or conduct qualitative assessments, which are acknowledged as areas for future research.</w:t>
      </w:r>
    </w:p>
    <w:p w14:paraId="1E6FF103" w14:textId="77777777" w:rsidR="00543CC2" w:rsidRPr="00890B3D" w:rsidRDefault="00543CC2" w:rsidP="00890B3D">
      <w:p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Practically, this study is designed to provide actionable insights for a range of stakeholders:</w:t>
      </w:r>
    </w:p>
    <w:p w14:paraId="1E6FF104" w14:textId="77777777" w:rsidR="0022167B" w:rsidRPr="00890B3D" w:rsidRDefault="00543CC2" w:rsidP="00890B3D">
      <w:pPr>
        <w:numPr>
          <w:ilvl w:val="0"/>
          <w:numId w:val="16"/>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For policy makers</w:t>
      </w:r>
      <w:r w:rsidRPr="00890B3D">
        <w:rPr>
          <w:rFonts w:ascii="Times New Roman" w:eastAsia="Times New Roman" w:hAnsi="Times New Roman" w:cs="Times New Roman"/>
          <w:sz w:val="24"/>
          <w:szCs w:val="24"/>
        </w:rPr>
        <w:t>, the findings can inform the development of labor and administrative policies aimed at improving employee retention.</w:t>
      </w:r>
    </w:p>
    <w:p w14:paraId="1E6FF105" w14:textId="77777777" w:rsidR="00543CC2" w:rsidRPr="00890B3D" w:rsidRDefault="00543CC2" w:rsidP="00890B3D">
      <w:pPr>
        <w:numPr>
          <w:ilvl w:val="0"/>
          <w:numId w:val="16"/>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For organizational leaders and human resource managers</w:t>
      </w:r>
      <w:r w:rsidRPr="00890B3D">
        <w:rPr>
          <w:rFonts w:ascii="Times New Roman" w:eastAsia="Times New Roman" w:hAnsi="Times New Roman" w:cs="Times New Roman"/>
          <w:sz w:val="24"/>
          <w:szCs w:val="24"/>
        </w:rPr>
        <w:t>, the study highlights internal areas such as compensation, leadership quality, and work stress that need improvement to reduce turnover.</w:t>
      </w:r>
    </w:p>
    <w:p w14:paraId="1E6FF106" w14:textId="77777777" w:rsidR="00543CC2" w:rsidRPr="00890B3D" w:rsidRDefault="00543CC2" w:rsidP="00890B3D">
      <w:pPr>
        <w:numPr>
          <w:ilvl w:val="0"/>
          <w:numId w:val="16"/>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For public sector employees</w:t>
      </w:r>
      <w:r w:rsidRPr="00890B3D">
        <w:rPr>
          <w:rFonts w:ascii="Times New Roman" w:eastAsia="Times New Roman" w:hAnsi="Times New Roman" w:cs="Times New Roman"/>
          <w:sz w:val="24"/>
          <w:szCs w:val="24"/>
        </w:rPr>
        <w:t>, the study sheds light on the personal and workplace challenges that may affect their job satisfaction and career decisions.</w:t>
      </w:r>
    </w:p>
    <w:p w14:paraId="1E6FF107" w14:textId="77777777" w:rsidR="00543CC2" w:rsidRPr="00890B3D" w:rsidRDefault="00543CC2" w:rsidP="00890B3D">
      <w:pPr>
        <w:numPr>
          <w:ilvl w:val="0"/>
          <w:numId w:val="16"/>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For researchers and academic institutions</w:t>
      </w:r>
      <w:r w:rsidRPr="00890B3D">
        <w:rPr>
          <w:rFonts w:ascii="Times New Roman" w:eastAsia="Times New Roman" w:hAnsi="Times New Roman" w:cs="Times New Roman"/>
          <w:sz w:val="24"/>
          <w:szCs w:val="24"/>
        </w:rPr>
        <w:t>, the study provides a foundation for future investigations and contributes to the literature on employee retention in public institutions.</w:t>
      </w:r>
    </w:p>
    <w:p w14:paraId="1E6FF108" w14:textId="77777777" w:rsidR="00890B3D" w:rsidRPr="00890B3D" w:rsidRDefault="00543CC2" w:rsidP="00890B3D">
      <w:p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 xml:space="preserve">Though focused on a specific geographic area, the implications of the study offer </w:t>
      </w:r>
      <w:r w:rsidRPr="00890B3D">
        <w:rPr>
          <w:rFonts w:ascii="Times New Roman" w:eastAsia="Times New Roman" w:hAnsi="Times New Roman" w:cs="Times New Roman"/>
          <w:b/>
          <w:bCs/>
          <w:sz w:val="24"/>
          <w:szCs w:val="24"/>
        </w:rPr>
        <w:t>broader applicability</w:t>
      </w:r>
      <w:r w:rsidRPr="00890B3D">
        <w:rPr>
          <w:rFonts w:ascii="Times New Roman" w:eastAsia="Times New Roman" w:hAnsi="Times New Roman" w:cs="Times New Roman"/>
          <w:sz w:val="24"/>
          <w:szCs w:val="24"/>
        </w:rPr>
        <w:t xml:space="preserve"> to similar public sector contexts, particularly in developing regions with comparable administrative and socio-economic challenges.</w:t>
      </w:r>
    </w:p>
    <w:p w14:paraId="1E6FF109" w14:textId="77777777" w:rsidR="00890B3D" w:rsidRPr="00890B3D" w:rsidRDefault="00890B3D" w:rsidP="00890B3D">
      <w:pPr>
        <w:spacing w:before="100" w:beforeAutospacing="1" w:after="100" w:afterAutospacing="1" w:line="360" w:lineRule="auto"/>
        <w:jc w:val="both"/>
        <w:outlineLvl w:val="2"/>
        <w:rPr>
          <w:rFonts w:ascii="Times New Roman" w:eastAsia="Times New Roman" w:hAnsi="Times New Roman" w:cs="Times New Roman"/>
          <w:b/>
          <w:bCs/>
          <w:sz w:val="24"/>
          <w:szCs w:val="24"/>
        </w:rPr>
      </w:pPr>
      <w:bookmarkStart w:id="24" w:name="_Toc199078550"/>
      <w:r w:rsidRPr="00890B3D">
        <w:rPr>
          <w:rFonts w:ascii="Times New Roman" w:eastAsia="Times New Roman" w:hAnsi="Times New Roman" w:cs="Times New Roman"/>
          <w:b/>
          <w:bCs/>
          <w:sz w:val="24"/>
          <w:szCs w:val="24"/>
        </w:rPr>
        <w:t>1.8. Organization of the Study</w:t>
      </w:r>
      <w:bookmarkEnd w:id="24"/>
    </w:p>
    <w:p w14:paraId="1E6FF10A" w14:textId="77777777" w:rsidR="00890B3D" w:rsidRPr="00890B3D" w:rsidRDefault="00890B3D" w:rsidP="00890B3D">
      <w:p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This thesis is systematically organized into five interrelated chapters, each serving a distinct purpose in addressing the research problem and guiding the reader through the investigative process:</w:t>
      </w:r>
    </w:p>
    <w:p w14:paraId="1E6FF10B" w14:textId="77777777" w:rsidR="00890B3D" w:rsidRDefault="00890B3D" w:rsidP="00890B3D">
      <w:pPr>
        <w:numPr>
          <w:ilvl w:val="0"/>
          <w:numId w:val="48"/>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Chapter One: Introduction</w:t>
      </w:r>
    </w:p>
    <w:p w14:paraId="1E6FF10C" w14:textId="77777777" w:rsidR="00890B3D" w:rsidRPr="00890B3D" w:rsidRDefault="00890B3D" w:rsidP="00890B3D">
      <w:pPr>
        <w:spacing w:before="100" w:beforeAutospacing="1" w:after="100" w:afterAutospacing="1" w:line="360" w:lineRule="auto"/>
        <w:ind w:left="720"/>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lastRenderedPageBreak/>
        <w:t>This opening chapter lays the foundation for the study by introducing the research topic and establishing its relevance. It articulates the research problem, outlines the study’s objectives and hypotheses, and presents the research questions. Additionally, it defines the scope, highlights the significance of the investigation, and clarifies key operational terms used throughout the thesis.</w:t>
      </w:r>
    </w:p>
    <w:p w14:paraId="1E6FF10D" w14:textId="77777777" w:rsidR="00890B3D" w:rsidRDefault="00890B3D" w:rsidP="00890B3D">
      <w:pPr>
        <w:numPr>
          <w:ilvl w:val="0"/>
          <w:numId w:val="48"/>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Chapter Two: Review of Related Literature</w:t>
      </w:r>
    </w:p>
    <w:p w14:paraId="1E6FF10E" w14:textId="77777777" w:rsidR="00890B3D" w:rsidRPr="00890B3D" w:rsidRDefault="00890B3D" w:rsidP="00890B3D">
      <w:pPr>
        <w:spacing w:before="100" w:beforeAutospacing="1" w:after="100" w:afterAutospacing="1" w:line="360" w:lineRule="auto"/>
        <w:ind w:left="720"/>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This chapter delves into scholarly works and theoretical models concerning employee turnover. It synthesizes both classical and contemporary literature, covering key concepts, definitions, and frameworks such as motivation theories and turnover intention models. The review also identifies knowledge gaps and inconsistencies in prior studies. A conceptual framework tailored to the context of Bahir Dar Zuria Woreda is developed to guide the analysis and anchor the research findings.</w:t>
      </w:r>
    </w:p>
    <w:p w14:paraId="1E6FF10F" w14:textId="77777777" w:rsidR="00890B3D" w:rsidRDefault="00890B3D" w:rsidP="00890B3D">
      <w:pPr>
        <w:numPr>
          <w:ilvl w:val="0"/>
          <w:numId w:val="48"/>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Chapter Three: Research Methodology</w:t>
      </w:r>
    </w:p>
    <w:p w14:paraId="1E6FF110" w14:textId="77777777" w:rsidR="00890B3D" w:rsidRPr="00890B3D" w:rsidRDefault="00890B3D" w:rsidP="00890B3D">
      <w:pPr>
        <w:spacing w:before="100" w:beforeAutospacing="1" w:after="100" w:afterAutospacing="1" w:line="360" w:lineRule="auto"/>
        <w:ind w:left="720"/>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This section outlines the methodological approach adopted for the study. It discusses the research design (mixed methods), the characteristics of the study population, and the tools and techniques used for data collection, including structured questionnaires and semi-structured interviews. It also elaborates on the sampling procedures, data analysis methods, and ethical considerations that ensured the integrity and credibility of the research process.</w:t>
      </w:r>
    </w:p>
    <w:p w14:paraId="1E6FF111" w14:textId="77777777" w:rsidR="00890B3D" w:rsidRDefault="00890B3D" w:rsidP="00890B3D">
      <w:pPr>
        <w:numPr>
          <w:ilvl w:val="0"/>
          <w:numId w:val="48"/>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Chapter Four: Data Presentation, Analysis, and Discussion</w:t>
      </w:r>
    </w:p>
    <w:p w14:paraId="1E6FF112" w14:textId="77777777" w:rsidR="00890B3D" w:rsidRPr="00890B3D" w:rsidRDefault="00890B3D" w:rsidP="00890B3D">
      <w:pPr>
        <w:spacing w:before="100" w:beforeAutospacing="1" w:after="100" w:afterAutospacing="1" w:line="360" w:lineRule="auto"/>
        <w:ind w:left="720"/>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This chapter presents the empirical data collected during the study using descriptive and inferential statistics, supported by visuals such as graphs and tables. The analysis interprets these findings in relation to the research questions and the conceptual framework. The discussion critically engages with existing literature, highlighting how the current findings align with or differ from previous studies, and offering context-specific insights.</w:t>
      </w:r>
    </w:p>
    <w:p w14:paraId="1E6FF113" w14:textId="77777777" w:rsidR="00890B3D" w:rsidRDefault="00890B3D" w:rsidP="00890B3D">
      <w:pPr>
        <w:numPr>
          <w:ilvl w:val="0"/>
          <w:numId w:val="48"/>
        </w:numPr>
        <w:spacing w:before="100" w:beforeAutospacing="1" w:after="100" w:afterAutospacing="1" w:line="360" w:lineRule="auto"/>
        <w:jc w:val="both"/>
        <w:rPr>
          <w:rFonts w:ascii="Times New Roman" w:eastAsia="Times New Roman" w:hAnsi="Times New Roman" w:cs="Times New Roman"/>
          <w:sz w:val="24"/>
          <w:szCs w:val="24"/>
        </w:rPr>
      </w:pPr>
      <w:r w:rsidRPr="00890B3D">
        <w:rPr>
          <w:rFonts w:ascii="Times New Roman" w:eastAsia="Times New Roman" w:hAnsi="Times New Roman" w:cs="Times New Roman"/>
          <w:b/>
          <w:bCs/>
          <w:sz w:val="24"/>
          <w:szCs w:val="24"/>
        </w:rPr>
        <w:t>Chapter Five: Summary, Conclusions, and Recommendations</w:t>
      </w:r>
    </w:p>
    <w:p w14:paraId="1E6FF114" w14:textId="77777777" w:rsidR="00284F70" w:rsidRPr="00DF51C9" w:rsidRDefault="00890B3D" w:rsidP="00890B3D">
      <w:pPr>
        <w:spacing w:before="100" w:beforeAutospacing="1" w:after="100" w:afterAutospacing="1" w:line="360" w:lineRule="auto"/>
        <w:ind w:left="720"/>
        <w:jc w:val="both"/>
        <w:rPr>
          <w:rFonts w:ascii="Times New Roman" w:eastAsia="Times New Roman" w:hAnsi="Times New Roman" w:cs="Times New Roman"/>
          <w:sz w:val="24"/>
          <w:szCs w:val="24"/>
        </w:rPr>
      </w:pPr>
      <w:r w:rsidRPr="00890B3D">
        <w:rPr>
          <w:rFonts w:ascii="Times New Roman" w:eastAsia="Times New Roman" w:hAnsi="Times New Roman" w:cs="Times New Roman"/>
          <w:sz w:val="24"/>
          <w:szCs w:val="24"/>
        </w:rPr>
        <w:t xml:space="preserve">The final chapter consolidates the main findings of the study and draws evidence-based conclusions in line with the research objectives. It offers practical recommendations aimed at reducing employee turnover in the public sector of Bahir Dar Zuria Woreda. The chapter </w:t>
      </w:r>
      <w:r w:rsidRPr="00890B3D">
        <w:rPr>
          <w:rFonts w:ascii="Times New Roman" w:eastAsia="Times New Roman" w:hAnsi="Times New Roman" w:cs="Times New Roman"/>
          <w:sz w:val="24"/>
          <w:szCs w:val="24"/>
        </w:rPr>
        <w:lastRenderedPageBreak/>
        <w:t xml:space="preserve">concludes by identifying limitations of the current research and proposing directions for future studies to build upon the findings and address unanswered </w:t>
      </w:r>
      <w:proofErr w:type="gramStart"/>
      <w:r w:rsidRPr="00890B3D">
        <w:rPr>
          <w:rFonts w:ascii="Times New Roman" w:eastAsia="Times New Roman" w:hAnsi="Times New Roman" w:cs="Times New Roman"/>
          <w:sz w:val="24"/>
          <w:szCs w:val="24"/>
        </w:rPr>
        <w:t>questions.</w:t>
      </w:r>
      <w:r w:rsidR="00DF51C9">
        <w:rPr>
          <w:rFonts w:ascii="Times New Roman" w:eastAsia="Times New Roman" w:hAnsi="Times New Roman" w:cs="Times New Roman"/>
          <w:sz w:val="24"/>
          <w:szCs w:val="24"/>
        </w:rPr>
        <w:t>.</w:t>
      </w:r>
      <w:proofErr w:type="gramEnd"/>
      <w:r w:rsidR="00DF51C9">
        <w:rPr>
          <w:rFonts w:ascii="Times New Roman" w:eastAsia="Times New Roman" w:hAnsi="Times New Roman" w:cs="Times New Roman"/>
          <w:sz w:val="24"/>
          <w:szCs w:val="24"/>
        </w:rPr>
        <w:t xml:space="preserve"> </w:t>
      </w:r>
    </w:p>
    <w:p w14:paraId="1E6FF115" w14:textId="77777777" w:rsidR="00486091" w:rsidRPr="00486091" w:rsidRDefault="00DF51C9" w:rsidP="00486091">
      <w:pPr>
        <w:pStyle w:val="Heading3"/>
        <w:numPr>
          <w:ilvl w:val="0"/>
          <w:numId w:val="0"/>
        </w:numPr>
        <w:spacing w:line="360" w:lineRule="auto"/>
        <w:jc w:val="both"/>
        <w:rPr>
          <w:sz w:val="24"/>
          <w:szCs w:val="24"/>
        </w:rPr>
      </w:pPr>
      <w:bookmarkStart w:id="25" w:name="_Toc198532708"/>
      <w:r w:rsidRPr="00486091">
        <w:rPr>
          <w:color w:val="000000" w:themeColor="text1"/>
          <w:sz w:val="24"/>
          <w:szCs w:val="24"/>
        </w:rPr>
        <w:t xml:space="preserve"> </w:t>
      </w:r>
      <w:bookmarkStart w:id="26" w:name="_Toc199078551"/>
      <w:bookmarkStart w:id="27" w:name="_Toc198532709"/>
      <w:bookmarkEnd w:id="25"/>
      <w:r w:rsidR="00486091" w:rsidRPr="00486091">
        <w:rPr>
          <w:sz w:val="24"/>
          <w:szCs w:val="24"/>
        </w:rPr>
        <w:t>1.7. Operational Definitions of Key Terms</w:t>
      </w:r>
      <w:bookmarkEnd w:id="26"/>
    </w:p>
    <w:p w14:paraId="1E6FF116" w14:textId="77777777" w:rsidR="00486091" w:rsidRPr="00486091" w:rsidRDefault="00486091" w:rsidP="00486091">
      <w:p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To ensure conceptual clarity and consistent interpretation throughout this research, the following key terms are operationally defined in alignment with the study’s objectives and context:</w:t>
      </w:r>
    </w:p>
    <w:p w14:paraId="1E6FF117" w14:textId="77777777" w:rsidR="00486091" w:rsidRDefault="00486091" w:rsidP="00486091">
      <w:pPr>
        <w:numPr>
          <w:ilvl w:val="0"/>
          <w:numId w:val="49"/>
        </w:num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b/>
          <w:bCs/>
          <w:sz w:val="24"/>
          <w:szCs w:val="24"/>
        </w:rPr>
        <w:t>Employee Turnover</w:t>
      </w:r>
    </w:p>
    <w:p w14:paraId="1E6FF118" w14:textId="77777777" w:rsidR="00486091" w:rsidRPr="00486091" w:rsidRDefault="00486091" w:rsidP="00486091">
      <w:pPr>
        <w:spacing w:before="100" w:beforeAutospacing="1" w:after="100" w:afterAutospacing="1" w:line="360" w:lineRule="auto"/>
        <w:ind w:left="720"/>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In this study, employee turnover refers to the process by which individuals permanently separate from an organization, either voluntarily—such as through resignation or retirement—or involuntarily, due to organizational decisions like termination or redundancy. It marks the formal cessation of the employment relationship (Price, 2001).</w:t>
      </w:r>
    </w:p>
    <w:p w14:paraId="1E6FF119" w14:textId="77777777" w:rsidR="00486091" w:rsidRDefault="00486091" w:rsidP="00486091">
      <w:pPr>
        <w:numPr>
          <w:ilvl w:val="0"/>
          <w:numId w:val="49"/>
        </w:num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b/>
          <w:bCs/>
          <w:sz w:val="24"/>
          <w:szCs w:val="24"/>
        </w:rPr>
        <w:t>Turnover Intention</w:t>
      </w:r>
    </w:p>
    <w:p w14:paraId="1E6FF11A" w14:textId="77777777" w:rsidR="00486091" w:rsidRPr="00486091" w:rsidRDefault="00486091" w:rsidP="00486091">
      <w:pPr>
        <w:spacing w:before="100" w:beforeAutospacing="1" w:after="100" w:afterAutospacing="1" w:line="360" w:lineRule="auto"/>
        <w:ind w:left="720"/>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Turnover intention is defined as an employee’s conscious and planned desire to leave their current job or organization. It represents a psychological precursor to actual turnover behavior and is often used as a predictive measure of potential employee exit (Mobley, 1977).</w:t>
      </w:r>
    </w:p>
    <w:p w14:paraId="1E6FF11B" w14:textId="77777777" w:rsidR="00486091" w:rsidRPr="00321558" w:rsidRDefault="00486091" w:rsidP="00321558">
      <w:pPr>
        <w:numPr>
          <w:ilvl w:val="0"/>
          <w:numId w:val="49"/>
        </w:num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b/>
          <w:bCs/>
          <w:sz w:val="24"/>
          <w:szCs w:val="24"/>
        </w:rPr>
        <w:t>Professional Employee</w:t>
      </w:r>
      <w:r w:rsidR="00321558">
        <w:rPr>
          <w:rFonts w:ascii="Times New Roman" w:eastAsia="Times New Roman" w:hAnsi="Times New Roman" w:cs="Times New Roman"/>
          <w:b/>
          <w:bCs/>
          <w:sz w:val="24"/>
          <w:szCs w:val="24"/>
        </w:rPr>
        <w:t xml:space="preserve">, </w:t>
      </w:r>
      <w:r w:rsidR="00321558" w:rsidRPr="00486091">
        <w:rPr>
          <w:rFonts w:ascii="Times New Roman" w:eastAsia="Times New Roman" w:hAnsi="Times New Roman" w:cs="Times New Roman"/>
          <w:b/>
          <w:bCs/>
          <w:sz w:val="24"/>
          <w:szCs w:val="24"/>
        </w:rPr>
        <w:t>Employee Retention</w:t>
      </w:r>
      <w:r w:rsidR="00321558">
        <w:rPr>
          <w:rFonts w:ascii="Times New Roman" w:eastAsia="Times New Roman" w:hAnsi="Times New Roman" w:cs="Times New Roman"/>
          <w:b/>
          <w:bCs/>
          <w:sz w:val="24"/>
          <w:szCs w:val="24"/>
        </w:rPr>
        <w:t>,</w:t>
      </w:r>
      <w:r w:rsidR="00321558" w:rsidRPr="00321558">
        <w:rPr>
          <w:rFonts w:ascii="Times New Roman" w:eastAsia="Times New Roman" w:hAnsi="Times New Roman" w:cs="Times New Roman"/>
          <w:b/>
          <w:bCs/>
          <w:sz w:val="24"/>
          <w:szCs w:val="24"/>
        </w:rPr>
        <w:t xml:space="preserve"> </w:t>
      </w:r>
      <w:r w:rsidR="00321558" w:rsidRPr="00486091">
        <w:rPr>
          <w:rFonts w:ascii="Times New Roman" w:eastAsia="Times New Roman" w:hAnsi="Times New Roman" w:cs="Times New Roman"/>
          <w:b/>
          <w:bCs/>
          <w:sz w:val="24"/>
          <w:szCs w:val="24"/>
        </w:rPr>
        <w:t>Employee Retention</w:t>
      </w:r>
    </w:p>
    <w:p w14:paraId="1E6FF11C" w14:textId="77777777" w:rsidR="000340BE" w:rsidRPr="00486091" w:rsidRDefault="00486091" w:rsidP="000340BE">
      <w:pPr>
        <w:spacing w:before="100" w:beforeAutospacing="1" w:after="100" w:afterAutospacing="1" w:line="360" w:lineRule="auto"/>
        <w:ind w:left="720"/>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A professional employee, within the scope of this research, is an individual who possesses at least a bachelor's degree or equivalent qualification relevant to their field of work. These individuals typically fulfill roles that require specialized knowledge, higher responsibility, and decision-making autho</w:t>
      </w:r>
      <w:r w:rsidR="000340BE">
        <w:rPr>
          <w:rFonts w:ascii="Times New Roman" w:eastAsia="Times New Roman" w:hAnsi="Times New Roman" w:cs="Times New Roman"/>
          <w:sz w:val="24"/>
          <w:szCs w:val="24"/>
        </w:rPr>
        <w:t>rity within public institutions</w:t>
      </w:r>
    </w:p>
    <w:p w14:paraId="1E6FF11D" w14:textId="77777777" w:rsidR="00486091" w:rsidRDefault="00486091" w:rsidP="00486091">
      <w:pPr>
        <w:numPr>
          <w:ilvl w:val="0"/>
          <w:numId w:val="49"/>
        </w:num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b/>
          <w:bCs/>
          <w:sz w:val="24"/>
          <w:szCs w:val="24"/>
        </w:rPr>
        <w:t>Employee Retention</w:t>
      </w:r>
    </w:p>
    <w:p w14:paraId="1E6FF11E" w14:textId="77777777" w:rsidR="00486091" w:rsidRPr="00486091" w:rsidRDefault="00486091" w:rsidP="00486091">
      <w:pPr>
        <w:spacing w:before="100" w:beforeAutospacing="1" w:after="100" w:afterAutospacing="1" w:line="360" w:lineRule="auto"/>
        <w:ind w:left="720"/>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Employee retention refers to an organization’s deliberate efforts to maintain a committed and satisfied workforce over time. These efforts may include career development opportunities, supportive leadership, competitive compensation, and a positive work environment—all aimed at minimizing voluntary departures and enhancing institutional continuity (Hausknecht, Rodda, &amp; Howard, 2009).</w:t>
      </w:r>
    </w:p>
    <w:p w14:paraId="1E6FF11F" w14:textId="77777777" w:rsidR="00486091" w:rsidRDefault="00486091" w:rsidP="00486091">
      <w:pPr>
        <w:numPr>
          <w:ilvl w:val="0"/>
          <w:numId w:val="49"/>
        </w:num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b/>
          <w:bCs/>
          <w:sz w:val="24"/>
          <w:szCs w:val="24"/>
        </w:rPr>
        <w:lastRenderedPageBreak/>
        <w:t>Political Factor</w:t>
      </w:r>
    </w:p>
    <w:p w14:paraId="1E6FF120" w14:textId="77777777" w:rsidR="00486091" w:rsidRPr="00486091" w:rsidRDefault="00486091" w:rsidP="00486091">
      <w:pPr>
        <w:spacing w:before="100" w:beforeAutospacing="1" w:after="100" w:afterAutospacing="1" w:line="360" w:lineRule="auto"/>
        <w:ind w:left="720"/>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Political factors encompass the influence of political systems, government stability, policy decisions, and administrative support on workplace conditions. In the specific context of Bahir Dar Zuria Woreda, this includes local governance dynamics, leadership changes, public sector reform policies, and the perceived fairness and transparency of political institutions—all of which can affect employee morale and job security.</w:t>
      </w:r>
    </w:p>
    <w:p w14:paraId="1E6FF121" w14:textId="77777777" w:rsidR="009F7015" w:rsidRDefault="00486091" w:rsidP="00486091">
      <w:pPr>
        <w:numPr>
          <w:ilvl w:val="0"/>
          <w:numId w:val="49"/>
        </w:num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b/>
          <w:bCs/>
          <w:sz w:val="24"/>
          <w:szCs w:val="24"/>
        </w:rPr>
        <w:t>Economic Factor</w:t>
      </w:r>
    </w:p>
    <w:p w14:paraId="1E6FF122" w14:textId="77777777" w:rsidR="00486091" w:rsidRPr="00486091" w:rsidRDefault="00486091" w:rsidP="009F7015">
      <w:pPr>
        <w:spacing w:before="100" w:beforeAutospacing="1" w:after="100" w:afterAutospacing="1" w:line="360" w:lineRule="auto"/>
        <w:ind w:left="720"/>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Economic factors refer to external financial conditions that shape employees' work experiences and satisfaction. These include variables such as salary levels, inflation rates, cost of living, employment alternatives, and general economic stability. Economic pressures are particularly relevant in determining whether employees view their current roles as sustainable or financially viable in the long term.</w:t>
      </w:r>
    </w:p>
    <w:p w14:paraId="1E6FF123" w14:textId="77777777" w:rsidR="009F7015" w:rsidRDefault="00486091" w:rsidP="00486091">
      <w:pPr>
        <w:numPr>
          <w:ilvl w:val="0"/>
          <w:numId w:val="49"/>
        </w:num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b/>
          <w:bCs/>
          <w:sz w:val="24"/>
          <w:szCs w:val="24"/>
        </w:rPr>
        <w:t>Personal Conditions/Factors</w:t>
      </w:r>
    </w:p>
    <w:p w14:paraId="1E6FF124" w14:textId="77777777" w:rsidR="00486091" w:rsidRPr="00486091" w:rsidRDefault="00486091" w:rsidP="009F7015">
      <w:pPr>
        <w:spacing w:before="100" w:beforeAutospacing="1" w:after="100" w:afterAutospacing="1" w:line="360" w:lineRule="auto"/>
        <w:ind w:left="720"/>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Personal factors relate to the individual characteristics and life circumstances that influence an employee’s decision-making regarding job continuity. These may include family obligations, health issues, career goals, personal aspirations, and work-life balance. For instance, an employee may consider leaving their position due to family relocation needs, unmet career expectations, or dissatisfaction with job roles.</w:t>
      </w:r>
    </w:p>
    <w:p w14:paraId="1E6FF125" w14:textId="77777777" w:rsidR="00486091" w:rsidRPr="00486091" w:rsidRDefault="00486091" w:rsidP="00486091">
      <w:pPr>
        <w:spacing w:before="100" w:beforeAutospacing="1" w:after="100" w:afterAutospacing="1" w:line="360" w:lineRule="auto"/>
        <w:jc w:val="both"/>
        <w:rPr>
          <w:rFonts w:ascii="Times New Roman" w:eastAsia="Times New Roman" w:hAnsi="Times New Roman" w:cs="Times New Roman"/>
          <w:sz w:val="24"/>
          <w:szCs w:val="24"/>
        </w:rPr>
      </w:pPr>
      <w:r w:rsidRPr="00486091">
        <w:rPr>
          <w:rFonts w:ascii="Times New Roman" w:eastAsia="Times New Roman" w:hAnsi="Times New Roman" w:cs="Times New Roman"/>
          <w:sz w:val="24"/>
          <w:szCs w:val="24"/>
        </w:rPr>
        <w:t>These operational definitions are specifically tailored to the regional context and scope of this study, ensuring that each construct is measurable and relevant to the real-world dynamics of public sector employment in Bahir Dar Zuria Woreda. By defining these terms clearly, the study facilitates a focused analysis of the complex factors that shape employee turnover intentions in key public service sectors</w:t>
      </w:r>
    </w:p>
    <w:p w14:paraId="1E6FF126" w14:textId="77777777" w:rsidR="000340BE" w:rsidRDefault="009F7015" w:rsidP="00486091">
      <w:pPr>
        <w:tabs>
          <w:tab w:val="left" w:pos="5283"/>
        </w:tabs>
        <w:spacing w:before="100" w:beforeAutospacing="1" w:after="100" w:afterAutospacing="1" w:line="360" w:lineRule="auto"/>
        <w:jc w:val="both"/>
        <w:rPr>
          <w:rFonts w:ascii="Times New Roman" w:eastAsia="Times New Roman" w:hAnsi="Times New Roman" w:cs="Times New Roman"/>
          <w:b/>
          <w:color w:val="000000" w:themeColor="text1"/>
          <w:sz w:val="28"/>
        </w:rPr>
      </w:pPr>
      <w:r>
        <w:rPr>
          <w:rFonts w:ascii="Times New Roman" w:eastAsia="Times New Roman" w:hAnsi="Times New Roman" w:cs="Times New Roman"/>
          <w:b/>
          <w:color w:val="000000" w:themeColor="text1"/>
          <w:sz w:val="28"/>
        </w:rPr>
        <w:t xml:space="preserve">                                                    </w:t>
      </w:r>
    </w:p>
    <w:p w14:paraId="1E6FF127" w14:textId="77777777" w:rsidR="000340BE" w:rsidRDefault="000340BE" w:rsidP="00486091">
      <w:pPr>
        <w:tabs>
          <w:tab w:val="left" w:pos="5283"/>
        </w:tabs>
        <w:spacing w:before="100" w:beforeAutospacing="1" w:after="100" w:afterAutospacing="1" w:line="360" w:lineRule="auto"/>
        <w:jc w:val="both"/>
        <w:rPr>
          <w:rFonts w:ascii="Times New Roman" w:eastAsia="Times New Roman" w:hAnsi="Times New Roman" w:cs="Times New Roman"/>
          <w:b/>
          <w:color w:val="000000" w:themeColor="text1"/>
          <w:sz w:val="28"/>
        </w:rPr>
      </w:pPr>
    </w:p>
    <w:p w14:paraId="1E6FF128" w14:textId="77777777" w:rsidR="000340BE" w:rsidRDefault="000340BE" w:rsidP="00486091">
      <w:pPr>
        <w:tabs>
          <w:tab w:val="left" w:pos="5283"/>
        </w:tabs>
        <w:spacing w:before="100" w:beforeAutospacing="1" w:after="100" w:afterAutospacing="1" w:line="360" w:lineRule="auto"/>
        <w:jc w:val="both"/>
        <w:rPr>
          <w:rFonts w:ascii="Times New Roman" w:eastAsia="Times New Roman" w:hAnsi="Times New Roman" w:cs="Times New Roman"/>
          <w:b/>
          <w:color w:val="000000" w:themeColor="text1"/>
          <w:sz w:val="28"/>
        </w:rPr>
      </w:pPr>
    </w:p>
    <w:p w14:paraId="1E6FF129" w14:textId="77777777" w:rsidR="000340BE" w:rsidRDefault="000340BE" w:rsidP="000340BE">
      <w:pPr>
        <w:tabs>
          <w:tab w:val="left" w:pos="5283"/>
        </w:tabs>
        <w:spacing w:before="100" w:beforeAutospacing="1" w:after="100" w:afterAutospacing="1" w:line="240" w:lineRule="auto"/>
        <w:jc w:val="both"/>
        <w:rPr>
          <w:rFonts w:ascii="Times New Roman" w:eastAsia="Times New Roman" w:hAnsi="Times New Roman" w:cs="Times New Roman"/>
          <w:b/>
          <w:color w:val="000000" w:themeColor="text1"/>
          <w:sz w:val="28"/>
        </w:rPr>
      </w:pPr>
      <w:r>
        <w:rPr>
          <w:rFonts w:ascii="Times New Roman" w:eastAsia="Times New Roman" w:hAnsi="Times New Roman" w:cs="Times New Roman"/>
          <w:b/>
          <w:color w:val="000000" w:themeColor="text1"/>
          <w:sz w:val="28"/>
        </w:rPr>
        <w:lastRenderedPageBreak/>
        <w:t xml:space="preserve">                                  </w:t>
      </w:r>
      <w:r w:rsidR="009F7015">
        <w:rPr>
          <w:rFonts w:ascii="Times New Roman" w:eastAsia="Times New Roman" w:hAnsi="Times New Roman" w:cs="Times New Roman"/>
          <w:b/>
          <w:color w:val="000000" w:themeColor="text1"/>
          <w:sz w:val="28"/>
        </w:rPr>
        <w:t xml:space="preserve">   </w:t>
      </w:r>
      <w:r w:rsidR="00C50DBD" w:rsidRPr="009F7015">
        <w:rPr>
          <w:rFonts w:ascii="Times New Roman" w:eastAsia="Times New Roman" w:hAnsi="Times New Roman" w:cs="Times New Roman"/>
          <w:b/>
          <w:color w:val="000000" w:themeColor="text1"/>
          <w:sz w:val="28"/>
        </w:rPr>
        <w:t>Chapter</w:t>
      </w:r>
      <w:r w:rsidR="00A0760D" w:rsidRPr="009F7015">
        <w:rPr>
          <w:rFonts w:ascii="Times New Roman" w:eastAsia="Times New Roman" w:hAnsi="Times New Roman" w:cs="Times New Roman"/>
          <w:b/>
          <w:color w:val="000000" w:themeColor="text1"/>
          <w:sz w:val="28"/>
        </w:rPr>
        <w:t xml:space="preserve"> T</w:t>
      </w:r>
      <w:r w:rsidR="0010698E" w:rsidRPr="009F7015">
        <w:rPr>
          <w:rFonts w:ascii="Times New Roman" w:eastAsia="Times New Roman" w:hAnsi="Times New Roman" w:cs="Times New Roman"/>
          <w:b/>
          <w:color w:val="000000" w:themeColor="text1"/>
          <w:sz w:val="28"/>
        </w:rPr>
        <w:t>wo</w:t>
      </w:r>
      <w:bookmarkStart w:id="28" w:name="_Toc198532710"/>
      <w:bookmarkStart w:id="29" w:name="_Toc199078552"/>
      <w:bookmarkEnd w:id="27"/>
    </w:p>
    <w:p w14:paraId="1E6FF12A" w14:textId="77777777" w:rsidR="000340BE" w:rsidRPr="000340BE" w:rsidRDefault="009F7015" w:rsidP="000340BE">
      <w:pPr>
        <w:tabs>
          <w:tab w:val="left" w:pos="5283"/>
        </w:tabs>
        <w:spacing w:before="100" w:beforeAutospacing="1" w:after="100" w:afterAutospacing="1" w:line="240" w:lineRule="auto"/>
        <w:jc w:val="both"/>
        <w:rPr>
          <w:rFonts w:ascii="Times New Roman" w:hAnsi="Times New Roman" w:cs="Times New Roman"/>
          <w:b/>
          <w:color w:val="000000" w:themeColor="text1"/>
          <w:sz w:val="24"/>
        </w:rPr>
      </w:pPr>
      <w:r w:rsidRPr="000340BE">
        <w:rPr>
          <w:rFonts w:ascii="Times New Roman" w:hAnsi="Times New Roman" w:cs="Times New Roman"/>
          <w:b/>
          <w:color w:val="000000" w:themeColor="text1"/>
          <w:sz w:val="24"/>
        </w:rPr>
        <w:t xml:space="preserve">2. </w:t>
      </w:r>
      <w:r w:rsidR="000703FD" w:rsidRPr="000340BE">
        <w:rPr>
          <w:rFonts w:ascii="Times New Roman" w:hAnsi="Times New Roman" w:cs="Times New Roman"/>
          <w:b/>
          <w:color w:val="000000" w:themeColor="text1"/>
          <w:sz w:val="24"/>
        </w:rPr>
        <w:t>Review of related literature</w:t>
      </w:r>
      <w:bookmarkStart w:id="30" w:name="_Toc198532711"/>
      <w:bookmarkStart w:id="31" w:name="_Toc199078553"/>
      <w:bookmarkEnd w:id="28"/>
      <w:bookmarkEnd w:id="29"/>
    </w:p>
    <w:p w14:paraId="1E6FF12B" w14:textId="77777777" w:rsidR="000340BE" w:rsidRPr="000340BE" w:rsidRDefault="00A0760D" w:rsidP="000340BE">
      <w:pPr>
        <w:tabs>
          <w:tab w:val="left" w:pos="5283"/>
        </w:tabs>
        <w:spacing w:before="100" w:beforeAutospacing="1" w:after="100" w:afterAutospacing="1" w:line="240" w:lineRule="auto"/>
        <w:jc w:val="both"/>
        <w:rPr>
          <w:rFonts w:ascii="Times New Roman" w:eastAsia="Times New Roman" w:hAnsi="Times New Roman" w:cs="Times New Roman"/>
          <w:b/>
          <w:color w:val="000000" w:themeColor="text1"/>
          <w:sz w:val="24"/>
        </w:rPr>
      </w:pPr>
      <w:r w:rsidRPr="000340BE">
        <w:rPr>
          <w:rFonts w:ascii="Times New Roman" w:eastAsia="Times New Roman" w:hAnsi="Times New Roman" w:cs="Times New Roman"/>
          <w:b/>
          <w:color w:val="000000" w:themeColor="text1"/>
          <w:sz w:val="24"/>
        </w:rPr>
        <w:t>2.1. Theoretical</w:t>
      </w:r>
      <w:r w:rsidR="00B318CB" w:rsidRPr="000340BE">
        <w:rPr>
          <w:rFonts w:ascii="Times New Roman" w:eastAsia="Times New Roman" w:hAnsi="Times New Roman" w:cs="Times New Roman"/>
          <w:b/>
          <w:color w:val="000000" w:themeColor="text1"/>
          <w:sz w:val="24"/>
        </w:rPr>
        <w:t xml:space="preserve"> review</w:t>
      </w:r>
      <w:bookmarkStart w:id="32" w:name="_Toc198532712"/>
      <w:bookmarkStart w:id="33" w:name="_Toc199078554"/>
      <w:bookmarkEnd w:id="30"/>
      <w:bookmarkEnd w:id="31"/>
    </w:p>
    <w:p w14:paraId="1E6FF12C" w14:textId="77777777" w:rsidR="000B7D67" w:rsidRPr="000340BE" w:rsidRDefault="00A0760D" w:rsidP="000340BE">
      <w:pPr>
        <w:tabs>
          <w:tab w:val="left" w:pos="5283"/>
        </w:tabs>
        <w:spacing w:before="100" w:beforeAutospacing="1" w:after="100" w:afterAutospacing="1" w:line="240" w:lineRule="auto"/>
        <w:jc w:val="both"/>
        <w:rPr>
          <w:rFonts w:ascii="Times New Roman" w:eastAsia="Times New Roman" w:hAnsi="Times New Roman" w:cs="Times New Roman"/>
          <w:b/>
          <w:color w:val="000000" w:themeColor="text1"/>
          <w:sz w:val="32"/>
        </w:rPr>
      </w:pPr>
      <w:r w:rsidRPr="000340BE">
        <w:rPr>
          <w:rFonts w:ascii="Times New Roman" w:hAnsi="Times New Roman" w:cs="Times New Roman"/>
          <w:b/>
          <w:color w:val="000000" w:themeColor="text1"/>
          <w:sz w:val="24"/>
        </w:rPr>
        <w:t>2.1.1.</w:t>
      </w:r>
      <w:r w:rsidR="000B7D67" w:rsidRPr="000340BE">
        <w:rPr>
          <w:rFonts w:ascii="Times New Roman" w:hAnsi="Times New Roman" w:cs="Times New Roman"/>
          <w:b/>
          <w:color w:val="000000" w:themeColor="text1"/>
          <w:sz w:val="24"/>
        </w:rPr>
        <w:t xml:space="preserve"> Definitions of Turnover</w:t>
      </w:r>
      <w:bookmarkEnd w:id="32"/>
      <w:bookmarkEnd w:id="33"/>
    </w:p>
    <w:p w14:paraId="1E6FF12D" w14:textId="77777777" w:rsidR="000B7D67" w:rsidRPr="00C32055" w:rsidRDefault="000B7D67" w:rsidP="00613ECB">
      <w:pPr>
        <w:pStyle w:val="NormalWeb"/>
        <w:spacing w:line="360" w:lineRule="auto"/>
        <w:ind w:left="-90"/>
        <w:jc w:val="both"/>
      </w:pPr>
      <w:r w:rsidRPr="00C32055">
        <w:t>Employee turnover is a key concept in organizational behavior, drawing significant attention from researchers due to its implications for organizational effectiveness and performance. The phenomenon refers to the process by which employees leave an organization, either voluntarily or involuntarily, and must be replaced. This movement can disrupt operational efficiency and affect morale, thereby influencing both the individual and organizational level of performance.</w:t>
      </w:r>
    </w:p>
    <w:p w14:paraId="1E6FF12E" w14:textId="77777777" w:rsidR="000B7D67" w:rsidRPr="00C32055" w:rsidRDefault="000B7D67" w:rsidP="00613ECB">
      <w:pPr>
        <w:pStyle w:val="NormalWeb"/>
        <w:spacing w:line="360" w:lineRule="auto"/>
        <w:ind w:left="-90"/>
        <w:jc w:val="both"/>
      </w:pPr>
      <w:r w:rsidRPr="00C32055">
        <w:t>Filipe F. and Luis Borges (2012) define turnover as the movement of workers within the labor market, including transitions between firms, job types, occupations, and various employment statuses. This highlights turnover as a broader social and economic phenomenon that transcends individual organizations, impacting the labor market overall. In contrast, Robbins (2003) offers a more specific definition, explaining that turnover involves both voluntary and involuntary separations from the organization. This distinction is crucial, as the reasons behind voluntary and involuntary turnover can differ significantly, influencing the strategies an organization might implement to manage each type.</w:t>
      </w:r>
    </w:p>
    <w:p w14:paraId="1E6FF12F" w14:textId="77777777" w:rsidR="000B7D67" w:rsidRDefault="000B7D67" w:rsidP="00613ECB">
      <w:pPr>
        <w:pStyle w:val="NormalWeb"/>
        <w:spacing w:line="360" w:lineRule="auto"/>
        <w:ind w:left="-90"/>
        <w:jc w:val="both"/>
      </w:pPr>
      <w:r w:rsidRPr="00C32055">
        <w:t>Rion (2009) offers a quantitative definition, explaining turnover as a ratio comparing the number of employees that an organization needs to replace over a set period to the average total number of employees. This metric allows organizations to assess turnover in relation to their workforce size, providing insights into the rate of employee departures and the potential need for interventions.</w:t>
      </w:r>
    </w:p>
    <w:p w14:paraId="1E6FF130" w14:textId="77777777" w:rsidR="00123C36" w:rsidRDefault="000B7D67" w:rsidP="00434AA7">
      <w:pPr>
        <w:pStyle w:val="NormalWeb"/>
        <w:spacing w:line="360" w:lineRule="auto"/>
        <w:jc w:val="both"/>
      </w:pPr>
      <w:r w:rsidRPr="00C32055">
        <w:t xml:space="preserve">While employee turnover includes both voluntary and involuntary separations, this research specifically focuses on </w:t>
      </w:r>
      <w:r w:rsidRPr="00C32055">
        <w:rPr>
          <w:rStyle w:val="Strong"/>
        </w:rPr>
        <w:t>voluntary turnover</w:t>
      </w:r>
      <w:r w:rsidRPr="00C32055">
        <w:t>, which occurs when employees choose to leave the organization for reasons such as job dissatisfaction, better career opportunities, or personal circumstances. The focus on voluntary turnover is significant, as it is often influenced by factors within the organization's control, such as workplace environment, compensation, career development opportunities, and organizational culture.</w:t>
      </w:r>
    </w:p>
    <w:p w14:paraId="1E6FF131" w14:textId="77777777" w:rsidR="00434AA7" w:rsidRPr="00C32055" w:rsidRDefault="00434AA7" w:rsidP="00434AA7">
      <w:pPr>
        <w:pStyle w:val="NormalWeb"/>
        <w:spacing w:line="360" w:lineRule="auto"/>
        <w:jc w:val="both"/>
      </w:pPr>
    </w:p>
    <w:p w14:paraId="1E6FF132" w14:textId="77777777" w:rsidR="000B7D67" w:rsidRPr="008A57EB" w:rsidRDefault="006F0DE5" w:rsidP="00EB4688">
      <w:pPr>
        <w:pStyle w:val="Heading2"/>
        <w:numPr>
          <w:ilvl w:val="0"/>
          <w:numId w:val="0"/>
        </w:numPr>
        <w:ind w:left="360"/>
        <w:rPr>
          <w:rFonts w:ascii="Times New Roman" w:hAnsi="Times New Roman" w:cs="Times New Roman"/>
          <w:color w:val="000000" w:themeColor="text1"/>
        </w:rPr>
      </w:pPr>
      <w:bookmarkStart w:id="34" w:name="_Toc198532713"/>
      <w:bookmarkStart w:id="35" w:name="_Toc199078555"/>
      <w:r w:rsidRPr="008A57EB">
        <w:rPr>
          <w:rFonts w:ascii="Times New Roman" w:hAnsi="Times New Roman" w:cs="Times New Roman"/>
          <w:color w:val="000000" w:themeColor="text1"/>
        </w:rPr>
        <w:lastRenderedPageBreak/>
        <w:t>2.1.</w:t>
      </w:r>
      <w:proofErr w:type="gramStart"/>
      <w:r w:rsidRPr="008A57EB">
        <w:rPr>
          <w:rFonts w:ascii="Times New Roman" w:hAnsi="Times New Roman" w:cs="Times New Roman"/>
          <w:color w:val="000000" w:themeColor="text1"/>
        </w:rPr>
        <w:t>2.</w:t>
      </w:r>
      <w:r w:rsidR="000B7D67" w:rsidRPr="008A57EB">
        <w:rPr>
          <w:rFonts w:ascii="Times New Roman" w:hAnsi="Times New Roman" w:cs="Times New Roman"/>
          <w:color w:val="000000" w:themeColor="text1"/>
        </w:rPr>
        <w:t>Context</w:t>
      </w:r>
      <w:proofErr w:type="gramEnd"/>
      <w:r w:rsidR="000B7D67" w:rsidRPr="008A57EB">
        <w:rPr>
          <w:rFonts w:ascii="Times New Roman" w:hAnsi="Times New Roman" w:cs="Times New Roman"/>
          <w:color w:val="000000" w:themeColor="text1"/>
        </w:rPr>
        <w:t xml:space="preserve"> and Prior Research</w:t>
      </w:r>
      <w:bookmarkEnd w:id="34"/>
      <w:bookmarkEnd w:id="35"/>
    </w:p>
    <w:p w14:paraId="1E6FF133" w14:textId="77777777" w:rsidR="000B7D67" w:rsidRPr="00C32055" w:rsidRDefault="000B7D67" w:rsidP="00613ECB">
      <w:pPr>
        <w:pStyle w:val="NormalWeb"/>
        <w:spacing w:line="360" w:lineRule="auto"/>
        <w:ind w:left="-90"/>
        <w:jc w:val="both"/>
      </w:pPr>
      <w:r w:rsidRPr="00C32055">
        <w:t>The issue of turnover has been extensively studied due to its critical impact on organizational performance. Akintayo (2007) emphasizes that employee turnover can affect job performance and productivity, especially in terms of goal achievement. High turnover rates can lead to increased recruitment and training costs, loss of institutional knowledge, and disruptions to the continuity of operations. These effects can undermine an organization's ability to meet its objectives and maintain a competitive advantage.</w:t>
      </w:r>
    </w:p>
    <w:p w14:paraId="1E6FF134" w14:textId="77777777" w:rsidR="00452F08" w:rsidRPr="00C32055" w:rsidRDefault="000B7D67" w:rsidP="000A0394">
      <w:pPr>
        <w:pStyle w:val="NormalWeb"/>
        <w:spacing w:line="360" w:lineRule="auto"/>
        <w:ind w:left="-90"/>
        <w:jc w:val="both"/>
      </w:pPr>
      <w:r w:rsidRPr="00C32055">
        <w:t>Research has also pointed to several factors that contribute to voluntary turnover, including job satisfaction, organizational commitment, leadership, compensation, and work-life balance. Studies have shown that when employees feel undervalued, lack career advancement opportunities, or face poor leadership, they are more likely to leave the organization voluntarily (Mobley, 1977; March &amp; Simon, 1958). These findings support the idea that voluntary turnover is not solely the result of external market conditions but is often influenced by internal organizational factors.</w:t>
      </w:r>
    </w:p>
    <w:p w14:paraId="1E6FF135" w14:textId="77777777" w:rsidR="000B7D67" w:rsidRPr="008A57EB" w:rsidRDefault="006F0DE5" w:rsidP="006F0DE5">
      <w:pPr>
        <w:pStyle w:val="Heading2"/>
        <w:numPr>
          <w:ilvl w:val="0"/>
          <w:numId w:val="0"/>
        </w:numPr>
        <w:ind w:left="360"/>
        <w:rPr>
          <w:rFonts w:ascii="Times New Roman" w:hAnsi="Times New Roman" w:cs="Times New Roman"/>
          <w:color w:val="000000" w:themeColor="text1"/>
        </w:rPr>
      </w:pPr>
      <w:bookmarkStart w:id="36" w:name="_Toc198532714"/>
      <w:bookmarkStart w:id="37" w:name="_Toc199078556"/>
      <w:r w:rsidRPr="008A57EB">
        <w:rPr>
          <w:rFonts w:ascii="Times New Roman" w:hAnsi="Times New Roman" w:cs="Times New Roman"/>
          <w:color w:val="000000" w:themeColor="text1"/>
        </w:rPr>
        <w:t>2.1.3.</w:t>
      </w:r>
      <w:r w:rsidR="00733674">
        <w:rPr>
          <w:rFonts w:ascii="Times New Roman" w:hAnsi="Times New Roman" w:cs="Times New Roman"/>
          <w:color w:val="000000" w:themeColor="text1"/>
        </w:rPr>
        <w:t xml:space="preserve"> </w:t>
      </w:r>
      <w:r w:rsidR="000B7D67" w:rsidRPr="008A57EB">
        <w:rPr>
          <w:rFonts w:ascii="Times New Roman" w:hAnsi="Times New Roman" w:cs="Times New Roman"/>
          <w:color w:val="000000" w:themeColor="text1"/>
        </w:rPr>
        <w:t>Gap in Theory or Business Practice</w:t>
      </w:r>
      <w:bookmarkEnd w:id="36"/>
      <w:bookmarkEnd w:id="37"/>
    </w:p>
    <w:p w14:paraId="1E6FF136" w14:textId="77777777" w:rsidR="00452F08" w:rsidRPr="00C32055" w:rsidRDefault="000B7D67" w:rsidP="00452F08">
      <w:pPr>
        <w:pStyle w:val="NormalWeb"/>
        <w:spacing w:line="360" w:lineRule="auto"/>
        <w:ind w:left="-90"/>
        <w:jc w:val="both"/>
      </w:pPr>
      <w:r w:rsidRPr="00C32055">
        <w:t>Despite extensive research on employee turnover, there remains a gap in understanding the specific drivers of voluntary turnover in different organizational contexts and industries. While much of the existing literature addresses general factors influencing turnover, there is limited research that explores how these factors manifest in various sectors, particularly in relation to regional or cultural differences. Moreover, the majority of studies focus on turnover as a negative outcome, with limited exploration of how organizations can proactively reduce turnover through strategic interventions.</w:t>
      </w:r>
    </w:p>
    <w:p w14:paraId="1E6FF137" w14:textId="77777777" w:rsidR="00AA474E" w:rsidRDefault="000B7D67" w:rsidP="00452F08">
      <w:pPr>
        <w:pStyle w:val="NormalWeb"/>
        <w:spacing w:line="360" w:lineRule="auto"/>
        <w:ind w:left="-90"/>
        <w:jc w:val="both"/>
      </w:pPr>
      <w:r w:rsidRPr="00C32055">
        <w:t>This study aims to fill this gap by focusing specifically on voluntary turnover within a particular organizational context, examining how internal factors such as leadership, job satisfaction, and compensation contribute to turnover intentions and behaviors. By understanding these drivers in more depth, organizations can develop more effective retention strategies, tailored to their specific industry and workforce characteristics.</w:t>
      </w:r>
    </w:p>
    <w:p w14:paraId="1E6FF138" w14:textId="77777777" w:rsidR="00452F08" w:rsidRPr="00C32055" w:rsidRDefault="000B7D67" w:rsidP="000F17DD">
      <w:pPr>
        <w:pStyle w:val="NormalWeb"/>
        <w:spacing w:line="360" w:lineRule="auto"/>
        <w:ind w:left="-90"/>
        <w:jc w:val="both"/>
      </w:pPr>
      <w:r w:rsidRPr="00C32055">
        <w:t xml:space="preserve">In summary, turnover, particularly voluntary turnover, is a critical issue in organizational behavior due to its far-reaching impact on organizational performance. Existing literature has provided valuable insights into the causes and consequences of turnover, but there is still a need for more specific research that addresses the unique drivers of turnover in various organizational contexts. By focusing on voluntary </w:t>
      </w:r>
      <w:r w:rsidRPr="00C32055">
        <w:lastRenderedPageBreak/>
        <w:t>turnover, this study seeks to contribute to a deeper understanding of how internal factors influence employee decisions to leave and how businesses can mitigate turnover t</w:t>
      </w:r>
      <w:r w:rsidR="00710516" w:rsidRPr="00C32055">
        <w:t>hrough strategic interventions.</w:t>
      </w:r>
    </w:p>
    <w:p w14:paraId="1E6FF139" w14:textId="77777777" w:rsidR="00D66191" w:rsidRPr="008A57EB" w:rsidRDefault="00D66191" w:rsidP="008862DF">
      <w:pPr>
        <w:pStyle w:val="Heading1"/>
        <w:numPr>
          <w:ilvl w:val="1"/>
          <w:numId w:val="7"/>
        </w:numPr>
        <w:spacing w:line="360" w:lineRule="auto"/>
        <w:rPr>
          <w:rFonts w:ascii="Times New Roman" w:hAnsi="Times New Roman" w:cs="Times New Roman"/>
          <w:color w:val="000000" w:themeColor="text1"/>
          <w:sz w:val="24"/>
          <w:szCs w:val="24"/>
        </w:rPr>
      </w:pPr>
      <w:bookmarkStart w:id="38" w:name="_Toc198532715"/>
      <w:bookmarkStart w:id="39" w:name="_Toc199078557"/>
      <w:r w:rsidRPr="008A57EB">
        <w:rPr>
          <w:rFonts w:ascii="Times New Roman" w:hAnsi="Times New Roman" w:cs="Times New Roman"/>
          <w:color w:val="000000" w:themeColor="text1"/>
          <w:sz w:val="24"/>
          <w:szCs w:val="24"/>
        </w:rPr>
        <w:t>Empirical Review</w:t>
      </w:r>
      <w:bookmarkEnd w:id="38"/>
      <w:bookmarkEnd w:id="39"/>
    </w:p>
    <w:p w14:paraId="1E6FF13A" w14:textId="77777777" w:rsidR="00D66191" w:rsidRPr="00C32055" w:rsidRDefault="00D66191" w:rsidP="00613ECB">
      <w:pPr>
        <w:pStyle w:val="NormalWeb"/>
        <w:spacing w:line="360" w:lineRule="auto"/>
        <w:ind w:left="-90"/>
        <w:jc w:val="both"/>
      </w:pPr>
      <w:r w:rsidRPr="00C32055">
        <w:t>The empirical review of employee turnover literature highlights a variety of factors that contribute to both individual employee departures and overall organizational turnover. Previous studies have focused on several variables, including organizational culture, job satisfaction, compensation, work-life balance, job security, and the alignment of the job with employee expectations. These studies have provided valuable insights into how various factors influence turnover rates and organizational performance.</w:t>
      </w:r>
    </w:p>
    <w:p w14:paraId="1E6FF13B" w14:textId="77777777" w:rsidR="000F17DD" w:rsidRDefault="00D66191" w:rsidP="000F17DD">
      <w:pPr>
        <w:pStyle w:val="NormalWeb"/>
        <w:spacing w:line="360" w:lineRule="auto"/>
        <w:ind w:left="-90"/>
        <w:jc w:val="both"/>
      </w:pPr>
      <w:proofErr w:type="spellStart"/>
      <w:r w:rsidRPr="00C32055">
        <w:t>Huselid</w:t>
      </w:r>
      <w:proofErr w:type="spellEnd"/>
      <w:r w:rsidRPr="00C32055">
        <w:t xml:space="preserve"> (1995) provides an early analysis of turnover by identifying several key predictors, including perceptions of organizational culture, compensation levels, and job satisfaction. His work emphasizes the role of organizational culture as a determinant of turnover, noting that employees who perceive their workplace culture as unfavorable are more likely to leave. Similarly, he identifies job security and the presence of unions as significant predictors of turnover, suggesting that employees who feel insecure in their roles are more likely to seek alternative employment opportunities. The study also found that demographic variables such as age, gender, and education can play a role in turnover, with younger employees and those with higher educational qualifications showing higher turnover intentions.</w:t>
      </w:r>
    </w:p>
    <w:p w14:paraId="1E6FF13C" w14:textId="77777777" w:rsidR="00D66191" w:rsidRPr="00C32055" w:rsidRDefault="00D66191" w:rsidP="008843E6">
      <w:pPr>
        <w:pStyle w:val="NormalWeb"/>
        <w:spacing w:line="360" w:lineRule="auto"/>
        <w:ind w:left="-90"/>
        <w:jc w:val="both"/>
      </w:pPr>
      <w:r w:rsidRPr="0012199F">
        <w:t xml:space="preserve">In a study by </w:t>
      </w:r>
      <w:proofErr w:type="spellStart"/>
      <w:r w:rsidRPr="0012199F">
        <w:t>Tanuir</w:t>
      </w:r>
      <w:proofErr w:type="spellEnd"/>
      <w:r w:rsidRPr="0012199F">
        <w:t xml:space="preserve"> and </w:t>
      </w:r>
      <w:proofErr w:type="spellStart"/>
      <w:r w:rsidRPr="0012199F">
        <w:t>Shahind</w:t>
      </w:r>
      <w:proofErr w:type="spellEnd"/>
      <w:r w:rsidRPr="0012199F">
        <w:t xml:space="preserve"> (2012</w:t>
      </w:r>
      <w:r w:rsidRPr="00C32055">
        <w:t xml:space="preserve">), the turnover of Medical Promotion Officers (MPOs) was investigated, revealing that job dissatisfaction and lack of motivation were key drivers of high turnover rates in this sector. The study identified several specific sources of dissatisfaction, including poor job security, excessive workload, unrealistic sales targets, and a lack of work-life balance due to extensive travel and visits to retailers. Additionally, the absence of family insurance benefits and retirement plans further contributed to employees' negative perceptions of the job. These factors combined to create an environment where many MPOs chose to leave their positions in search </w:t>
      </w:r>
      <w:r w:rsidR="00FA325E">
        <w:t>of more rewarding opportunities.</w:t>
      </w:r>
      <w:r w:rsidR="008843E6">
        <w:t xml:space="preserve"> </w:t>
      </w:r>
      <w:r w:rsidRPr="00C32055">
        <w:t xml:space="preserve">Asimah (2001) conducted a study that revealed 70.8% of respondents were dissatisfied with their current motivation packages, a significant finding that underscores the role of compensation in employee retention. The study also highlighted the importance of manager-employee relationships for retention, with respondents reporting that positive relationships with supervisors contributed to their decision to stay. On the other hand, dissatisfaction with the methods used for selecting training and development opportunities led to feelings of inequity and demotivation. These factors collectively influenced turnover, </w:t>
      </w:r>
      <w:r w:rsidRPr="00C32055">
        <w:lastRenderedPageBreak/>
        <w:t>suggesting that organizations that fail to offer adequate development opportunities may face higher turnover rates.</w:t>
      </w:r>
    </w:p>
    <w:p w14:paraId="1E6FF13D" w14:textId="77777777" w:rsidR="00D66191" w:rsidRDefault="00D66191" w:rsidP="00613ECB">
      <w:pPr>
        <w:pStyle w:val="NormalWeb"/>
        <w:spacing w:line="360" w:lineRule="auto"/>
        <w:ind w:left="-90"/>
        <w:jc w:val="both"/>
      </w:pPr>
      <w:r w:rsidRPr="00C32055">
        <w:t>Asmamaw (2011) examined turnover at the Ministry of Finance and Economic Development (MOFED), identifying several factors that contributed to employees' decisions to leave the organization. The study found that employees were dissatisfied with the organization's management practices, including the lack of performance-based promotion systems, inadequate financial and pension benefits, and limited career advancement opportunities. Furthermore, unhealthy interpersonal relationships and a lack of flexibility in work arrangements led to feelings of disconnection from the organization. As a result, many employees left MOFED, reporting low salary scales and insufficient benefits as primary reasons for their departure. This study underscores the importance of addressing internal organizational factors such as compensation, career advancement, and management practices to improve employee retention.</w:t>
      </w:r>
    </w:p>
    <w:p w14:paraId="1E6FF13E" w14:textId="77777777" w:rsidR="000A0394" w:rsidRDefault="00D66191" w:rsidP="00E46FDA">
      <w:pPr>
        <w:pStyle w:val="NormalWeb"/>
        <w:spacing w:line="360" w:lineRule="auto"/>
        <w:jc w:val="both"/>
      </w:pPr>
      <w:r w:rsidRPr="00C32055">
        <w:t>In another empirical study by Mobley (1977), the impact of job satisfaction and organizational commitment on turnover was explored. Mobley found that employees who experienced low job satisfaction or felt a lack of organizational commitment were more likely to leave their jobs. This study emphasized the importance of creating a positive work environment where employees feel valued and have opportunities for professional growth.</w:t>
      </w:r>
    </w:p>
    <w:p w14:paraId="1E6FF13F" w14:textId="77777777" w:rsidR="008843E6" w:rsidRDefault="00D66191" w:rsidP="008843E6">
      <w:pPr>
        <w:pStyle w:val="NormalWeb"/>
        <w:spacing w:line="360" w:lineRule="auto"/>
        <w:ind w:left="-90"/>
        <w:jc w:val="both"/>
      </w:pPr>
      <w:r w:rsidRPr="00C32055">
        <w:t xml:space="preserve">Additionally, a more recent study by Lee and Mitchell (2004) explored the role of turnover in the context of "unfolding model of turnover," which posits that employees' decisions to leave the organization are often influenced by unexpected events or shocks, such as personal crises or organizational changes. </w:t>
      </w:r>
    </w:p>
    <w:p w14:paraId="1E6FF140" w14:textId="77777777" w:rsidR="00D66191" w:rsidRPr="00C32055" w:rsidRDefault="00D66191" w:rsidP="008843E6">
      <w:pPr>
        <w:pStyle w:val="NormalWeb"/>
        <w:spacing w:line="360" w:lineRule="auto"/>
        <w:ind w:left="-90"/>
        <w:jc w:val="both"/>
      </w:pPr>
      <w:r w:rsidRPr="00C32055">
        <w:t>According to this model, the perception of an unexpected event may trigger an employee’s decision to leave, even if they had previously been satisfied with their job. This perspective provides a deeper understanding of turnover, as it accounts for the complexity and unpredictability of employee departures.</w:t>
      </w:r>
    </w:p>
    <w:p w14:paraId="1E6FF141" w14:textId="77777777" w:rsidR="00D66191" w:rsidRPr="008A57EB" w:rsidRDefault="00D66191" w:rsidP="008862DF">
      <w:pPr>
        <w:pStyle w:val="Heading2"/>
        <w:numPr>
          <w:ilvl w:val="2"/>
          <w:numId w:val="7"/>
        </w:numPr>
        <w:rPr>
          <w:rFonts w:ascii="Times New Roman" w:hAnsi="Times New Roman" w:cs="Times New Roman"/>
          <w:color w:val="000000" w:themeColor="text1"/>
        </w:rPr>
      </w:pPr>
      <w:bookmarkStart w:id="40" w:name="_Toc198532716"/>
      <w:bookmarkStart w:id="41" w:name="_Toc199078558"/>
      <w:r w:rsidRPr="008A57EB">
        <w:rPr>
          <w:rFonts w:ascii="Times New Roman" w:hAnsi="Times New Roman" w:cs="Times New Roman"/>
          <w:color w:val="000000" w:themeColor="text1"/>
        </w:rPr>
        <w:t>Additional Empirical Findings and Gaps</w:t>
      </w:r>
      <w:bookmarkEnd w:id="40"/>
      <w:bookmarkEnd w:id="41"/>
    </w:p>
    <w:p w14:paraId="1E6FF142" w14:textId="77777777" w:rsidR="00D66191" w:rsidRPr="00C32055" w:rsidRDefault="00D66191" w:rsidP="00613ECB">
      <w:pPr>
        <w:pStyle w:val="NormalWeb"/>
        <w:spacing w:line="360" w:lineRule="auto"/>
        <w:ind w:left="-90"/>
        <w:jc w:val="both"/>
      </w:pPr>
      <w:r w:rsidRPr="00C32055">
        <w:t xml:space="preserve">While the studies above provide useful insights into the factors contributing to turnover, there are still significant gaps in the empirical literature regarding the role of organizational culture, leadership, and job alignment in turnover within specific industries or regions. For instance, there is limited research examining how specific leadership styles or organizational cultures (e.g., transformational vs. transactional leadership) impact voluntary turnover in the context of high-tech industries or start-up </w:t>
      </w:r>
      <w:r w:rsidRPr="00C32055">
        <w:lastRenderedPageBreak/>
        <w:t>environments. Understanding these dynamics can offer valuable insights into how businesses can better tailor their retention strategies to meet the needs of different work environments.</w:t>
      </w:r>
    </w:p>
    <w:p w14:paraId="1E6FF143" w14:textId="77777777" w:rsidR="00FA325E" w:rsidRDefault="00D66191" w:rsidP="003C7413">
      <w:pPr>
        <w:pStyle w:val="NormalWeb"/>
        <w:spacing w:line="360" w:lineRule="auto"/>
        <w:ind w:left="-90"/>
        <w:jc w:val="both"/>
      </w:pPr>
      <w:r w:rsidRPr="00C32055">
        <w:t>Moreover, although compensation has been identified as a key factor influencing turnover, few studies have explored the relationship between non-financial benefits (such as work-life balance and employee recognition) and turnover intentions, particularly in industries where financial rewards are not the primary motivator. Further empirical research is needed to address these gaps and provide a more comprehensive understanding of the factors driving voluntary turnover.</w:t>
      </w:r>
    </w:p>
    <w:p w14:paraId="1E6FF144" w14:textId="77777777" w:rsidR="000A0394" w:rsidRPr="00C32055" w:rsidRDefault="00D66191" w:rsidP="000A0394">
      <w:pPr>
        <w:pStyle w:val="NormalWeb"/>
        <w:spacing w:line="360" w:lineRule="auto"/>
        <w:jc w:val="both"/>
      </w:pPr>
      <w:r w:rsidRPr="00C32055">
        <w:t>This study seeks to fill these gaps by focusing on the influence of organizational culture, leadership, compensation, and job satisfaction on voluntary turnover within a specific industry or sector. By examining these factors in greater detail, the research aims to provide valuable insights that can help organizations develop targeted retention strategies and improve overall organizational performance.</w:t>
      </w:r>
    </w:p>
    <w:p w14:paraId="1E6FF145" w14:textId="77777777" w:rsidR="00D66191" w:rsidRPr="008A57EB" w:rsidRDefault="00EB4688" w:rsidP="00EB4688">
      <w:pPr>
        <w:pStyle w:val="Heading1"/>
        <w:numPr>
          <w:ilvl w:val="0"/>
          <w:numId w:val="0"/>
        </w:numPr>
        <w:ind w:left="360"/>
        <w:rPr>
          <w:rFonts w:ascii="Times New Roman" w:hAnsi="Times New Roman" w:cs="Times New Roman"/>
          <w:color w:val="000000" w:themeColor="text1"/>
          <w:sz w:val="24"/>
          <w:szCs w:val="24"/>
        </w:rPr>
      </w:pPr>
      <w:bookmarkStart w:id="42" w:name="_Toc198532717"/>
      <w:bookmarkStart w:id="43" w:name="_Toc199078559"/>
      <w:r w:rsidRPr="008A57EB">
        <w:rPr>
          <w:rFonts w:ascii="Times New Roman" w:hAnsi="Times New Roman" w:cs="Times New Roman"/>
          <w:color w:val="000000" w:themeColor="text1"/>
          <w:sz w:val="24"/>
          <w:szCs w:val="24"/>
        </w:rPr>
        <w:t>2.3.</w:t>
      </w:r>
      <w:r w:rsidR="009D101C" w:rsidRPr="008A57EB">
        <w:rPr>
          <w:rFonts w:ascii="Times New Roman" w:hAnsi="Times New Roman" w:cs="Times New Roman"/>
          <w:color w:val="000000" w:themeColor="text1"/>
          <w:sz w:val="24"/>
          <w:szCs w:val="24"/>
        </w:rPr>
        <w:t xml:space="preserve"> </w:t>
      </w:r>
      <w:r w:rsidR="00962384" w:rsidRPr="008A57EB">
        <w:rPr>
          <w:rFonts w:ascii="Times New Roman" w:hAnsi="Times New Roman" w:cs="Times New Roman"/>
          <w:color w:val="000000" w:themeColor="text1"/>
          <w:sz w:val="24"/>
          <w:szCs w:val="24"/>
        </w:rPr>
        <w:t>Conceptual frame work of employee turnover intention</w:t>
      </w:r>
      <w:bookmarkEnd w:id="42"/>
      <w:bookmarkEnd w:id="43"/>
    </w:p>
    <w:p w14:paraId="1E6FF146" w14:textId="77777777" w:rsidR="009D101C" w:rsidRDefault="00310D16" w:rsidP="001C2CC7">
      <w:pPr>
        <w:pStyle w:val="NormalWeb"/>
        <w:spacing w:line="360" w:lineRule="auto"/>
        <w:ind w:left="-90"/>
        <w:jc w:val="both"/>
      </w:pPr>
      <w:r w:rsidRPr="00C32055">
        <w:t xml:space="preserve">To clarify your question, based on the content you've provided earlier, the </w:t>
      </w:r>
      <w:r w:rsidRPr="00C32055">
        <w:rPr>
          <w:rStyle w:val="Strong"/>
          <w:rFonts w:eastAsia="Calibri"/>
        </w:rPr>
        <w:t>dependent variable</w:t>
      </w:r>
      <w:r w:rsidRPr="00C32055">
        <w:t xml:space="preserve"> in the conceptual framework for your study is </w:t>
      </w:r>
      <w:r w:rsidRPr="00C32055">
        <w:rPr>
          <w:rStyle w:val="Strong"/>
          <w:rFonts w:eastAsia="Calibri"/>
        </w:rPr>
        <w:t>employee turnover intention</w:t>
      </w:r>
      <w:r w:rsidRPr="00C32055">
        <w:t>, not organizational performance. The focus of your study is on understanding the factors that contribute to employees' intentions to leave their organizations, which is an important aspect of turnover research.</w:t>
      </w:r>
    </w:p>
    <w:p w14:paraId="1E6FF147" w14:textId="77777777" w:rsidR="00310D16" w:rsidRPr="00C32055" w:rsidRDefault="00310D16" w:rsidP="00613ECB">
      <w:pPr>
        <w:pStyle w:val="NormalWeb"/>
        <w:spacing w:line="360" w:lineRule="auto"/>
        <w:ind w:left="-90"/>
        <w:jc w:val="both"/>
      </w:pPr>
      <w:r w:rsidRPr="00C32055">
        <w:t xml:space="preserve">A </w:t>
      </w:r>
      <w:r w:rsidRPr="00C32055">
        <w:rPr>
          <w:rStyle w:val="Strong"/>
          <w:rFonts w:eastAsia="Calibri"/>
        </w:rPr>
        <w:t>conceptual framework</w:t>
      </w:r>
      <w:r w:rsidRPr="00C32055">
        <w:t xml:space="preserve"> helps to visually represent the relationships between the variables that you are studying. It shows how various independent variables (predictors) are expected to influence the dependent variable (outcome). In your case, the </w:t>
      </w:r>
      <w:r w:rsidRPr="00C32055">
        <w:rPr>
          <w:rStyle w:val="Strong"/>
          <w:rFonts w:eastAsia="Calibri"/>
        </w:rPr>
        <w:t>dependent variable</w:t>
      </w:r>
      <w:r w:rsidRPr="00C32055">
        <w:t xml:space="preserve"> is </w:t>
      </w:r>
      <w:r w:rsidRPr="00C32055">
        <w:rPr>
          <w:rStyle w:val="Strong"/>
          <w:rFonts w:eastAsia="Calibri"/>
        </w:rPr>
        <w:t>employee turnover intention</w:t>
      </w:r>
      <w:r w:rsidRPr="00C32055">
        <w:t xml:space="preserve">, and the </w:t>
      </w:r>
      <w:r w:rsidRPr="00C32055">
        <w:rPr>
          <w:rStyle w:val="Strong"/>
          <w:rFonts w:eastAsia="Calibri"/>
        </w:rPr>
        <w:t>independent variables</w:t>
      </w:r>
      <w:r w:rsidRPr="00C32055">
        <w:t xml:space="preserve"> are the factors that may influence this intention, such as personal factors, socioeconomic factors, job stress, compensation, employee relationships with management, career growth, and organizational/work factors.</w:t>
      </w:r>
    </w:p>
    <w:p w14:paraId="1E6FF148" w14:textId="77777777" w:rsidR="00310D16" w:rsidRPr="008843E6" w:rsidRDefault="00310D16" w:rsidP="008862DF">
      <w:pPr>
        <w:pStyle w:val="Heading1"/>
        <w:numPr>
          <w:ilvl w:val="2"/>
          <w:numId w:val="8"/>
        </w:numPr>
        <w:rPr>
          <w:rFonts w:ascii="Times New Roman" w:hAnsi="Times New Roman" w:cs="Times New Roman"/>
          <w:color w:val="000000" w:themeColor="text1"/>
          <w:sz w:val="24"/>
          <w:szCs w:val="24"/>
        </w:rPr>
      </w:pPr>
      <w:bookmarkStart w:id="44" w:name="_Toc198532718"/>
      <w:bookmarkStart w:id="45" w:name="_Toc199078560"/>
      <w:r w:rsidRPr="008843E6">
        <w:rPr>
          <w:rFonts w:ascii="Times New Roman" w:hAnsi="Times New Roman" w:cs="Times New Roman"/>
          <w:color w:val="000000" w:themeColor="text1"/>
          <w:sz w:val="24"/>
          <w:szCs w:val="24"/>
        </w:rPr>
        <w:t>Developing a Conceptual Framework for Employee Turnover Intention</w:t>
      </w:r>
      <w:bookmarkEnd w:id="44"/>
      <w:r w:rsidR="008843E6" w:rsidRPr="008843E6">
        <w:rPr>
          <w:rFonts w:ascii="Times New Roman" w:hAnsi="Times New Roman" w:cs="Times New Roman"/>
          <w:color w:val="000000" w:themeColor="text1"/>
          <w:sz w:val="24"/>
          <w:szCs w:val="24"/>
        </w:rPr>
        <w:t xml:space="preserve"> </w:t>
      </w:r>
      <w:r w:rsidRPr="008843E6">
        <w:rPr>
          <w:rFonts w:ascii="Times New Roman" w:hAnsi="Times New Roman" w:cs="Times New Roman"/>
          <w:bCs w:val="0"/>
          <w:color w:val="000000" w:themeColor="text1"/>
          <w:sz w:val="24"/>
          <w:szCs w:val="24"/>
        </w:rPr>
        <w:t>Dependent Variable:</w:t>
      </w:r>
      <w:bookmarkEnd w:id="45"/>
    </w:p>
    <w:p w14:paraId="1E6FF149" w14:textId="77777777" w:rsidR="00733674" w:rsidRPr="00C32055" w:rsidRDefault="00310D16" w:rsidP="000A0394">
      <w:pPr>
        <w:spacing w:before="100" w:beforeAutospacing="1" w:after="100" w:afterAutospacing="1" w:line="360" w:lineRule="auto"/>
        <w:ind w:left="-90"/>
        <w:jc w:val="both"/>
        <w:rPr>
          <w:rFonts w:ascii="Times New Roman" w:hAnsi="Times New Roman" w:cs="Times New Roman"/>
          <w:sz w:val="24"/>
          <w:szCs w:val="24"/>
        </w:rPr>
      </w:pPr>
      <w:r w:rsidRPr="00C32055">
        <w:rPr>
          <w:rStyle w:val="Strong"/>
          <w:rFonts w:ascii="Times New Roman" w:hAnsi="Times New Roman" w:cs="Times New Roman"/>
          <w:sz w:val="24"/>
          <w:szCs w:val="24"/>
        </w:rPr>
        <w:t>Employee Turnover Intention</w:t>
      </w:r>
      <w:r w:rsidR="009D101C" w:rsidRPr="00C32055">
        <w:rPr>
          <w:rFonts w:ascii="Times New Roman" w:hAnsi="Times New Roman" w:cs="Times New Roman"/>
          <w:sz w:val="24"/>
          <w:szCs w:val="24"/>
        </w:rPr>
        <w:t xml:space="preserve">    </w:t>
      </w:r>
      <w:proofErr w:type="gramStart"/>
      <w:r w:rsidR="009D101C" w:rsidRPr="00C32055">
        <w:rPr>
          <w:rFonts w:ascii="Times New Roman" w:hAnsi="Times New Roman" w:cs="Times New Roman"/>
          <w:sz w:val="24"/>
          <w:szCs w:val="24"/>
        </w:rPr>
        <w:t xml:space="preserve">   </w:t>
      </w:r>
      <w:r w:rsidRPr="00C32055">
        <w:rPr>
          <w:rFonts w:ascii="Times New Roman" w:hAnsi="Times New Roman" w:cs="Times New Roman"/>
          <w:sz w:val="24"/>
          <w:szCs w:val="24"/>
        </w:rPr>
        <w:t>(</w:t>
      </w:r>
      <w:proofErr w:type="gramEnd"/>
      <w:r w:rsidRPr="00C32055">
        <w:rPr>
          <w:rFonts w:ascii="Times New Roman" w:hAnsi="Times New Roman" w:cs="Times New Roman"/>
          <w:sz w:val="24"/>
          <w:szCs w:val="24"/>
        </w:rPr>
        <w:t xml:space="preserve">This is the variable </w:t>
      </w:r>
      <w:r w:rsidR="009D101C" w:rsidRPr="00C32055">
        <w:rPr>
          <w:rFonts w:ascii="Times New Roman" w:hAnsi="Times New Roman" w:cs="Times New Roman"/>
          <w:sz w:val="24"/>
          <w:szCs w:val="24"/>
        </w:rPr>
        <w:t xml:space="preserve">research </w:t>
      </w:r>
      <w:proofErr w:type="gramStart"/>
      <w:r w:rsidR="009D101C" w:rsidRPr="00C32055">
        <w:rPr>
          <w:rFonts w:ascii="Times New Roman" w:hAnsi="Times New Roman" w:cs="Times New Roman"/>
          <w:sz w:val="24"/>
          <w:szCs w:val="24"/>
        </w:rPr>
        <w:t xml:space="preserve">are </w:t>
      </w:r>
      <w:r w:rsidRPr="00C32055">
        <w:rPr>
          <w:rFonts w:ascii="Times New Roman" w:hAnsi="Times New Roman" w:cs="Times New Roman"/>
          <w:sz w:val="24"/>
          <w:szCs w:val="24"/>
        </w:rPr>
        <w:t xml:space="preserve"> trying</w:t>
      </w:r>
      <w:proofErr w:type="gramEnd"/>
      <w:r w:rsidRPr="00C32055">
        <w:rPr>
          <w:rFonts w:ascii="Times New Roman" w:hAnsi="Times New Roman" w:cs="Times New Roman"/>
          <w:sz w:val="24"/>
          <w:szCs w:val="24"/>
        </w:rPr>
        <w:t xml:space="preserve"> to explain or predict. It refers to the likelihood that employees will leave the organization based on various internal and external factors.)</w:t>
      </w:r>
    </w:p>
    <w:p w14:paraId="1E6FF14A" w14:textId="77777777" w:rsidR="000340BE" w:rsidRDefault="000340BE" w:rsidP="00613ECB">
      <w:pPr>
        <w:pStyle w:val="NormalWeb"/>
        <w:spacing w:line="360" w:lineRule="auto"/>
        <w:ind w:left="-90"/>
        <w:jc w:val="both"/>
        <w:rPr>
          <w:rStyle w:val="Strong"/>
          <w:rFonts w:eastAsia="Calibri"/>
        </w:rPr>
      </w:pPr>
    </w:p>
    <w:p w14:paraId="1E6FF14B" w14:textId="77777777" w:rsidR="00310D16" w:rsidRPr="00C32055" w:rsidRDefault="00310D16" w:rsidP="00613ECB">
      <w:pPr>
        <w:pStyle w:val="NormalWeb"/>
        <w:spacing w:line="360" w:lineRule="auto"/>
        <w:ind w:left="-90"/>
        <w:jc w:val="both"/>
      </w:pPr>
      <w:r w:rsidRPr="00C32055">
        <w:rPr>
          <w:rStyle w:val="Strong"/>
          <w:rFonts w:eastAsia="Calibri"/>
        </w:rPr>
        <w:lastRenderedPageBreak/>
        <w:t>Independent Variables:</w:t>
      </w:r>
    </w:p>
    <w:p w14:paraId="1E6FF14C" w14:textId="77777777" w:rsidR="00FA325E" w:rsidRPr="00C32055" w:rsidRDefault="00310D16" w:rsidP="008862DF">
      <w:pPr>
        <w:pStyle w:val="NormalWeb"/>
        <w:numPr>
          <w:ilvl w:val="0"/>
          <w:numId w:val="3"/>
        </w:numPr>
        <w:spacing w:line="360" w:lineRule="auto"/>
        <w:jc w:val="both"/>
      </w:pPr>
      <w:r w:rsidRPr="00C32055">
        <w:rPr>
          <w:rStyle w:val="Strong"/>
          <w:rFonts w:eastAsia="Calibri"/>
        </w:rPr>
        <w:t>Personal Factors</w:t>
      </w:r>
      <w:r w:rsidR="00160F7A" w:rsidRPr="00C32055">
        <w:rPr>
          <w:rStyle w:val="Strong"/>
          <w:b w:val="0"/>
          <w:bCs w:val="0"/>
        </w:rPr>
        <w:t xml:space="preserve"> </w:t>
      </w:r>
      <w:r w:rsidRPr="00C32055">
        <w:t>Age, gender, educational background, marital status, etc.</w:t>
      </w:r>
      <w:r w:rsidRPr="00C32055">
        <w:br/>
        <w:t>These factors may influence an employee's decision to leave based on personal priorities or life stage. For example, older employees or those with more stable personal circumstances might be less likely to leave, while younger employees might be more inclined to move for career growth opportunities.</w:t>
      </w:r>
    </w:p>
    <w:p w14:paraId="1E6FF14D" w14:textId="77777777" w:rsidR="000A0394" w:rsidRPr="00C32055" w:rsidRDefault="00332AEB" w:rsidP="008862DF">
      <w:pPr>
        <w:pStyle w:val="NormalWeb"/>
        <w:numPr>
          <w:ilvl w:val="0"/>
          <w:numId w:val="3"/>
        </w:numPr>
        <w:spacing w:line="360" w:lineRule="auto"/>
        <w:jc w:val="both"/>
      </w:pPr>
      <w:r>
        <w:rPr>
          <w:rStyle w:val="Strong"/>
          <w:rFonts w:eastAsia="Calibri"/>
        </w:rPr>
        <w:t>E</w:t>
      </w:r>
      <w:r w:rsidR="00310D16" w:rsidRPr="00C32055">
        <w:rPr>
          <w:rStyle w:val="Strong"/>
          <w:rFonts w:eastAsia="Calibri"/>
        </w:rPr>
        <w:t>conomic Factors</w:t>
      </w:r>
      <w:r w:rsidR="00160F7A" w:rsidRPr="00C32055">
        <w:rPr>
          <w:rStyle w:val="Strong"/>
          <w:rFonts w:eastAsia="Calibri"/>
        </w:rPr>
        <w:t xml:space="preserve">   </w:t>
      </w:r>
      <w:r w:rsidR="00310D16" w:rsidRPr="00C32055">
        <w:t>Economic conditions, financial needs, job market conditions, etc.</w:t>
      </w:r>
      <w:r w:rsidR="00310D16" w:rsidRPr="00C32055">
        <w:br/>
        <w:t xml:space="preserve">These factors affect employees' turnover intention based on the external job market and economic conditions. For example, when the economy is poor, employees might be less likely to leave due to fewer available opportunities, while in a booming economy, employees might </w:t>
      </w:r>
      <w:r w:rsidR="003D207A" w:rsidRPr="00C32055">
        <w:t>have higher turnover intentions.</w:t>
      </w:r>
    </w:p>
    <w:p w14:paraId="1E6FF14E" w14:textId="77777777" w:rsidR="003D207A" w:rsidRPr="00C32055" w:rsidRDefault="00132D9F" w:rsidP="008862DF">
      <w:pPr>
        <w:pStyle w:val="NormalWeb"/>
        <w:numPr>
          <w:ilvl w:val="0"/>
          <w:numId w:val="3"/>
        </w:numPr>
        <w:spacing w:line="360" w:lineRule="auto"/>
        <w:jc w:val="both"/>
      </w:pPr>
      <w:r w:rsidRPr="00C32055">
        <w:rPr>
          <w:rStyle w:val="Strong"/>
          <w:rFonts w:eastAsia="Calibri"/>
        </w:rPr>
        <w:t xml:space="preserve">Job </w:t>
      </w:r>
      <w:r w:rsidR="00310D16" w:rsidRPr="00C32055">
        <w:rPr>
          <w:rStyle w:val="Strong"/>
          <w:rFonts w:eastAsia="Calibri"/>
        </w:rPr>
        <w:t>Stress</w:t>
      </w:r>
      <w:r w:rsidR="00160F7A" w:rsidRPr="00C32055">
        <w:rPr>
          <w:rStyle w:val="Strong"/>
          <w:rFonts w:eastAsia="Calibri"/>
        </w:rPr>
        <w:t xml:space="preserve"> </w:t>
      </w:r>
      <w:r w:rsidR="00310D16" w:rsidRPr="00C32055">
        <w:t>Work</w:t>
      </w:r>
      <w:r w:rsidR="00160F7A" w:rsidRPr="00C32055">
        <w:t xml:space="preserve"> </w:t>
      </w:r>
      <w:r w:rsidR="00310D16" w:rsidRPr="00C32055">
        <w:t>lo</w:t>
      </w:r>
      <w:r w:rsidR="00816D7C" w:rsidRPr="00C32055">
        <w:t xml:space="preserve">ad, job pressure, burnout, etc. </w:t>
      </w:r>
      <w:r w:rsidR="00310D16" w:rsidRPr="00C32055">
        <w:t>High levels of stress at work can lead to greater turnover intention as employees may seek less stressful environments.</w:t>
      </w:r>
    </w:p>
    <w:p w14:paraId="1E6FF14F" w14:textId="77777777" w:rsidR="00160F7A" w:rsidRDefault="00310D16" w:rsidP="008862DF">
      <w:pPr>
        <w:pStyle w:val="NormalWeb"/>
        <w:numPr>
          <w:ilvl w:val="0"/>
          <w:numId w:val="3"/>
        </w:numPr>
        <w:spacing w:line="360" w:lineRule="auto"/>
        <w:jc w:val="both"/>
      </w:pPr>
      <w:r w:rsidRPr="00C32055">
        <w:rPr>
          <w:rStyle w:val="Strong"/>
          <w:rFonts w:eastAsia="Calibri"/>
        </w:rPr>
        <w:t>Co</w:t>
      </w:r>
      <w:r w:rsidR="00464B72">
        <w:rPr>
          <w:rStyle w:val="Strong"/>
          <w:rFonts w:eastAsia="Calibri"/>
        </w:rPr>
        <w:t xml:space="preserve">mpensation  </w:t>
      </w:r>
      <w:r w:rsidR="00160F7A" w:rsidRPr="00C32055">
        <w:rPr>
          <w:rStyle w:val="Strong"/>
          <w:rFonts w:eastAsia="Calibri"/>
        </w:rPr>
        <w:t xml:space="preserve"> </w:t>
      </w:r>
      <w:r w:rsidRPr="00C32055">
        <w:t>Salary satisfaction, benefits package</w:t>
      </w:r>
      <w:r w:rsidR="00FA325E">
        <w:t xml:space="preserve"> </w:t>
      </w:r>
      <w:r w:rsidR="00160F7A" w:rsidRPr="00C32055">
        <w:t xml:space="preserve"> </w:t>
      </w:r>
      <w:r w:rsidRPr="00C32055">
        <w:t xml:space="preserve"> (h</w:t>
      </w:r>
      <w:r w:rsidR="00160F7A" w:rsidRPr="00C32055">
        <w:t xml:space="preserve">ealth, retirement plans, etc.).  </w:t>
      </w:r>
      <w:r w:rsidRPr="00C32055">
        <w:t>A major factor in turnover intention is whether employees feel that they are being adequately compensated for their work. If employees feel they are underpaid or receive insufficient benefits, they may seek better-paying opportunities elsewhere.</w:t>
      </w:r>
    </w:p>
    <w:p w14:paraId="1E6FF150" w14:textId="77777777" w:rsidR="00132D9F" w:rsidRPr="00C32055" w:rsidRDefault="00464B72" w:rsidP="008862DF">
      <w:pPr>
        <w:pStyle w:val="NormalWeb"/>
        <w:numPr>
          <w:ilvl w:val="0"/>
          <w:numId w:val="3"/>
        </w:numPr>
        <w:spacing w:line="360" w:lineRule="auto"/>
        <w:jc w:val="both"/>
      </w:pPr>
      <w:r>
        <w:rPr>
          <w:rStyle w:val="Strong"/>
          <w:rFonts w:eastAsia="Calibri"/>
        </w:rPr>
        <w:t>Political</w:t>
      </w:r>
      <w:r w:rsidR="00310D16" w:rsidRPr="00C32055">
        <w:rPr>
          <w:rStyle w:val="Strong"/>
          <w:rFonts w:eastAsia="Calibri"/>
        </w:rPr>
        <w:t xml:space="preserve"> Factors</w:t>
      </w:r>
      <w:r w:rsidR="00160F7A" w:rsidRPr="00C32055">
        <w:rPr>
          <w:rStyle w:val="Strong"/>
          <w:rFonts w:eastAsia="Calibri"/>
        </w:rPr>
        <w:t xml:space="preserve"> </w:t>
      </w:r>
      <w:r>
        <w:rPr>
          <w:rStyle w:val="Strong"/>
          <w:b w:val="0"/>
          <w:bCs w:val="0"/>
        </w:rPr>
        <w:t xml:space="preserve">  </w:t>
      </w:r>
      <w:r w:rsidR="00160F7A" w:rsidRPr="00C32055">
        <w:rPr>
          <w:rStyle w:val="Strong"/>
          <w:b w:val="0"/>
          <w:bCs w:val="0"/>
        </w:rPr>
        <w:t xml:space="preserve">  </w:t>
      </w:r>
      <w:r w:rsidR="00310D16" w:rsidRPr="00C32055">
        <w:t xml:space="preserve">Work environment, job design, company </w:t>
      </w:r>
      <w:r w:rsidR="00160F7A" w:rsidRPr="00C32055">
        <w:t xml:space="preserve">culture, leadership style, etc.  </w:t>
      </w:r>
      <w:r w:rsidR="00310D16" w:rsidRPr="00C32055">
        <w:t>Organizational factors such as a toxic work environment, poor leadership, or a lack of resources can significantly affect turnover intention.</w:t>
      </w:r>
    </w:p>
    <w:p w14:paraId="1E6FF151" w14:textId="77777777" w:rsidR="00733674" w:rsidRPr="00C32055" w:rsidRDefault="00310D16" w:rsidP="008862DF">
      <w:pPr>
        <w:pStyle w:val="NormalWeb"/>
        <w:numPr>
          <w:ilvl w:val="0"/>
          <w:numId w:val="3"/>
        </w:numPr>
        <w:spacing w:line="360" w:lineRule="auto"/>
        <w:jc w:val="both"/>
      </w:pPr>
      <w:r w:rsidRPr="00C32055">
        <w:rPr>
          <w:rStyle w:val="Strong"/>
          <w:rFonts w:eastAsia="Calibri"/>
        </w:rPr>
        <w:t xml:space="preserve">Employee Relationship with </w:t>
      </w:r>
      <w:r w:rsidR="00F955A1" w:rsidRPr="00C32055">
        <w:rPr>
          <w:rStyle w:val="Strong"/>
          <w:rFonts w:eastAsia="Calibri"/>
        </w:rPr>
        <w:t>Management</w:t>
      </w:r>
      <w:r w:rsidR="00F955A1" w:rsidRPr="00C32055">
        <w:rPr>
          <w:rStyle w:val="Strong"/>
          <w:b w:val="0"/>
          <w:bCs w:val="0"/>
        </w:rPr>
        <w:t xml:space="preserve"> Communication</w:t>
      </w:r>
      <w:r w:rsidRPr="00C32055">
        <w:t>, trust, respec</w:t>
      </w:r>
      <w:r w:rsidR="00132D9F" w:rsidRPr="00C32055">
        <w:t xml:space="preserve">t, and support from management. </w:t>
      </w:r>
      <w:r w:rsidRPr="00C32055">
        <w:t>A strong relationship with management can increase job satisfaction and reduce turnover intention, whereas poor management-employee relations may lead to higher turnover rates.</w:t>
      </w:r>
    </w:p>
    <w:p w14:paraId="1E6FF152" w14:textId="77777777" w:rsidR="008843E6" w:rsidRDefault="00310D16" w:rsidP="008862DF">
      <w:pPr>
        <w:pStyle w:val="NormalWeb"/>
        <w:numPr>
          <w:ilvl w:val="0"/>
          <w:numId w:val="3"/>
        </w:numPr>
        <w:spacing w:line="360" w:lineRule="auto"/>
        <w:jc w:val="both"/>
      </w:pPr>
      <w:r w:rsidRPr="00C32055">
        <w:rPr>
          <w:rStyle w:val="Strong"/>
          <w:rFonts w:eastAsia="Calibri"/>
        </w:rPr>
        <w:t>Career Growth and Development Opportunities</w:t>
      </w:r>
      <w:r w:rsidR="00B20938" w:rsidRPr="00C32055">
        <w:rPr>
          <w:rStyle w:val="Strong"/>
          <w:rFonts w:eastAsia="Calibri"/>
        </w:rPr>
        <w:t xml:space="preserve">  </w:t>
      </w:r>
      <w:r w:rsidRPr="00C32055">
        <w:t xml:space="preserve"> for training, prom</w:t>
      </w:r>
      <w:r w:rsidR="00132D9F" w:rsidRPr="00C32055">
        <w:t xml:space="preserve">otions, skill development, etc.  </w:t>
      </w:r>
      <w:r w:rsidRPr="00C32055">
        <w:t>Employees are more likely to stay with organizations that offer opportunities for career progression. A lack of growth opportunities can lead to increased turnover intention.</w:t>
      </w:r>
    </w:p>
    <w:p w14:paraId="1E6FF153" w14:textId="77777777" w:rsidR="004F6D40" w:rsidRDefault="004F6D40" w:rsidP="004F6D40">
      <w:pPr>
        <w:pStyle w:val="NormalWeb"/>
        <w:spacing w:line="360" w:lineRule="auto"/>
        <w:jc w:val="both"/>
      </w:pPr>
    </w:p>
    <w:p w14:paraId="1E6FF154" w14:textId="77777777" w:rsidR="004F6D40" w:rsidRDefault="004F6D40" w:rsidP="004F6D40">
      <w:pPr>
        <w:pStyle w:val="NormalWeb"/>
        <w:spacing w:line="360" w:lineRule="auto"/>
        <w:jc w:val="both"/>
      </w:pPr>
    </w:p>
    <w:p w14:paraId="1E6FF155" w14:textId="77777777" w:rsidR="004F6D40" w:rsidRDefault="004F6D40" w:rsidP="004F6D40">
      <w:pPr>
        <w:pStyle w:val="NormalWeb"/>
        <w:spacing w:line="360" w:lineRule="auto"/>
        <w:jc w:val="both"/>
      </w:pPr>
    </w:p>
    <w:p w14:paraId="1E6FF156" w14:textId="77777777" w:rsidR="004F6D40" w:rsidRDefault="004F6D40" w:rsidP="004F6D40">
      <w:pPr>
        <w:pStyle w:val="NormalWeb"/>
        <w:spacing w:line="360" w:lineRule="auto"/>
        <w:jc w:val="both"/>
      </w:pPr>
    </w:p>
    <w:p w14:paraId="1E6FF157" w14:textId="77777777" w:rsidR="00310D16" w:rsidRPr="008A57EB" w:rsidRDefault="00310D16" w:rsidP="008862DF">
      <w:pPr>
        <w:pStyle w:val="Heading2"/>
        <w:numPr>
          <w:ilvl w:val="2"/>
          <w:numId w:val="8"/>
        </w:numPr>
        <w:rPr>
          <w:rFonts w:ascii="Times New Roman" w:hAnsi="Times New Roman" w:cs="Times New Roman"/>
          <w:color w:val="000000" w:themeColor="text1"/>
          <w:sz w:val="24"/>
          <w:szCs w:val="24"/>
        </w:rPr>
      </w:pPr>
      <w:bookmarkStart w:id="46" w:name="_Toc198532719"/>
      <w:bookmarkStart w:id="47" w:name="_Toc199078561"/>
      <w:r w:rsidRPr="008A57EB">
        <w:rPr>
          <w:rFonts w:ascii="Times New Roman" w:hAnsi="Times New Roman" w:cs="Times New Roman"/>
          <w:color w:val="000000" w:themeColor="text1"/>
          <w:sz w:val="24"/>
          <w:szCs w:val="24"/>
        </w:rPr>
        <w:t>Visual Representation of Conceptual Framework</w:t>
      </w:r>
      <w:bookmarkEnd w:id="46"/>
      <w:bookmarkEnd w:id="47"/>
    </w:p>
    <w:p w14:paraId="1E6FF158" w14:textId="77777777" w:rsidR="00132D9F" w:rsidRPr="00C32055" w:rsidRDefault="008843E6" w:rsidP="0012199F">
      <w:pPr>
        <w:pStyle w:val="NormalWeb"/>
        <w:ind w:left="-90"/>
        <w:jc w:val="both"/>
      </w:pPr>
      <w:r w:rsidRPr="00C32055">
        <w:rPr>
          <w:noProof/>
        </w:rPr>
        <mc:AlternateContent>
          <mc:Choice Requires="wps">
            <w:drawing>
              <wp:anchor distT="0" distB="0" distL="114300" distR="114300" simplePos="0" relativeHeight="251671552" behindDoc="0" locked="0" layoutInCell="1" allowOverlap="1" wp14:anchorId="1E6FF8A5" wp14:editId="1E6FF8A6">
                <wp:simplePos x="0" y="0"/>
                <wp:positionH relativeFrom="column">
                  <wp:posOffset>323850</wp:posOffset>
                </wp:positionH>
                <wp:positionV relativeFrom="paragraph">
                  <wp:posOffset>422910</wp:posOffset>
                </wp:positionV>
                <wp:extent cx="2847975" cy="619125"/>
                <wp:effectExtent l="0" t="0" r="28575" b="28575"/>
                <wp:wrapNone/>
                <wp:docPr id="8" name="Flowchart: Punched Tape 8"/>
                <wp:cNvGraphicFramePr/>
                <a:graphic xmlns:a="http://schemas.openxmlformats.org/drawingml/2006/main">
                  <a:graphicData uri="http://schemas.microsoft.com/office/word/2010/wordprocessingShape">
                    <wps:wsp>
                      <wps:cNvSpPr/>
                      <wps:spPr>
                        <a:xfrm>
                          <a:off x="0" y="0"/>
                          <a:ext cx="2847975" cy="619125"/>
                        </a:xfrm>
                        <a:prstGeom prst="flowChartPunchedTape">
                          <a:avLst/>
                        </a:prstGeom>
                        <a:solidFill>
                          <a:srgbClr val="4F81BD"/>
                        </a:solidFill>
                        <a:ln w="25400" cap="flat" cmpd="sng" algn="ctr">
                          <a:solidFill>
                            <a:srgbClr val="4F81BD">
                              <a:shade val="50000"/>
                            </a:srgbClr>
                          </a:solidFill>
                          <a:prstDash val="solid"/>
                        </a:ln>
                        <a:effectLst/>
                      </wps:spPr>
                      <wps:txbx>
                        <w:txbxContent>
                          <w:p w14:paraId="1E6FF8CF" w14:textId="77777777" w:rsidR="003B56D4" w:rsidRPr="00D21237" w:rsidRDefault="003B56D4" w:rsidP="00D21237">
                            <w:pPr>
                              <w:jc w:val="center"/>
                              <w:rPr>
                                <w:rFonts w:ascii="Times New Roman" w:hAnsi="Times New Roman" w:cs="Times New Roman"/>
                                <w:color w:val="FF0000"/>
                                <w:sz w:val="32"/>
                              </w:rPr>
                            </w:pPr>
                            <w:r w:rsidRPr="00D21237">
                              <w:rPr>
                                <w:rStyle w:val="Strong"/>
                                <w:rFonts w:ascii="Times New Roman" w:eastAsia="Calibri" w:hAnsi="Times New Roman" w:cs="Times New Roman"/>
                                <w:color w:val="FF0000"/>
                                <w:sz w:val="32"/>
                              </w:rPr>
                              <w:t>Personal Factors</w:t>
                            </w:r>
                            <w:r w:rsidRPr="00D21237">
                              <w:rPr>
                                <w:rStyle w:val="Strong"/>
                                <w:rFonts w:ascii="Times New Roman" w:hAnsi="Times New Roman" w:cs="Times New Roman"/>
                                <w:b w:val="0"/>
                                <w:bCs w:val="0"/>
                                <w:color w:val="FF0000"/>
                                <w:sz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6FF8A5"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Flowchart: Punched Tape 8" o:spid="_x0000_s1026" type="#_x0000_t122" style="position:absolute;left:0;text-align:left;margin-left:25.5pt;margin-top:33.3pt;width:224.25pt;height:48.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" fillcolor="#4f81bd" strokecolor="#385d8a" strokeweight="2pt">
                <v:textbox>
                  <w:txbxContent>
                    <w:p w14:paraId="1E6FF8CF" w14:textId="77777777" w:rsidR="003B56D4" w:rsidRPr="00D21237" w:rsidRDefault="003B56D4" w:rsidP="00D21237">
                      <w:pPr>
                        <w:jc w:val="center"/>
                        <w:rPr>
                          <w:rFonts w:ascii="Times New Roman" w:hAnsi="Times New Roman" w:cs="Times New Roman"/>
                          <w:color w:val="FF0000"/>
                          <w:sz w:val="32"/>
                        </w:rPr>
                      </w:pPr>
                      <w:r w:rsidRPr="00D21237">
                        <w:rPr>
                          <w:rStyle w:val="Strong"/>
                          <w:rFonts w:ascii="Times New Roman" w:eastAsia="Calibri" w:hAnsi="Times New Roman" w:cs="Times New Roman"/>
                          <w:color w:val="FF0000"/>
                          <w:sz w:val="32"/>
                        </w:rPr>
                        <w:t>Personal Factors</w:t>
                      </w:r>
                      <w:r w:rsidRPr="00D21237">
                        <w:rPr>
                          <w:rStyle w:val="Strong"/>
                          <w:rFonts w:ascii="Times New Roman" w:hAnsi="Times New Roman" w:cs="Times New Roman"/>
                          <w:b w:val="0"/>
                          <w:bCs w:val="0"/>
                          <w:color w:val="FF0000"/>
                          <w:sz w:val="32"/>
                        </w:rPr>
                        <w:t xml:space="preserve">    </w:t>
                      </w:r>
                    </w:p>
                  </w:txbxContent>
                </v:textbox>
              </v:shape>
            </w:pict>
          </mc:Fallback>
        </mc:AlternateContent>
      </w:r>
      <w:r w:rsidR="00B875E0" w:rsidRPr="00C32055">
        <w:rPr>
          <w:noProof/>
        </w:rPr>
        <mc:AlternateContent>
          <mc:Choice Requires="wps">
            <w:drawing>
              <wp:anchor distT="0" distB="0" distL="114300" distR="114300" simplePos="0" relativeHeight="251663360" behindDoc="0" locked="0" layoutInCell="1" allowOverlap="1" wp14:anchorId="1E6FF8A7" wp14:editId="1E6FF8A8">
                <wp:simplePos x="0" y="0"/>
                <wp:positionH relativeFrom="column">
                  <wp:posOffset>4371975</wp:posOffset>
                </wp:positionH>
                <wp:positionV relativeFrom="paragraph">
                  <wp:posOffset>513081</wp:posOffset>
                </wp:positionV>
                <wp:extent cx="1724025" cy="3962400"/>
                <wp:effectExtent l="0" t="0" r="28575" b="19050"/>
                <wp:wrapNone/>
                <wp:docPr id="4" name="Flowchart: Punched Tape 4"/>
                <wp:cNvGraphicFramePr/>
                <a:graphic xmlns:a="http://schemas.openxmlformats.org/drawingml/2006/main">
                  <a:graphicData uri="http://schemas.microsoft.com/office/word/2010/wordprocessingShape">
                    <wps:wsp>
                      <wps:cNvSpPr/>
                      <wps:spPr>
                        <a:xfrm>
                          <a:off x="0" y="0"/>
                          <a:ext cx="1724025" cy="3962400"/>
                        </a:xfrm>
                        <a:prstGeom prst="flowChartPunchedTape">
                          <a:avLst/>
                        </a:prstGeom>
                        <a:solidFill>
                          <a:srgbClr val="4F81BD"/>
                        </a:solidFill>
                        <a:ln w="25400" cap="flat" cmpd="sng" algn="ctr">
                          <a:solidFill>
                            <a:srgbClr val="4F81BD">
                              <a:shade val="50000"/>
                            </a:srgbClr>
                          </a:solidFill>
                          <a:prstDash val="solid"/>
                        </a:ln>
                        <a:effectLst/>
                      </wps:spPr>
                      <wps:txbx>
                        <w:txbxContent>
                          <w:p w14:paraId="1E6FF8D0" w14:textId="77777777" w:rsidR="003B56D4" w:rsidRPr="00816D7C" w:rsidRDefault="003B56D4" w:rsidP="00816D7C">
                            <w:pPr>
                              <w:jc w:val="center"/>
                              <w:rPr>
                                <w:color w:val="FF0000"/>
                                <w:sz w:val="28"/>
                              </w:rPr>
                            </w:pPr>
                            <w:r w:rsidRPr="00816D7C">
                              <w:rPr>
                                <w:rStyle w:val="Strong"/>
                                <w:rFonts w:ascii="Times New Roman" w:hAnsi="Times New Roman" w:cs="Times New Roman"/>
                                <w:color w:val="FF0000"/>
                                <w:sz w:val="32"/>
                                <w:szCs w:val="24"/>
                              </w:rPr>
                              <w:t>Employee Turnover Intention</w:t>
                            </w:r>
                            <w:r w:rsidRPr="00816D7C">
                              <w:rPr>
                                <w:rFonts w:ascii="Times New Roman" w:hAnsi="Times New Roman" w:cs="Times New Roman"/>
                                <w:color w:val="FF0000"/>
                                <w:sz w:val="32"/>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FF8A7" id="Flowchart: Punched Tape 4" o:spid="_x0000_s1027" type="#_x0000_t122" style="position:absolute;left:0;text-align:left;margin-left:344.25pt;margin-top:40.4pt;width:135.75pt;height:3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" fillcolor="#4f81bd" strokecolor="#385d8a" strokeweight="2pt">
                <v:textbox>
                  <w:txbxContent>
                    <w:p w14:paraId="1E6FF8D0" w14:textId="77777777" w:rsidR="003B56D4" w:rsidRPr="00816D7C" w:rsidRDefault="003B56D4" w:rsidP="00816D7C">
                      <w:pPr>
                        <w:jc w:val="center"/>
                        <w:rPr>
                          <w:color w:val="FF0000"/>
                          <w:sz w:val="28"/>
                        </w:rPr>
                      </w:pPr>
                      <w:r w:rsidRPr="00816D7C">
                        <w:rPr>
                          <w:rStyle w:val="Strong"/>
                          <w:rFonts w:ascii="Times New Roman" w:hAnsi="Times New Roman" w:cs="Times New Roman"/>
                          <w:color w:val="FF0000"/>
                          <w:sz w:val="32"/>
                          <w:szCs w:val="24"/>
                        </w:rPr>
                        <w:t>Employee Turnover Intention</w:t>
                      </w:r>
                      <w:r w:rsidRPr="00816D7C">
                        <w:rPr>
                          <w:rFonts w:ascii="Times New Roman" w:hAnsi="Times New Roman" w:cs="Times New Roman"/>
                          <w:color w:val="FF0000"/>
                          <w:sz w:val="32"/>
                          <w:szCs w:val="24"/>
                        </w:rPr>
                        <w:t xml:space="preserve">       </w:t>
                      </w:r>
                    </w:p>
                  </w:txbxContent>
                </v:textbox>
              </v:shape>
            </w:pict>
          </mc:Fallback>
        </mc:AlternateContent>
      </w:r>
      <w:r w:rsidR="00310D16" w:rsidRPr="00C32055">
        <w:t xml:space="preserve">A </w:t>
      </w:r>
      <w:r w:rsidR="00310D16" w:rsidRPr="00C32055">
        <w:rPr>
          <w:rStyle w:val="Strong"/>
          <w:rFonts w:eastAsia="Calibri"/>
        </w:rPr>
        <w:t>conceptual framework</w:t>
      </w:r>
      <w:r w:rsidR="00310D16" w:rsidRPr="00C32055">
        <w:t xml:space="preserve"> would typically be illustrated as a diagram. Here’s how it would be structured:</w:t>
      </w:r>
    </w:p>
    <w:p w14:paraId="1E6FF159" w14:textId="77777777" w:rsidR="00132D9F" w:rsidRPr="00C32055" w:rsidRDefault="00AA474E" w:rsidP="00613ECB">
      <w:pPr>
        <w:pStyle w:val="NormalWeb"/>
        <w:spacing w:line="360" w:lineRule="auto"/>
        <w:ind w:left="-90"/>
        <w:jc w:val="both"/>
      </w:pPr>
      <w:r w:rsidRPr="00C32055">
        <w:rPr>
          <w:noProof/>
        </w:rPr>
        <mc:AlternateContent>
          <mc:Choice Requires="wps">
            <w:drawing>
              <wp:anchor distT="0" distB="0" distL="114300" distR="114300" simplePos="0" relativeHeight="251688960" behindDoc="0" locked="0" layoutInCell="1" allowOverlap="1" wp14:anchorId="1E6FF8A9" wp14:editId="1E6FF8AA">
                <wp:simplePos x="0" y="0"/>
                <wp:positionH relativeFrom="column">
                  <wp:posOffset>3260725</wp:posOffset>
                </wp:positionH>
                <wp:positionV relativeFrom="paragraph">
                  <wp:posOffset>41910</wp:posOffset>
                </wp:positionV>
                <wp:extent cx="977900" cy="484505"/>
                <wp:effectExtent l="0" t="19050" r="31750" b="29845"/>
                <wp:wrapNone/>
                <wp:docPr id="17" name="Right Arrow 17"/>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8EA128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7" o:spid="_x0000_s1026" type="#_x0000_t13" style="position:absolute;margin-left:256.75pt;margin-top:3.3pt;width:77pt;height:38.1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" adj="16249" fillcolor="#4f81bd" strokecolor="#385d8a" strokeweight="2pt"/>
            </w:pict>
          </mc:Fallback>
        </mc:AlternateContent>
      </w:r>
    </w:p>
    <w:p w14:paraId="1E6FF15A" w14:textId="77777777" w:rsidR="00132D9F" w:rsidRPr="00C32055" w:rsidRDefault="008843E6" w:rsidP="00613ECB">
      <w:pPr>
        <w:pStyle w:val="NormalWeb"/>
        <w:spacing w:line="360" w:lineRule="auto"/>
        <w:ind w:left="-90"/>
        <w:jc w:val="both"/>
      </w:pPr>
      <w:r w:rsidRPr="00C32055">
        <w:rPr>
          <w:noProof/>
        </w:rPr>
        <mc:AlternateContent>
          <mc:Choice Requires="wps">
            <w:drawing>
              <wp:anchor distT="0" distB="0" distL="114300" distR="114300" simplePos="0" relativeHeight="251669504" behindDoc="0" locked="0" layoutInCell="1" allowOverlap="1" wp14:anchorId="1E6FF8AB" wp14:editId="1E6FF8AC">
                <wp:simplePos x="0" y="0"/>
                <wp:positionH relativeFrom="column">
                  <wp:posOffset>333375</wp:posOffset>
                </wp:positionH>
                <wp:positionV relativeFrom="paragraph">
                  <wp:posOffset>-1270</wp:posOffset>
                </wp:positionV>
                <wp:extent cx="2838450" cy="514350"/>
                <wp:effectExtent l="0" t="0" r="19050" b="19050"/>
                <wp:wrapNone/>
                <wp:docPr id="7" name="Flowchart: Punched Tape 7"/>
                <wp:cNvGraphicFramePr/>
                <a:graphic xmlns:a="http://schemas.openxmlformats.org/drawingml/2006/main">
                  <a:graphicData uri="http://schemas.microsoft.com/office/word/2010/wordprocessingShape">
                    <wps:wsp>
                      <wps:cNvSpPr/>
                      <wps:spPr>
                        <a:xfrm>
                          <a:off x="0" y="0"/>
                          <a:ext cx="2838450" cy="514350"/>
                        </a:xfrm>
                        <a:prstGeom prst="flowChartPunchedTape">
                          <a:avLst/>
                        </a:prstGeom>
                        <a:solidFill>
                          <a:srgbClr val="4F81BD"/>
                        </a:solidFill>
                        <a:ln w="25400" cap="flat" cmpd="sng" algn="ctr">
                          <a:solidFill>
                            <a:srgbClr val="4F81BD">
                              <a:shade val="50000"/>
                            </a:srgbClr>
                          </a:solidFill>
                          <a:prstDash val="solid"/>
                        </a:ln>
                        <a:effectLst/>
                      </wps:spPr>
                      <wps:txbx>
                        <w:txbxContent>
                          <w:p w14:paraId="1E6FF8D1" w14:textId="77777777" w:rsidR="003B56D4" w:rsidRPr="00D21237" w:rsidRDefault="00464B72" w:rsidP="00464B72">
                            <w:pPr>
                              <w:rPr>
                                <w:rFonts w:ascii="Times New Roman" w:hAnsi="Times New Roman" w:cs="Times New Roman"/>
                                <w:color w:val="FF0000"/>
                                <w:sz w:val="28"/>
                              </w:rPr>
                            </w:pPr>
                            <w:r>
                              <w:rPr>
                                <w:rStyle w:val="Strong"/>
                                <w:rFonts w:ascii="Times New Roman" w:eastAsia="Calibri" w:hAnsi="Times New Roman" w:cs="Times New Roman"/>
                                <w:color w:val="FF0000"/>
                                <w:sz w:val="28"/>
                              </w:rPr>
                              <w:t xml:space="preserve">       </w:t>
                            </w:r>
                            <w:r w:rsidR="003B56D4" w:rsidRPr="00D21237">
                              <w:rPr>
                                <w:rStyle w:val="Strong"/>
                                <w:rFonts w:ascii="Times New Roman" w:eastAsia="Calibri" w:hAnsi="Times New Roman" w:cs="Times New Roman"/>
                                <w:color w:val="FF0000"/>
                                <w:sz w:val="28"/>
                              </w:rPr>
                              <w:t xml:space="preserve">economic Factors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FF8AB" id="Flowchart: Punched Tape 7" o:spid="_x0000_s1028" type="#_x0000_t122" style="position:absolute;left:0;text-align:left;margin-left:26.25pt;margin-top:-.1pt;width:223.5pt;height:4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" fillcolor="#4f81bd" strokecolor="#385d8a" strokeweight="2pt">
                <v:textbox>
                  <w:txbxContent>
                    <w:p w14:paraId="1E6FF8D1" w14:textId="77777777" w:rsidR="003B56D4" w:rsidRPr="00D21237" w:rsidRDefault="00464B72" w:rsidP="00464B72">
                      <w:pPr>
                        <w:rPr>
                          <w:rFonts w:ascii="Times New Roman" w:hAnsi="Times New Roman" w:cs="Times New Roman"/>
                          <w:color w:val="FF0000"/>
                          <w:sz w:val="28"/>
                        </w:rPr>
                      </w:pPr>
                      <w:r>
                        <w:rPr>
                          <w:rStyle w:val="Strong"/>
                          <w:rFonts w:ascii="Times New Roman" w:eastAsia="Calibri" w:hAnsi="Times New Roman" w:cs="Times New Roman"/>
                          <w:color w:val="FF0000"/>
                          <w:sz w:val="28"/>
                        </w:rPr>
                        <w:t xml:space="preserve">       </w:t>
                      </w:r>
                      <w:r w:rsidR="003B56D4" w:rsidRPr="00D21237">
                        <w:rPr>
                          <w:rStyle w:val="Strong"/>
                          <w:rFonts w:ascii="Times New Roman" w:eastAsia="Calibri" w:hAnsi="Times New Roman" w:cs="Times New Roman"/>
                          <w:color w:val="FF0000"/>
                          <w:sz w:val="28"/>
                        </w:rPr>
                        <w:t xml:space="preserve">economic Factors   </w:t>
                      </w:r>
                    </w:p>
                  </w:txbxContent>
                </v:textbox>
              </v:shape>
            </w:pict>
          </mc:Fallback>
        </mc:AlternateContent>
      </w:r>
      <w:r w:rsidR="00AA474E" w:rsidRPr="00C32055">
        <w:rPr>
          <w:noProof/>
        </w:rPr>
        <mc:AlternateContent>
          <mc:Choice Requires="wps">
            <w:drawing>
              <wp:anchor distT="0" distB="0" distL="114300" distR="114300" simplePos="0" relativeHeight="251684864" behindDoc="0" locked="0" layoutInCell="1" allowOverlap="1" wp14:anchorId="1E6FF8AD" wp14:editId="1E6FF8AE">
                <wp:simplePos x="0" y="0"/>
                <wp:positionH relativeFrom="column">
                  <wp:posOffset>3200400</wp:posOffset>
                </wp:positionH>
                <wp:positionV relativeFrom="paragraph">
                  <wp:posOffset>86995</wp:posOffset>
                </wp:positionV>
                <wp:extent cx="977900" cy="484505"/>
                <wp:effectExtent l="0" t="19050" r="31750" b="29845"/>
                <wp:wrapNone/>
                <wp:docPr id="15" name="Right Arrow 15"/>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1464D2C" id="Right Arrow 15" o:spid="_x0000_s1026" type="#_x0000_t13" style="position:absolute;margin-left:252pt;margin-top:6.85pt;width:77pt;height:38.1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" adj="16249" fillcolor="#4f81bd" strokecolor="#385d8a" strokeweight="2pt"/>
            </w:pict>
          </mc:Fallback>
        </mc:AlternateContent>
      </w:r>
    </w:p>
    <w:p w14:paraId="1E6FF15B" w14:textId="77777777" w:rsidR="00D21237" w:rsidRPr="00C32055" w:rsidRDefault="008843E6" w:rsidP="00613ECB">
      <w:pPr>
        <w:pStyle w:val="HTMLPreformatted"/>
        <w:spacing w:line="360" w:lineRule="auto"/>
        <w:ind w:left="-90"/>
        <w:jc w:val="both"/>
        <w:rPr>
          <w:rStyle w:val="HTMLCode"/>
          <w:rFonts w:ascii="Times New Roman" w:hAnsi="Times New Roman" w:cs="Times New Roman"/>
          <w:sz w:val="24"/>
          <w:szCs w:val="24"/>
        </w:rPr>
      </w:pPr>
      <w:r w:rsidRPr="00C32055">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1E6FF8AF" wp14:editId="1E6FF8B0">
                <wp:simplePos x="0" y="0"/>
                <wp:positionH relativeFrom="column">
                  <wp:posOffset>342900</wp:posOffset>
                </wp:positionH>
                <wp:positionV relativeFrom="paragraph">
                  <wp:posOffset>26035</wp:posOffset>
                </wp:positionV>
                <wp:extent cx="2752725" cy="504825"/>
                <wp:effectExtent l="0" t="0" r="28575" b="28575"/>
                <wp:wrapNone/>
                <wp:docPr id="6" name="Flowchart: Punched Tape 6"/>
                <wp:cNvGraphicFramePr/>
                <a:graphic xmlns:a="http://schemas.openxmlformats.org/drawingml/2006/main">
                  <a:graphicData uri="http://schemas.microsoft.com/office/word/2010/wordprocessingShape">
                    <wps:wsp>
                      <wps:cNvSpPr/>
                      <wps:spPr>
                        <a:xfrm>
                          <a:off x="0" y="0"/>
                          <a:ext cx="2752725" cy="504825"/>
                        </a:xfrm>
                        <a:prstGeom prst="flowChartPunchedTape">
                          <a:avLst/>
                        </a:prstGeom>
                        <a:solidFill>
                          <a:srgbClr val="4F81BD"/>
                        </a:solidFill>
                        <a:ln w="25400" cap="flat" cmpd="sng" algn="ctr">
                          <a:solidFill>
                            <a:srgbClr val="4F81BD">
                              <a:shade val="50000"/>
                            </a:srgbClr>
                          </a:solidFill>
                          <a:prstDash val="solid"/>
                        </a:ln>
                        <a:effectLst/>
                      </wps:spPr>
                      <wps:txbx>
                        <w:txbxContent>
                          <w:p w14:paraId="1E6FF8D2" w14:textId="77777777" w:rsidR="003B56D4" w:rsidRPr="00D21237" w:rsidRDefault="003B56D4" w:rsidP="00D21237">
                            <w:pPr>
                              <w:jc w:val="center"/>
                              <w:rPr>
                                <w:rFonts w:ascii="Times New Roman" w:hAnsi="Times New Roman" w:cs="Times New Roman"/>
                                <w:color w:val="FF0000"/>
                              </w:rPr>
                            </w:pPr>
                            <w:r w:rsidRPr="00D21237">
                              <w:rPr>
                                <w:rStyle w:val="Strong"/>
                                <w:rFonts w:ascii="Times New Roman" w:eastAsia="Calibri" w:hAnsi="Times New Roman" w:cs="Times New Roman"/>
                                <w:color w:val="FF0000"/>
                                <w:sz w:val="28"/>
                              </w:rPr>
                              <w:t>Job Stress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FF8AF" id="Flowchart: Punched Tape 6" o:spid="_x0000_s1029" type="#_x0000_t122" style="position:absolute;left:0;text-align:left;margin-left:27pt;margin-top:2.05pt;width:216.75pt;height:3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" fillcolor="#4f81bd" strokecolor="#385d8a" strokeweight="2pt">
                <v:textbox>
                  <w:txbxContent>
                    <w:p w14:paraId="1E6FF8D2" w14:textId="77777777" w:rsidR="003B56D4" w:rsidRPr="00D21237" w:rsidRDefault="003B56D4" w:rsidP="00D21237">
                      <w:pPr>
                        <w:jc w:val="center"/>
                        <w:rPr>
                          <w:rFonts w:ascii="Times New Roman" w:hAnsi="Times New Roman" w:cs="Times New Roman"/>
                          <w:color w:val="FF0000"/>
                        </w:rPr>
                      </w:pPr>
                      <w:r w:rsidRPr="00D21237">
                        <w:rPr>
                          <w:rStyle w:val="Strong"/>
                          <w:rFonts w:ascii="Times New Roman" w:eastAsia="Calibri" w:hAnsi="Times New Roman" w:cs="Times New Roman"/>
                          <w:color w:val="FF0000"/>
                          <w:sz w:val="28"/>
                        </w:rPr>
                        <w:t>Job Stress</w:t>
                      </w:r>
                    </w:p>
                  </w:txbxContent>
                </v:textbox>
              </v:shape>
            </w:pict>
          </mc:Fallback>
        </mc:AlternateContent>
      </w:r>
      <w:r w:rsidR="00AA474E" w:rsidRPr="00C32055">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1E6FF8B1" wp14:editId="1E6FF8B2">
                <wp:simplePos x="0" y="0"/>
                <wp:positionH relativeFrom="column">
                  <wp:posOffset>3200400</wp:posOffset>
                </wp:positionH>
                <wp:positionV relativeFrom="paragraph">
                  <wp:posOffset>208280</wp:posOffset>
                </wp:positionV>
                <wp:extent cx="977900" cy="484505"/>
                <wp:effectExtent l="0" t="19050" r="31750" b="29845"/>
                <wp:wrapNone/>
                <wp:docPr id="16" name="Right Arrow 16"/>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E0037B" id="Right Arrow 16" o:spid="_x0000_s1026" type="#_x0000_t13" style="position:absolute;margin-left:252pt;margin-top:16.4pt;width:77pt;height:38.1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" adj="16249" fillcolor="#4f81bd" strokecolor="#385d8a" strokeweight="2pt"/>
            </w:pict>
          </mc:Fallback>
        </mc:AlternateContent>
      </w:r>
      <w:r w:rsidR="00310D16" w:rsidRPr="00C32055">
        <w:rPr>
          <w:rStyle w:val="HTMLCode"/>
          <w:rFonts w:ascii="Times New Roman" w:hAnsi="Times New Roman" w:cs="Times New Roman"/>
          <w:sz w:val="24"/>
          <w:szCs w:val="24"/>
        </w:rPr>
        <w:t xml:space="preserve">               </w:t>
      </w:r>
    </w:p>
    <w:p w14:paraId="1E6FF15C" w14:textId="77777777" w:rsidR="00D21237" w:rsidRPr="00C32055" w:rsidRDefault="008843E6" w:rsidP="00613ECB">
      <w:pPr>
        <w:pStyle w:val="HTMLPreformatted"/>
        <w:spacing w:line="360" w:lineRule="auto"/>
        <w:ind w:left="-90"/>
        <w:jc w:val="both"/>
        <w:rPr>
          <w:rStyle w:val="HTMLCode"/>
          <w:rFonts w:ascii="Times New Roman" w:hAnsi="Times New Roman" w:cs="Times New Roman"/>
          <w:sz w:val="24"/>
          <w:szCs w:val="24"/>
        </w:rPr>
      </w:pPr>
      <w:r w:rsidRPr="00C32055">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1E6FF8B3" wp14:editId="1E6FF8B4">
                <wp:simplePos x="0" y="0"/>
                <wp:positionH relativeFrom="column">
                  <wp:posOffset>400050</wp:posOffset>
                </wp:positionH>
                <wp:positionV relativeFrom="paragraph">
                  <wp:posOffset>201295</wp:posOffset>
                </wp:positionV>
                <wp:extent cx="2686050" cy="628650"/>
                <wp:effectExtent l="0" t="0" r="19050" b="19050"/>
                <wp:wrapNone/>
                <wp:docPr id="5" name="Flowchart: Punched Tape 5"/>
                <wp:cNvGraphicFramePr/>
                <a:graphic xmlns:a="http://schemas.openxmlformats.org/drawingml/2006/main">
                  <a:graphicData uri="http://schemas.microsoft.com/office/word/2010/wordprocessingShape">
                    <wps:wsp>
                      <wps:cNvSpPr/>
                      <wps:spPr>
                        <a:xfrm>
                          <a:off x="0" y="0"/>
                          <a:ext cx="2686050" cy="628650"/>
                        </a:xfrm>
                        <a:prstGeom prst="flowChartPunchedTape">
                          <a:avLst/>
                        </a:prstGeom>
                        <a:solidFill>
                          <a:srgbClr val="4F81BD"/>
                        </a:solidFill>
                        <a:ln w="25400" cap="flat" cmpd="sng" algn="ctr">
                          <a:solidFill>
                            <a:srgbClr val="4F81BD">
                              <a:shade val="50000"/>
                            </a:srgbClr>
                          </a:solidFill>
                          <a:prstDash val="solid"/>
                        </a:ln>
                        <a:effectLst/>
                      </wps:spPr>
                      <wps:txbx>
                        <w:txbxContent>
                          <w:p w14:paraId="1E6FF8D3" w14:textId="77777777" w:rsidR="003B56D4" w:rsidRPr="00D21237" w:rsidRDefault="003B56D4" w:rsidP="00D21237">
                            <w:pPr>
                              <w:jc w:val="center"/>
                              <w:rPr>
                                <w:rFonts w:ascii="Times New Roman" w:hAnsi="Times New Roman" w:cs="Times New Roman"/>
                                <w:color w:val="FF0000"/>
                                <w:sz w:val="28"/>
                              </w:rPr>
                            </w:pPr>
                            <w:r w:rsidRPr="00D21237">
                              <w:rPr>
                                <w:rStyle w:val="Strong"/>
                                <w:rFonts w:ascii="Times New Roman" w:eastAsia="Calibri" w:hAnsi="Times New Roman" w:cs="Times New Roman"/>
                                <w:color w:val="FF0000"/>
                                <w:sz w:val="28"/>
                              </w:rPr>
                              <w:t>Compensation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FF8B3" id="Flowchart: Punched Tape 5" o:spid="_x0000_s1030" type="#_x0000_t122" style="position:absolute;left:0;text-align:left;margin-left:31.5pt;margin-top:15.85pt;width:211.5pt;height:4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" fillcolor="#4f81bd" strokecolor="#385d8a" strokeweight="2pt">
                <v:textbox>
                  <w:txbxContent>
                    <w:p w14:paraId="1E6FF8D3" w14:textId="77777777" w:rsidR="003B56D4" w:rsidRPr="00D21237" w:rsidRDefault="003B56D4" w:rsidP="00D21237">
                      <w:pPr>
                        <w:jc w:val="center"/>
                        <w:rPr>
                          <w:rFonts w:ascii="Times New Roman" w:hAnsi="Times New Roman" w:cs="Times New Roman"/>
                          <w:color w:val="FF0000"/>
                          <w:sz w:val="28"/>
                        </w:rPr>
                      </w:pPr>
                      <w:r w:rsidRPr="00D21237">
                        <w:rPr>
                          <w:rStyle w:val="Strong"/>
                          <w:rFonts w:ascii="Times New Roman" w:eastAsia="Calibri" w:hAnsi="Times New Roman" w:cs="Times New Roman"/>
                          <w:color w:val="FF0000"/>
                          <w:sz w:val="28"/>
                        </w:rPr>
                        <w:t>Compensation</w:t>
                      </w:r>
                    </w:p>
                  </w:txbxContent>
                </v:textbox>
              </v:shape>
            </w:pict>
          </mc:Fallback>
        </mc:AlternateContent>
      </w:r>
    </w:p>
    <w:p w14:paraId="1E6FF15D" w14:textId="77777777" w:rsidR="00D21237" w:rsidRPr="00C32055" w:rsidRDefault="00AA474E" w:rsidP="00613ECB">
      <w:pPr>
        <w:pStyle w:val="HTMLPreformatted"/>
        <w:spacing w:line="360" w:lineRule="auto"/>
        <w:ind w:left="-90"/>
        <w:jc w:val="both"/>
        <w:rPr>
          <w:rStyle w:val="HTMLCode"/>
          <w:rFonts w:ascii="Times New Roman" w:hAnsi="Times New Roman" w:cs="Times New Roman"/>
          <w:sz w:val="24"/>
          <w:szCs w:val="24"/>
        </w:rPr>
      </w:pPr>
      <w:r w:rsidRPr="00C32055">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1E6FF8B5" wp14:editId="1E6FF8B6">
                <wp:simplePos x="0" y="0"/>
                <wp:positionH relativeFrom="column">
                  <wp:posOffset>3171825</wp:posOffset>
                </wp:positionH>
                <wp:positionV relativeFrom="paragraph">
                  <wp:posOffset>168275</wp:posOffset>
                </wp:positionV>
                <wp:extent cx="977900" cy="484505"/>
                <wp:effectExtent l="0" t="19050" r="31750" b="29845"/>
                <wp:wrapNone/>
                <wp:docPr id="12" name="Right Arrow 12"/>
                <wp:cNvGraphicFramePr/>
                <a:graphic xmlns:a="http://schemas.openxmlformats.org/drawingml/2006/main">
                  <a:graphicData uri="http://schemas.microsoft.com/office/word/2010/wordprocessingShape">
                    <wps:wsp>
                      <wps:cNvSpPr/>
                      <wps:spPr>
                        <a:xfrm>
                          <a:off x="0" y="0"/>
                          <a:ext cx="977900" cy="48450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A1FAF6" id="Right Arrow 12" o:spid="_x0000_s1026" type="#_x0000_t13" style="position:absolute;margin-left:249.75pt;margin-top:13.25pt;width:77pt;height:38.1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" adj="16249" fillcolor="#4f81bd [3204]" strokecolor="#243f60 [1604]" strokeweight="2pt"/>
            </w:pict>
          </mc:Fallback>
        </mc:AlternateContent>
      </w:r>
    </w:p>
    <w:p w14:paraId="1E6FF15E" w14:textId="77777777" w:rsidR="00D21237" w:rsidRPr="00C32055" w:rsidRDefault="008843E6" w:rsidP="00613ECB">
      <w:pPr>
        <w:pStyle w:val="HTMLPreformatted"/>
        <w:spacing w:line="360" w:lineRule="auto"/>
        <w:ind w:left="-90"/>
        <w:jc w:val="both"/>
        <w:rPr>
          <w:rStyle w:val="HTMLCode"/>
          <w:rFonts w:ascii="Times New Roman" w:hAnsi="Times New Roman" w:cs="Times New Roman"/>
          <w:sz w:val="24"/>
          <w:szCs w:val="24"/>
        </w:rPr>
      </w:pPr>
      <w:r w:rsidRPr="00C32055">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1E6FF8B7" wp14:editId="1E6FF8B8">
                <wp:simplePos x="0" y="0"/>
                <wp:positionH relativeFrom="column">
                  <wp:posOffset>409575</wp:posOffset>
                </wp:positionH>
                <wp:positionV relativeFrom="paragraph">
                  <wp:posOffset>227965</wp:posOffset>
                </wp:positionV>
                <wp:extent cx="2686050" cy="551180"/>
                <wp:effectExtent l="0" t="0" r="19050" b="20320"/>
                <wp:wrapNone/>
                <wp:docPr id="9" name="Flowchart: Punched Tape 9"/>
                <wp:cNvGraphicFramePr/>
                <a:graphic xmlns:a="http://schemas.openxmlformats.org/drawingml/2006/main">
                  <a:graphicData uri="http://schemas.microsoft.com/office/word/2010/wordprocessingShape">
                    <wps:wsp>
                      <wps:cNvSpPr/>
                      <wps:spPr>
                        <a:xfrm>
                          <a:off x="0" y="0"/>
                          <a:ext cx="2686050" cy="551180"/>
                        </a:xfrm>
                        <a:prstGeom prst="flowChartPunchedTape">
                          <a:avLst/>
                        </a:prstGeom>
                        <a:solidFill>
                          <a:srgbClr val="4F81BD"/>
                        </a:solidFill>
                        <a:ln w="25400" cap="flat" cmpd="sng" algn="ctr">
                          <a:solidFill>
                            <a:srgbClr val="4F81BD">
                              <a:shade val="50000"/>
                            </a:srgbClr>
                          </a:solidFill>
                          <a:prstDash val="solid"/>
                        </a:ln>
                        <a:effectLst/>
                      </wps:spPr>
                      <wps:txbx>
                        <w:txbxContent>
                          <w:p w14:paraId="1E6FF8D4" w14:textId="77777777" w:rsidR="003B56D4" w:rsidRPr="00D21237" w:rsidRDefault="003B56D4" w:rsidP="00D21237">
                            <w:pPr>
                              <w:jc w:val="center"/>
                              <w:rPr>
                                <w:rFonts w:ascii="Times New Roman" w:hAnsi="Times New Roman" w:cs="Times New Roman"/>
                                <w:color w:val="FF0000"/>
                                <w:sz w:val="24"/>
                              </w:rPr>
                            </w:pPr>
                            <w:r>
                              <w:rPr>
                                <w:rStyle w:val="Strong"/>
                                <w:rFonts w:ascii="Times New Roman" w:eastAsia="Calibri" w:hAnsi="Times New Roman" w:cs="Times New Roman"/>
                                <w:color w:val="FF0000"/>
                                <w:sz w:val="24"/>
                              </w:rPr>
                              <w:t>Poletical</w:t>
                            </w:r>
                            <w:r w:rsidRPr="00D21237">
                              <w:rPr>
                                <w:rStyle w:val="Strong"/>
                                <w:rFonts w:ascii="Times New Roman" w:eastAsia="Calibri" w:hAnsi="Times New Roman" w:cs="Times New Roman"/>
                                <w:color w:val="FF0000"/>
                                <w:sz w:val="24"/>
                              </w:rPr>
                              <w:t xml:space="preserve"> Factors </w:t>
                            </w:r>
                            <w:r w:rsidRPr="00D21237">
                              <w:rPr>
                                <w:rStyle w:val="Strong"/>
                                <w:rFonts w:ascii="Times New Roman" w:hAnsi="Times New Roman" w:cs="Times New Roman"/>
                                <w:b w:val="0"/>
                                <w:bCs w:val="0"/>
                                <w:color w:val="FF0000"/>
                                <w:sz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FF8B7" id="Flowchart: Punched Tape 9" o:spid="_x0000_s1031" type="#_x0000_t122" style="position:absolute;left:0;text-align:left;margin-left:32.25pt;margin-top:17.95pt;width:211.5pt;height:43.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" fillcolor="#4f81bd" strokecolor="#385d8a" strokeweight="2pt">
                <v:textbox>
                  <w:txbxContent>
                    <w:p w14:paraId="1E6FF8D4" w14:textId="77777777" w:rsidR="003B56D4" w:rsidRPr="00D21237" w:rsidRDefault="003B56D4" w:rsidP="00D21237">
                      <w:pPr>
                        <w:jc w:val="center"/>
                        <w:rPr>
                          <w:rFonts w:ascii="Times New Roman" w:hAnsi="Times New Roman" w:cs="Times New Roman"/>
                          <w:color w:val="FF0000"/>
                          <w:sz w:val="24"/>
                        </w:rPr>
                      </w:pPr>
                      <w:r>
                        <w:rPr>
                          <w:rStyle w:val="Strong"/>
                          <w:rFonts w:ascii="Times New Roman" w:eastAsia="Calibri" w:hAnsi="Times New Roman" w:cs="Times New Roman"/>
                          <w:color w:val="FF0000"/>
                          <w:sz w:val="24"/>
                        </w:rPr>
                        <w:t>Poletical</w:t>
                      </w:r>
                      <w:r w:rsidRPr="00D21237">
                        <w:rPr>
                          <w:rStyle w:val="Strong"/>
                          <w:rFonts w:ascii="Times New Roman" w:eastAsia="Calibri" w:hAnsi="Times New Roman" w:cs="Times New Roman"/>
                          <w:color w:val="FF0000"/>
                          <w:sz w:val="24"/>
                        </w:rPr>
                        <w:t xml:space="preserve"> Factors </w:t>
                      </w:r>
                      <w:r w:rsidRPr="00D21237">
                        <w:rPr>
                          <w:rStyle w:val="Strong"/>
                          <w:rFonts w:ascii="Times New Roman" w:hAnsi="Times New Roman" w:cs="Times New Roman"/>
                          <w:b w:val="0"/>
                          <w:bCs w:val="0"/>
                          <w:color w:val="FF0000"/>
                          <w:sz w:val="24"/>
                        </w:rPr>
                        <w:t xml:space="preserve">        </w:t>
                      </w:r>
                    </w:p>
                  </w:txbxContent>
                </v:textbox>
              </v:shape>
            </w:pict>
          </mc:Fallback>
        </mc:AlternateContent>
      </w:r>
    </w:p>
    <w:p w14:paraId="1E6FF15F" w14:textId="77777777" w:rsidR="00D21237" w:rsidRPr="00C32055" w:rsidRDefault="00AA474E" w:rsidP="00613ECB">
      <w:pPr>
        <w:pStyle w:val="HTMLPreformatted"/>
        <w:spacing w:line="360" w:lineRule="auto"/>
        <w:ind w:left="-90"/>
        <w:jc w:val="both"/>
        <w:rPr>
          <w:rStyle w:val="HTMLCode"/>
          <w:rFonts w:ascii="Times New Roman" w:hAnsi="Times New Roman" w:cs="Times New Roman"/>
          <w:sz w:val="24"/>
          <w:szCs w:val="24"/>
        </w:rPr>
      </w:pPr>
      <w:r w:rsidRPr="00C32055">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1E6FF8B9" wp14:editId="1E6FF8BA">
                <wp:simplePos x="0" y="0"/>
                <wp:positionH relativeFrom="column">
                  <wp:posOffset>3095625</wp:posOffset>
                </wp:positionH>
                <wp:positionV relativeFrom="paragraph">
                  <wp:posOffset>41910</wp:posOffset>
                </wp:positionV>
                <wp:extent cx="977900" cy="484505"/>
                <wp:effectExtent l="0" t="19050" r="31750" b="29845"/>
                <wp:wrapNone/>
                <wp:docPr id="13" name="Right Arrow 13"/>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4E0B26" id="Right Arrow 13" o:spid="_x0000_s1026" type="#_x0000_t13" style="position:absolute;margin-left:243.75pt;margin-top:3.3pt;width:77pt;height:38.1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" adj="16249" fillcolor="#4f81bd" strokecolor="#385d8a" strokeweight="2pt"/>
            </w:pict>
          </mc:Fallback>
        </mc:AlternateContent>
      </w:r>
    </w:p>
    <w:p w14:paraId="1E6FF160" w14:textId="77777777" w:rsidR="00D21237" w:rsidRPr="00C32055" w:rsidRDefault="00AA474E" w:rsidP="00613ECB">
      <w:pPr>
        <w:pStyle w:val="HTMLPreformatted"/>
        <w:spacing w:line="360" w:lineRule="auto"/>
        <w:ind w:left="-90"/>
        <w:jc w:val="both"/>
        <w:rPr>
          <w:rStyle w:val="HTMLCode"/>
          <w:rFonts w:ascii="Times New Roman" w:hAnsi="Times New Roman" w:cs="Times New Roman"/>
          <w:sz w:val="24"/>
          <w:szCs w:val="24"/>
        </w:rPr>
      </w:pPr>
      <w:r w:rsidRPr="00C32055">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1E6FF8BB" wp14:editId="1E6FF8BC">
                <wp:simplePos x="0" y="0"/>
                <wp:positionH relativeFrom="column">
                  <wp:posOffset>409575</wp:posOffset>
                </wp:positionH>
                <wp:positionV relativeFrom="paragraph">
                  <wp:posOffset>167640</wp:posOffset>
                </wp:positionV>
                <wp:extent cx="2619375" cy="762000"/>
                <wp:effectExtent l="0" t="0" r="28575" b="19050"/>
                <wp:wrapNone/>
                <wp:docPr id="10" name="Flowchart: Punched Tape 10"/>
                <wp:cNvGraphicFramePr/>
                <a:graphic xmlns:a="http://schemas.openxmlformats.org/drawingml/2006/main">
                  <a:graphicData uri="http://schemas.microsoft.com/office/word/2010/wordprocessingShape">
                    <wps:wsp>
                      <wps:cNvSpPr/>
                      <wps:spPr>
                        <a:xfrm>
                          <a:off x="0" y="0"/>
                          <a:ext cx="2619375" cy="762000"/>
                        </a:xfrm>
                        <a:prstGeom prst="flowChartPunchedTape">
                          <a:avLst/>
                        </a:prstGeom>
                        <a:solidFill>
                          <a:srgbClr val="4F81BD"/>
                        </a:solidFill>
                        <a:ln w="25400" cap="flat" cmpd="sng" algn="ctr">
                          <a:solidFill>
                            <a:srgbClr val="4F81BD">
                              <a:shade val="50000"/>
                            </a:srgbClr>
                          </a:solidFill>
                          <a:prstDash val="solid"/>
                        </a:ln>
                        <a:effectLst/>
                      </wps:spPr>
                      <wps:txbx>
                        <w:txbxContent>
                          <w:p w14:paraId="1E6FF8D5" w14:textId="77777777" w:rsidR="003B56D4" w:rsidRPr="008843E6" w:rsidRDefault="003B56D4" w:rsidP="00D21237">
                            <w:pPr>
                              <w:jc w:val="center"/>
                              <w:rPr>
                                <w:rFonts w:ascii="Times New Roman" w:hAnsi="Times New Roman" w:cs="Times New Roman"/>
                                <w:color w:val="FF0000"/>
                                <w:sz w:val="24"/>
                              </w:rPr>
                            </w:pPr>
                            <w:r w:rsidRPr="008843E6">
                              <w:rPr>
                                <w:rStyle w:val="Strong"/>
                                <w:rFonts w:ascii="Times New Roman" w:eastAsia="Calibri" w:hAnsi="Times New Roman" w:cs="Times New Roman"/>
                                <w:color w:val="FF0000"/>
                                <w:sz w:val="24"/>
                              </w:rPr>
                              <w:t>Employee Relationship with Management</w:t>
                            </w:r>
                            <w:r w:rsidRPr="008843E6">
                              <w:rPr>
                                <w:rStyle w:val="Strong"/>
                                <w:rFonts w:ascii="Times New Roman" w:hAnsi="Times New Roman" w:cs="Times New Roman"/>
                                <w:b w:val="0"/>
                                <w:bCs w:val="0"/>
                                <w:color w:val="FF0000"/>
                                <w:sz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FF8BB" id="Flowchart: Punched Tape 10" o:spid="_x0000_s1032" type="#_x0000_t122" style="position:absolute;left:0;text-align:left;margin-left:32.25pt;margin-top:13.2pt;width:206.25pt;height:6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" fillcolor="#4f81bd" strokecolor="#385d8a" strokeweight="2pt">
                <v:textbox>
                  <w:txbxContent>
                    <w:p w14:paraId="1E6FF8D5" w14:textId="77777777" w:rsidR="003B56D4" w:rsidRPr="008843E6" w:rsidRDefault="003B56D4" w:rsidP="00D21237">
                      <w:pPr>
                        <w:jc w:val="center"/>
                        <w:rPr>
                          <w:rFonts w:ascii="Times New Roman" w:hAnsi="Times New Roman" w:cs="Times New Roman"/>
                          <w:color w:val="FF0000"/>
                          <w:sz w:val="24"/>
                        </w:rPr>
                      </w:pPr>
                      <w:r w:rsidRPr="008843E6">
                        <w:rPr>
                          <w:rStyle w:val="Strong"/>
                          <w:rFonts w:ascii="Times New Roman" w:eastAsia="Calibri" w:hAnsi="Times New Roman" w:cs="Times New Roman"/>
                          <w:color w:val="FF0000"/>
                          <w:sz w:val="24"/>
                        </w:rPr>
                        <w:t>Employee Relationship with Management</w:t>
                      </w:r>
                      <w:r w:rsidRPr="008843E6">
                        <w:rPr>
                          <w:rStyle w:val="Strong"/>
                          <w:rFonts w:ascii="Times New Roman" w:hAnsi="Times New Roman" w:cs="Times New Roman"/>
                          <w:b w:val="0"/>
                          <w:bCs w:val="0"/>
                          <w:color w:val="FF0000"/>
                          <w:sz w:val="24"/>
                        </w:rPr>
                        <w:t xml:space="preserve">  </w:t>
                      </w:r>
                    </w:p>
                  </w:txbxContent>
                </v:textbox>
              </v:shape>
            </w:pict>
          </mc:Fallback>
        </mc:AlternateContent>
      </w:r>
    </w:p>
    <w:p w14:paraId="1E6FF161" w14:textId="77777777" w:rsidR="00D21237" w:rsidRPr="00C32055" w:rsidRDefault="00AA474E" w:rsidP="00613ECB">
      <w:pPr>
        <w:pStyle w:val="HTMLPreformatted"/>
        <w:spacing w:line="360" w:lineRule="auto"/>
        <w:ind w:left="-90"/>
        <w:jc w:val="both"/>
        <w:rPr>
          <w:rStyle w:val="HTMLCode"/>
          <w:rFonts w:ascii="Times New Roman" w:hAnsi="Times New Roman" w:cs="Times New Roman"/>
          <w:sz w:val="24"/>
          <w:szCs w:val="24"/>
        </w:rPr>
      </w:pPr>
      <w:r w:rsidRPr="00C32055">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1E6FF8BD" wp14:editId="1E6FF8BE">
                <wp:simplePos x="0" y="0"/>
                <wp:positionH relativeFrom="column">
                  <wp:posOffset>3124200</wp:posOffset>
                </wp:positionH>
                <wp:positionV relativeFrom="paragraph">
                  <wp:posOffset>74930</wp:posOffset>
                </wp:positionV>
                <wp:extent cx="977900" cy="484505"/>
                <wp:effectExtent l="0" t="19050" r="31750" b="29845"/>
                <wp:wrapNone/>
                <wp:docPr id="14" name="Right Arrow 14"/>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D27F69" id="Right Arrow 14" o:spid="_x0000_s1026" type="#_x0000_t13" style="position:absolute;margin-left:246pt;margin-top:5.9pt;width:77pt;height:38.1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" adj="16249" fillcolor="#4f81bd" strokecolor="#385d8a" strokeweight="2pt"/>
            </w:pict>
          </mc:Fallback>
        </mc:AlternateContent>
      </w:r>
    </w:p>
    <w:p w14:paraId="1E6FF162" w14:textId="77777777" w:rsidR="00D21237" w:rsidRPr="00C32055" w:rsidRDefault="00D21237" w:rsidP="00613ECB">
      <w:pPr>
        <w:pStyle w:val="HTMLPreformatted"/>
        <w:spacing w:line="360" w:lineRule="auto"/>
        <w:ind w:left="-90"/>
        <w:jc w:val="both"/>
        <w:rPr>
          <w:rStyle w:val="HTMLCode"/>
          <w:rFonts w:ascii="Times New Roman" w:hAnsi="Times New Roman" w:cs="Times New Roman"/>
          <w:sz w:val="24"/>
          <w:szCs w:val="24"/>
        </w:rPr>
      </w:pPr>
    </w:p>
    <w:p w14:paraId="1E6FF163" w14:textId="77777777" w:rsidR="00D21237" w:rsidRPr="00C32055" w:rsidRDefault="001A39DD" w:rsidP="00613ECB">
      <w:pPr>
        <w:pStyle w:val="HTMLPreformatted"/>
        <w:spacing w:line="360" w:lineRule="auto"/>
        <w:ind w:left="-90"/>
        <w:jc w:val="both"/>
        <w:rPr>
          <w:rStyle w:val="HTMLCode"/>
          <w:rFonts w:ascii="Times New Roman" w:hAnsi="Times New Roman" w:cs="Times New Roman"/>
          <w:sz w:val="24"/>
          <w:szCs w:val="24"/>
        </w:rPr>
      </w:pPr>
      <w:r w:rsidRPr="00C32055">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1E6FF8BF" wp14:editId="1E6FF8C0">
                <wp:simplePos x="0" y="0"/>
                <wp:positionH relativeFrom="column">
                  <wp:posOffset>269240</wp:posOffset>
                </wp:positionH>
                <wp:positionV relativeFrom="paragraph">
                  <wp:posOffset>124460</wp:posOffset>
                </wp:positionV>
                <wp:extent cx="2828925" cy="553720"/>
                <wp:effectExtent l="0" t="0" r="28575" b="17780"/>
                <wp:wrapNone/>
                <wp:docPr id="11" name="Flowchart: Punched Tape 11"/>
                <wp:cNvGraphicFramePr/>
                <a:graphic xmlns:a="http://schemas.openxmlformats.org/drawingml/2006/main">
                  <a:graphicData uri="http://schemas.microsoft.com/office/word/2010/wordprocessingShape">
                    <wps:wsp>
                      <wps:cNvSpPr/>
                      <wps:spPr>
                        <a:xfrm>
                          <a:off x="0" y="0"/>
                          <a:ext cx="2828925" cy="553720"/>
                        </a:xfrm>
                        <a:prstGeom prst="flowChartPunchedTape">
                          <a:avLst/>
                        </a:prstGeom>
                        <a:solidFill>
                          <a:srgbClr val="4F81BD"/>
                        </a:solidFill>
                        <a:ln w="25400" cap="flat" cmpd="sng" algn="ctr">
                          <a:solidFill>
                            <a:srgbClr val="4F81BD">
                              <a:shade val="50000"/>
                            </a:srgbClr>
                          </a:solidFill>
                          <a:prstDash val="solid"/>
                        </a:ln>
                        <a:effectLst/>
                      </wps:spPr>
                      <wps:txbx>
                        <w:txbxContent>
                          <w:p w14:paraId="1E6FF8D6" w14:textId="77777777" w:rsidR="003B56D4" w:rsidRPr="00324B36" w:rsidRDefault="003B56D4" w:rsidP="00324B36">
                            <w:pPr>
                              <w:jc w:val="center"/>
                              <w:rPr>
                                <w:rFonts w:ascii="Times New Roman" w:hAnsi="Times New Roman" w:cs="Times New Roman"/>
                                <w:color w:val="FF0000"/>
                                <w:sz w:val="28"/>
                              </w:rPr>
                            </w:pPr>
                            <w:r w:rsidRPr="00324B36">
                              <w:rPr>
                                <w:rStyle w:val="Strong"/>
                                <w:rFonts w:ascii="Times New Roman" w:eastAsia="Calibri" w:hAnsi="Times New Roman" w:cs="Times New Roman"/>
                                <w:color w:val="FF0000"/>
                                <w:sz w:val="28"/>
                              </w:rPr>
                              <w:t xml:space="preserve">Career Growth and Development Opportunities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FF8BF" id="Flowchart: Punched Tape 11" o:spid="_x0000_s1033" type="#_x0000_t122" style="position:absolute;left:0;text-align:left;margin-left:21.2pt;margin-top:9.8pt;width:222.75pt;height:4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" fillcolor="#4f81bd" strokecolor="#385d8a" strokeweight="2pt">
                <v:textbox>
                  <w:txbxContent>
                    <w:p w14:paraId="1E6FF8D6" w14:textId="77777777" w:rsidR="003B56D4" w:rsidRPr="00324B36" w:rsidRDefault="003B56D4" w:rsidP="00324B36">
                      <w:pPr>
                        <w:jc w:val="center"/>
                        <w:rPr>
                          <w:rFonts w:ascii="Times New Roman" w:hAnsi="Times New Roman" w:cs="Times New Roman"/>
                          <w:color w:val="FF0000"/>
                          <w:sz w:val="28"/>
                        </w:rPr>
                      </w:pPr>
                      <w:r w:rsidRPr="00324B36">
                        <w:rPr>
                          <w:rStyle w:val="Strong"/>
                          <w:rFonts w:ascii="Times New Roman" w:eastAsia="Calibri" w:hAnsi="Times New Roman" w:cs="Times New Roman"/>
                          <w:color w:val="FF0000"/>
                          <w:sz w:val="28"/>
                        </w:rPr>
                        <w:t xml:space="preserve">Career Growth and Development Opportunities  </w:t>
                      </w:r>
                    </w:p>
                  </w:txbxContent>
                </v:textbox>
              </v:shape>
            </w:pict>
          </mc:Fallback>
        </mc:AlternateContent>
      </w:r>
      <w:r w:rsidR="00AA474E" w:rsidRPr="00C32055">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1E6FF8C1" wp14:editId="1E6FF8C2">
                <wp:simplePos x="0" y="0"/>
                <wp:positionH relativeFrom="column">
                  <wp:posOffset>3257550</wp:posOffset>
                </wp:positionH>
                <wp:positionV relativeFrom="paragraph">
                  <wp:posOffset>183515</wp:posOffset>
                </wp:positionV>
                <wp:extent cx="977900" cy="484505"/>
                <wp:effectExtent l="0" t="19050" r="31750" b="29845"/>
                <wp:wrapNone/>
                <wp:docPr id="18" name="Right Arrow 18"/>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F7EA61" id="Right Arrow 18" o:spid="_x0000_s1026" type="#_x0000_t13" style="position:absolute;margin-left:256.5pt;margin-top:14.45pt;width:77pt;height:38.1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" adj="16249" fillcolor="#4f81bd" strokecolor="#385d8a" strokeweight="2pt"/>
            </w:pict>
          </mc:Fallback>
        </mc:AlternateContent>
      </w:r>
    </w:p>
    <w:p w14:paraId="1E6FF164" w14:textId="77777777" w:rsidR="00D21237" w:rsidRPr="00C32055" w:rsidRDefault="00D21237" w:rsidP="00B875E0">
      <w:pPr>
        <w:pStyle w:val="HTMLPreformatted"/>
        <w:spacing w:line="360" w:lineRule="auto"/>
        <w:jc w:val="both"/>
        <w:rPr>
          <w:rStyle w:val="HTMLCode"/>
          <w:rFonts w:ascii="Times New Roman" w:hAnsi="Times New Roman" w:cs="Times New Roman"/>
          <w:sz w:val="24"/>
          <w:szCs w:val="24"/>
        </w:rPr>
      </w:pPr>
    </w:p>
    <w:p w14:paraId="1E6FF165" w14:textId="77777777" w:rsidR="004F5538" w:rsidRDefault="004F5538" w:rsidP="00DB1CCC">
      <w:pPr>
        <w:pStyle w:val="HTMLPreformatted"/>
        <w:spacing w:line="360" w:lineRule="auto"/>
        <w:jc w:val="both"/>
        <w:rPr>
          <w:rFonts w:ascii="Times New Roman" w:hAnsi="Times New Roman" w:cs="Times New Roman"/>
          <w:sz w:val="24"/>
          <w:szCs w:val="24"/>
        </w:rPr>
      </w:pPr>
    </w:p>
    <w:p w14:paraId="1E6FF166" w14:textId="77777777" w:rsidR="00310D16" w:rsidRPr="008A57EB" w:rsidRDefault="00310D16" w:rsidP="008862DF">
      <w:pPr>
        <w:pStyle w:val="Heading2"/>
        <w:numPr>
          <w:ilvl w:val="2"/>
          <w:numId w:val="8"/>
        </w:numPr>
        <w:rPr>
          <w:rFonts w:ascii="Times New Roman" w:hAnsi="Times New Roman" w:cs="Times New Roman"/>
          <w:color w:val="000000" w:themeColor="text1"/>
          <w:sz w:val="24"/>
          <w:szCs w:val="24"/>
        </w:rPr>
      </w:pPr>
      <w:bookmarkStart w:id="48" w:name="_Toc198532720"/>
      <w:bookmarkStart w:id="49" w:name="_Toc199078562"/>
      <w:r w:rsidRPr="008A57EB">
        <w:rPr>
          <w:rFonts w:ascii="Times New Roman" w:hAnsi="Times New Roman" w:cs="Times New Roman"/>
          <w:color w:val="000000" w:themeColor="text1"/>
          <w:sz w:val="24"/>
          <w:szCs w:val="24"/>
        </w:rPr>
        <w:t>Explanation of the Conceptual Framework:</w:t>
      </w:r>
      <w:bookmarkEnd w:id="48"/>
      <w:bookmarkEnd w:id="49"/>
    </w:p>
    <w:p w14:paraId="1E6FF167" w14:textId="77777777" w:rsidR="00733674" w:rsidRPr="00C32055" w:rsidRDefault="00310D16" w:rsidP="0058178D">
      <w:pPr>
        <w:spacing w:before="100" w:beforeAutospacing="1" w:after="100" w:afterAutospacing="1" w:line="360" w:lineRule="auto"/>
        <w:ind w:left="-90"/>
        <w:jc w:val="both"/>
        <w:rPr>
          <w:rFonts w:ascii="Times New Roman" w:hAnsi="Times New Roman" w:cs="Times New Roman"/>
          <w:sz w:val="24"/>
          <w:szCs w:val="24"/>
        </w:rPr>
      </w:pPr>
      <w:r w:rsidRPr="00C32055">
        <w:rPr>
          <w:rFonts w:ascii="Times New Roman" w:hAnsi="Times New Roman" w:cs="Times New Roman"/>
          <w:sz w:val="24"/>
          <w:szCs w:val="24"/>
        </w:rPr>
        <w:t xml:space="preserve">The </w:t>
      </w:r>
      <w:r w:rsidRPr="00C32055">
        <w:rPr>
          <w:rStyle w:val="Strong"/>
          <w:rFonts w:ascii="Times New Roman" w:hAnsi="Times New Roman" w:cs="Times New Roman"/>
          <w:sz w:val="24"/>
          <w:szCs w:val="24"/>
        </w:rPr>
        <w:t>independent variables</w:t>
      </w:r>
      <w:r w:rsidRPr="00C32055">
        <w:rPr>
          <w:rFonts w:ascii="Times New Roman" w:hAnsi="Times New Roman" w:cs="Times New Roman"/>
          <w:sz w:val="24"/>
          <w:szCs w:val="24"/>
        </w:rPr>
        <w:t xml:space="preserve"> (personal factors, socioeconomic factors, job stress, compensation, etc.) are all hypothesized to influence the </w:t>
      </w:r>
      <w:r w:rsidRPr="00C32055">
        <w:rPr>
          <w:rStyle w:val="Strong"/>
          <w:rFonts w:ascii="Times New Roman" w:hAnsi="Times New Roman" w:cs="Times New Roman"/>
          <w:sz w:val="24"/>
          <w:szCs w:val="24"/>
        </w:rPr>
        <w:t>dependent variable</w:t>
      </w:r>
      <w:r w:rsidRPr="00C32055">
        <w:rPr>
          <w:rFonts w:ascii="Times New Roman" w:hAnsi="Times New Roman" w:cs="Times New Roman"/>
          <w:sz w:val="24"/>
          <w:szCs w:val="24"/>
        </w:rPr>
        <w:t xml:space="preserve">, which is </w:t>
      </w:r>
      <w:r w:rsidRPr="00C32055">
        <w:rPr>
          <w:rStyle w:val="Strong"/>
          <w:rFonts w:ascii="Times New Roman" w:hAnsi="Times New Roman" w:cs="Times New Roman"/>
          <w:sz w:val="24"/>
          <w:szCs w:val="24"/>
        </w:rPr>
        <w:t>employee turnover intention</w:t>
      </w:r>
      <w:r w:rsidRPr="00C32055">
        <w:rPr>
          <w:rFonts w:ascii="Times New Roman" w:hAnsi="Times New Roman" w:cs="Times New Roman"/>
          <w:sz w:val="24"/>
          <w:szCs w:val="24"/>
        </w:rPr>
        <w:t>.</w:t>
      </w:r>
    </w:p>
    <w:p w14:paraId="1E6FF168" w14:textId="77777777" w:rsidR="00B316F5" w:rsidRPr="008843E6" w:rsidRDefault="00310D16" w:rsidP="008843E6">
      <w:pPr>
        <w:spacing w:before="100" w:beforeAutospacing="1" w:after="100" w:afterAutospacing="1" w:line="360" w:lineRule="auto"/>
        <w:ind w:left="-90"/>
        <w:jc w:val="both"/>
        <w:rPr>
          <w:rFonts w:ascii="Times New Roman" w:hAnsi="Times New Roman" w:cs="Times New Roman"/>
          <w:sz w:val="24"/>
          <w:szCs w:val="24"/>
        </w:rPr>
      </w:pPr>
      <w:r w:rsidRPr="00C32055">
        <w:rPr>
          <w:rFonts w:ascii="Times New Roman" w:hAnsi="Times New Roman" w:cs="Times New Roman"/>
          <w:sz w:val="24"/>
          <w:szCs w:val="24"/>
        </w:rPr>
        <w:t>The arrows represent relationships, suggesting that changes in the independent variables can in</w:t>
      </w:r>
      <w:r w:rsidR="00733674">
        <w:rPr>
          <w:rFonts w:ascii="Times New Roman" w:hAnsi="Times New Roman" w:cs="Times New Roman"/>
          <w:sz w:val="24"/>
          <w:szCs w:val="24"/>
        </w:rPr>
        <w:t>fluence the turnover intention</w:t>
      </w:r>
      <w:r w:rsidR="008843E6">
        <w:rPr>
          <w:rFonts w:ascii="Times New Roman" w:hAnsi="Times New Roman" w:cs="Times New Roman"/>
          <w:sz w:val="24"/>
          <w:szCs w:val="24"/>
        </w:rPr>
        <w:t xml:space="preserve"> </w:t>
      </w:r>
      <w:r w:rsidRPr="00C32055">
        <w:rPr>
          <w:rFonts w:ascii="Times New Roman" w:hAnsi="Times New Roman" w:cs="Times New Roman"/>
          <w:sz w:val="24"/>
          <w:szCs w:val="24"/>
        </w:rPr>
        <w:t>Factors like compensation, job stress, and employee relationships with management might have a direct impact on turnover intention, while career growth and organizational factors could influence these variables</w:t>
      </w:r>
      <w:r w:rsidR="00844337" w:rsidRPr="00C32055">
        <w:rPr>
          <w:rFonts w:ascii="Times New Roman" w:hAnsi="Times New Roman" w:cs="Times New Roman"/>
          <w:sz w:val="24"/>
          <w:szCs w:val="24"/>
        </w:rPr>
        <w:t xml:space="preserve"> and, in turn, affect turnover.</w:t>
      </w:r>
      <w:r w:rsidR="008843E6">
        <w:rPr>
          <w:rFonts w:ascii="Times New Roman" w:hAnsi="Times New Roman" w:cs="Times New Roman"/>
          <w:sz w:val="24"/>
          <w:szCs w:val="24"/>
        </w:rPr>
        <w:t xml:space="preserve"> </w:t>
      </w:r>
      <w:r w:rsidR="003D207A" w:rsidRPr="00C32055">
        <w:t>To summarize,</w:t>
      </w:r>
      <w:r w:rsidRPr="00C32055">
        <w:t xml:space="preserve"> </w:t>
      </w:r>
      <w:r w:rsidRPr="00C32055">
        <w:rPr>
          <w:rStyle w:val="Strong"/>
          <w:rFonts w:eastAsia="Calibri"/>
        </w:rPr>
        <w:t>dependent variable</w:t>
      </w:r>
      <w:r w:rsidRPr="00C32055">
        <w:t xml:space="preserve"> is </w:t>
      </w:r>
      <w:r w:rsidRPr="00C32055">
        <w:rPr>
          <w:rStyle w:val="Strong"/>
          <w:rFonts w:eastAsia="Calibri"/>
        </w:rPr>
        <w:t>employee turnover intention</w:t>
      </w:r>
      <w:r w:rsidRPr="00C32055">
        <w:t xml:space="preserve">, which represents the likelihood or intention of employees to leave the organization. The </w:t>
      </w:r>
      <w:r w:rsidRPr="00C32055">
        <w:rPr>
          <w:rStyle w:val="Strong"/>
          <w:rFonts w:eastAsia="Calibri"/>
        </w:rPr>
        <w:t>independent variables</w:t>
      </w:r>
      <w:r w:rsidRPr="00C32055">
        <w:t xml:space="preserve"> are factors that may influence this intention, such as job stress, compensation, employee relationship with management, personal and socioeconomic factors, and career growth opportunities. The conceptual framework visually represents how these variables are connected and how they ma</w:t>
      </w:r>
      <w:r w:rsidR="001C2CC7" w:rsidRPr="00C32055">
        <w:t>y influence turnover intention.</w:t>
      </w:r>
    </w:p>
    <w:p w14:paraId="1E6FF169" w14:textId="77777777" w:rsidR="0012199F" w:rsidRDefault="0012199F" w:rsidP="001C2CC7">
      <w:pPr>
        <w:pStyle w:val="NormalWeb"/>
        <w:spacing w:line="360" w:lineRule="auto"/>
        <w:ind w:left="-90"/>
        <w:jc w:val="both"/>
      </w:pPr>
    </w:p>
    <w:p w14:paraId="1E6FF16A" w14:textId="77777777" w:rsidR="00030835" w:rsidRDefault="00E21F69" w:rsidP="008843E6">
      <w:pPr>
        <w:pStyle w:val="Heading1"/>
        <w:numPr>
          <w:ilvl w:val="0"/>
          <w:numId w:val="0"/>
        </w:numPr>
        <w:spacing w:before="0" w:line="360" w:lineRule="auto"/>
        <w:jc w:val="center"/>
        <w:rPr>
          <w:rFonts w:ascii="Times New Roman" w:hAnsi="Times New Roman" w:cs="Times New Roman"/>
          <w:color w:val="000000" w:themeColor="text1"/>
        </w:rPr>
      </w:pPr>
      <w:bookmarkStart w:id="50" w:name="_Toc198532721"/>
      <w:bookmarkStart w:id="51" w:name="_Toc199078563"/>
      <w:r w:rsidRPr="008A57EB">
        <w:rPr>
          <w:rFonts w:ascii="Times New Roman" w:hAnsi="Times New Roman" w:cs="Times New Roman"/>
          <w:color w:val="000000" w:themeColor="text1"/>
        </w:rPr>
        <w:t>CHAPTER THREE:</w:t>
      </w:r>
      <w:bookmarkEnd w:id="50"/>
      <w:bookmarkEnd w:id="51"/>
      <w:r w:rsidRPr="008A57EB">
        <w:rPr>
          <w:rFonts w:ascii="Times New Roman" w:hAnsi="Times New Roman" w:cs="Times New Roman"/>
          <w:color w:val="000000" w:themeColor="text1"/>
        </w:rPr>
        <w:t xml:space="preserve"> </w:t>
      </w:r>
      <w:bookmarkStart w:id="52" w:name="_Toc198532722"/>
    </w:p>
    <w:p w14:paraId="1E6FF16B" w14:textId="77777777" w:rsidR="00E21F69" w:rsidRDefault="00030835" w:rsidP="008843E6">
      <w:pPr>
        <w:pStyle w:val="Heading1"/>
        <w:numPr>
          <w:ilvl w:val="0"/>
          <w:numId w:val="0"/>
        </w:numPr>
        <w:spacing w:before="0" w:line="360" w:lineRule="auto"/>
        <w:jc w:val="center"/>
        <w:rPr>
          <w:rFonts w:ascii="Times New Roman" w:hAnsi="Times New Roman" w:cs="Times New Roman"/>
          <w:color w:val="000000" w:themeColor="text1"/>
        </w:rPr>
      </w:pPr>
      <w:bookmarkStart w:id="53" w:name="_Toc199078564"/>
      <w:r>
        <w:rPr>
          <w:rFonts w:ascii="Times New Roman" w:hAnsi="Times New Roman" w:cs="Times New Roman"/>
          <w:color w:val="000000" w:themeColor="text1"/>
        </w:rPr>
        <w:t xml:space="preserve">3. </w:t>
      </w:r>
      <w:r w:rsidR="00E21F69" w:rsidRPr="008A57EB">
        <w:rPr>
          <w:rFonts w:ascii="Times New Roman" w:hAnsi="Times New Roman" w:cs="Times New Roman"/>
          <w:color w:val="000000" w:themeColor="text1"/>
        </w:rPr>
        <w:t>METHODOLOGY</w:t>
      </w:r>
      <w:bookmarkEnd w:id="52"/>
      <w:bookmarkEnd w:id="53"/>
    </w:p>
    <w:p w14:paraId="1E6FF16C" w14:textId="77777777" w:rsidR="00030835" w:rsidRPr="00030835" w:rsidRDefault="00030835" w:rsidP="00030835">
      <w:pPr>
        <w:pStyle w:val="BodyText"/>
        <w:spacing w:line="360" w:lineRule="auto"/>
        <w:jc w:val="both"/>
        <w:rPr>
          <w:sz w:val="28"/>
        </w:rPr>
      </w:pPr>
      <w:bookmarkStart w:id="54" w:name="_Toc198532724"/>
      <w:r w:rsidRPr="00030835">
        <w:rPr>
          <w:rStyle w:val="Strong"/>
          <w:rFonts w:eastAsia="Calibri"/>
        </w:rPr>
        <w:t>3.1 Introduction</w:t>
      </w:r>
    </w:p>
    <w:p w14:paraId="1E6FF16D" w14:textId="77777777" w:rsidR="00030835" w:rsidRPr="00030835" w:rsidRDefault="00030835" w:rsidP="00030835">
      <w:pPr>
        <w:pStyle w:val="NormalWeb"/>
        <w:spacing w:line="360" w:lineRule="auto"/>
        <w:jc w:val="both"/>
      </w:pPr>
      <w:r w:rsidRPr="00030835">
        <w:t xml:space="preserve">This chapter outlines the research methodology employed to examine the factors influencing employee turnover intentions within </w:t>
      </w:r>
      <w:r w:rsidRPr="00030835">
        <w:rPr>
          <w:rStyle w:val="Strong"/>
          <w:rFonts w:eastAsia="Calibri"/>
          <w:b w:val="0"/>
        </w:rPr>
        <w:t>Bahir Dar Zuria Woreda</w:t>
      </w:r>
      <w:r w:rsidRPr="00030835">
        <w:t xml:space="preserve">. Given the complex and multidimensional nature of turnover, a </w:t>
      </w:r>
      <w:r w:rsidRPr="00030835">
        <w:rPr>
          <w:rStyle w:val="Strong"/>
          <w:rFonts w:eastAsia="Calibri"/>
          <w:b w:val="0"/>
        </w:rPr>
        <w:t>systematic and well-structured approach</w:t>
      </w:r>
      <w:r w:rsidRPr="00030835">
        <w:t xml:space="preserve"> is essential to generate meaningful and actionable insights.</w:t>
      </w:r>
    </w:p>
    <w:p w14:paraId="1E6FF16E" w14:textId="77777777" w:rsidR="00030835" w:rsidRPr="00030835" w:rsidRDefault="00030835" w:rsidP="00030835">
      <w:pPr>
        <w:pStyle w:val="NormalWeb"/>
        <w:spacing w:line="360" w:lineRule="auto"/>
        <w:jc w:val="both"/>
      </w:pPr>
      <w:r w:rsidRPr="00030835">
        <w:t xml:space="preserve">To achieve this, the study adopts a </w:t>
      </w:r>
      <w:r w:rsidRPr="00030835">
        <w:rPr>
          <w:rStyle w:val="Strong"/>
          <w:rFonts w:eastAsia="Calibri"/>
          <w:b w:val="0"/>
        </w:rPr>
        <w:t>mixed-methods approach</w:t>
      </w:r>
      <w:r w:rsidRPr="00030835">
        <w:t xml:space="preserve">, integrating both </w:t>
      </w:r>
      <w:r w:rsidRPr="00030835">
        <w:rPr>
          <w:rStyle w:val="Strong"/>
          <w:rFonts w:eastAsia="Calibri"/>
          <w:b w:val="0"/>
        </w:rPr>
        <w:t>quantitative and qualitative techniques</w:t>
      </w:r>
      <w:r w:rsidRPr="00030835">
        <w:t>. This combination allows for a more comprehensive understanding of the phenomenon by capturing both numerical trends and contextual perspectives. The methodology is tailored to the socio-institutional context of Bahir Dar Zuria Woreda, ensuring that the research findings are relevant and grounded in the realities of the local public sector.</w:t>
      </w:r>
    </w:p>
    <w:p w14:paraId="1E6FF16F" w14:textId="77777777" w:rsidR="00030835" w:rsidRPr="00030835" w:rsidRDefault="00030835" w:rsidP="00030835">
      <w:pPr>
        <w:pStyle w:val="NormalWeb"/>
        <w:spacing w:line="360" w:lineRule="auto"/>
        <w:jc w:val="both"/>
      </w:pPr>
      <w:r w:rsidRPr="00030835">
        <w:t>This chapter is organized as follows:</w:t>
      </w:r>
      <w:r>
        <w:t xml:space="preserve">  </w:t>
      </w:r>
      <w:r w:rsidRPr="00030835">
        <w:t xml:space="preserve">The </w:t>
      </w:r>
      <w:r w:rsidRPr="00030835">
        <w:rPr>
          <w:rStyle w:val="Strong"/>
          <w:rFonts w:eastAsia="Calibri"/>
          <w:b w:val="0"/>
        </w:rPr>
        <w:t>research design</w:t>
      </w:r>
      <w:r w:rsidRPr="00030835">
        <w:t xml:space="preserve"> is introduced, explaining the rationale for selecting a mixed-methods framework.</w:t>
      </w:r>
      <w:r>
        <w:t>, t</w:t>
      </w:r>
      <w:r w:rsidRPr="00030835">
        <w:t xml:space="preserve">he </w:t>
      </w:r>
      <w:r w:rsidRPr="00030835">
        <w:rPr>
          <w:rStyle w:val="Strong"/>
          <w:rFonts w:eastAsia="Calibri"/>
          <w:b w:val="0"/>
        </w:rPr>
        <w:t>research approach</w:t>
      </w:r>
      <w:r w:rsidRPr="00030835">
        <w:t xml:space="preserve"> is described, with a discussion of how quantitative and qualitative</w:t>
      </w:r>
      <w:r>
        <w:t xml:space="preserve"> elements complement each other, t</w:t>
      </w:r>
      <w:r w:rsidRPr="00030835">
        <w:t xml:space="preserve">he </w:t>
      </w:r>
      <w:r w:rsidRPr="00030835">
        <w:rPr>
          <w:rStyle w:val="Strong"/>
          <w:rFonts w:eastAsia="Calibri"/>
          <w:b w:val="0"/>
        </w:rPr>
        <w:t>target population</w:t>
      </w:r>
      <w:r w:rsidRPr="00030835">
        <w:t xml:space="preserve"> is defined, followed by an explanation of the </w:t>
      </w:r>
      <w:r w:rsidRPr="00030835">
        <w:rPr>
          <w:rStyle w:val="Strong"/>
          <w:rFonts w:eastAsia="Calibri"/>
          <w:b w:val="0"/>
        </w:rPr>
        <w:t>sampling frame, sampling techniques,</w:t>
      </w:r>
      <w:r w:rsidRPr="00030835">
        <w:t xml:space="preserve"> and </w:t>
      </w:r>
      <w:r w:rsidRPr="00030835">
        <w:rPr>
          <w:rStyle w:val="Strong"/>
          <w:rFonts w:eastAsia="Calibri"/>
          <w:b w:val="0"/>
        </w:rPr>
        <w:t>sample size determination</w:t>
      </w:r>
      <w:r>
        <w:t>, d</w:t>
      </w:r>
      <w:r w:rsidRPr="00030835">
        <w:t xml:space="preserve">etails of the </w:t>
      </w:r>
      <w:r w:rsidRPr="00030835">
        <w:rPr>
          <w:rStyle w:val="Strong"/>
          <w:rFonts w:eastAsia="Calibri"/>
          <w:b w:val="0"/>
        </w:rPr>
        <w:t>data collection methods</w:t>
      </w:r>
      <w:r w:rsidRPr="00030835">
        <w:t xml:space="preserve"> used (questionnaires and in</w:t>
      </w:r>
      <w:r>
        <w:t>terviews) are provided, t</w:t>
      </w:r>
      <w:r w:rsidRPr="00030835">
        <w:t xml:space="preserve">he </w:t>
      </w:r>
      <w:r w:rsidRPr="00030835">
        <w:rPr>
          <w:rStyle w:val="Strong"/>
          <w:rFonts w:eastAsia="Calibri"/>
          <w:b w:val="0"/>
        </w:rPr>
        <w:t>data analysis techniques</w:t>
      </w:r>
      <w:r w:rsidRPr="00030835">
        <w:t xml:space="preserve"> are outlined, including both statistical tools a</w:t>
      </w:r>
      <w:r>
        <w:t>nd thematic analysis procedures and t</w:t>
      </w:r>
      <w:r w:rsidRPr="00030835">
        <w:t xml:space="preserve">he chapter concludes with a discussion of measures taken to ensure </w:t>
      </w:r>
      <w:r w:rsidRPr="00030835">
        <w:rPr>
          <w:rStyle w:val="Strong"/>
          <w:rFonts w:eastAsia="Calibri"/>
          <w:b w:val="0"/>
        </w:rPr>
        <w:t>validity and reliability</w:t>
      </w:r>
      <w:r w:rsidRPr="00030835">
        <w:t xml:space="preserve">, as well as the </w:t>
      </w:r>
      <w:r w:rsidRPr="00030835">
        <w:rPr>
          <w:rStyle w:val="Strong"/>
          <w:rFonts w:eastAsia="Calibri"/>
          <w:b w:val="0"/>
        </w:rPr>
        <w:t>ethical considerations</w:t>
      </w:r>
      <w:r w:rsidRPr="00030835">
        <w:t xml:space="preserve"> observed during the study.</w:t>
      </w:r>
    </w:p>
    <w:p w14:paraId="1E6FF170" w14:textId="77777777" w:rsidR="009D1716" w:rsidRDefault="00030835" w:rsidP="00F7653C">
      <w:pPr>
        <w:pStyle w:val="NormalWeb"/>
        <w:spacing w:line="360" w:lineRule="auto"/>
        <w:jc w:val="both"/>
      </w:pPr>
      <w:r w:rsidRPr="00030835">
        <w:t>By following this structured methodology, the study aims to rigorously test the six proposed hypotheses and ensure that the findings are both credible and applicable to practice</w:t>
      </w:r>
      <w:r>
        <w:t>.</w:t>
      </w:r>
    </w:p>
    <w:p w14:paraId="1E6FF171" w14:textId="77777777" w:rsidR="002B6FCF" w:rsidRPr="00F7653C" w:rsidRDefault="00CB4250" w:rsidP="00F7653C">
      <w:pPr>
        <w:pStyle w:val="ListParagraph"/>
        <w:spacing w:before="100" w:beforeAutospacing="1" w:after="100" w:afterAutospacing="1" w:line="360" w:lineRule="auto"/>
        <w:ind w:left="270" w:firstLine="405"/>
        <w:jc w:val="both"/>
        <w:rPr>
          <w:rFonts w:ascii="Times New Roman" w:eastAsia="Times New Roman" w:hAnsi="Times New Roman"/>
          <w:b/>
          <w:bCs/>
          <w:sz w:val="24"/>
          <w:szCs w:val="24"/>
        </w:rPr>
      </w:pPr>
      <w:r>
        <w:rPr>
          <w:rFonts w:ascii="Times New Roman" w:eastAsia="Times New Roman" w:hAnsi="Times New Roman"/>
          <w:b/>
          <w:bCs/>
          <w:sz w:val="24"/>
          <w:szCs w:val="24"/>
        </w:rPr>
        <w:t>3.2</w:t>
      </w:r>
      <w:r w:rsidR="009D1716" w:rsidRPr="009D1716">
        <w:rPr>
          <w:rFonts w:ascii="Times New Roman" w:eastAsia="Times New Roman" w:hAnsi="Times New Roman"/>
          <w:b/>
          <w:bCs/>
          <w:sz w:val="24"/>
          <w:szCs w:val="24"/>
        </w:rPr>
        <w:t>. Description of the Study Area</w:t>
      </w:r>
    </w:p>
    <w:p w14:paraId="1E6FF172" w14:textId="77777777" w:rsidR="002B6FCF" w:rsidRPr="00F7653C" w:rsidRDefault="009D1716" w:rsidP="00F7653C">
      <w:pPr>
        <w:pStyle w:val="ListParagraph"/>
        <w:spacing w:before="100" w:beforeAutospacing="1" w:after="100" w:afterAutospacing="1" w:line="360" w:lineRule="auto"/>
        <w:ind w:left="270"/>
        <w:jc w:val="both"/>
        <w:rPr>
          <w:rFonts w:ascii="Times New Roman" w:eastAsia="Times New Roman" w:hAnsi="Times New Roman"/>
          <w:sz w:val="24"/>
          <w:szCs w:val="24"/>
        </w:rPr>
      </w:pPr>
      <w:r w:rsidRPr="009D1716">
        <w:rPr>
          <w:rFonts w:ascii="Times New Roman" w:eastAsia="Times New Roman" w:hAnsi="Times New Roman"/>
          <w:sz w:val="24"/>
          <w:szCs w:val="24"/>
        </w:rPr>
        <w:t xml:space="preserve">The research is conducted in Bahir Dar Zuria Woreda, situated in Ethiopia’s Amhara Region. This woreda is a significant administrative district with a mix of private and public institutions providing diverse employment opportunities. The employee population in the area varies widely in terms of age, educational attainment, and socioeconomic background, offering a rich environment for examining the </w:t>
      </w:r>
      <w:r w:rsidRPr="009D1716">
        <w:rPr>
          <w:rFonts w:ascii="Times New Roman" w:eastAsia="Times New Roman" w:hAnsi="Times New Roman"/>
          <w:sz w:val="24"/>
          <w:szCs w:val="24"/>
        </w:rPr>
        <w:lastRenderedPageBreak/>
        <w:t>drivers of turnover intention. Organizations in the woreda commonly deal with challenges related to retaining employees, including concerns over compensation, job satisfaction, opportunities for professional growth, and leadership practices. These challenges make Bahir Dar Zuria Woreda a suitable setting for this study, enabling the investigation of turnover-related factors in a practical context. The outcomes of this research are expected to provide useful insights not only for local institutions but also for similar administrative regions across Ethiopia and potentially in other countries.</w:t>
      </w:r>
    </w:p>
    <w:p w14:paraId="1E6FF173" w14:textId="77777777" w:rsidR="00F7653C" w:rsidRPr="00E36FFC" w:rsidRDefault="009D1716" w:rsidP="00E36FFC">
      <w:pPr>
        <w:pStyle w:val="ListParagraph"/>
        <w:spacing w:before="100" w:beforeAutospacing="1" w:after="100" w:afterAutospacing="1" w:line="360" w:lineRule="auto"/>
        <w:ind w:left="270"/>
        <w:jc w:val="both"/>
        <w:rPr>
          <w:rStyle w:val="Strong"/>
          <w:rFonts w:ascii="Times New Roman" w:eastAsia="Times New Roman" w:hAnsi="Times New Roman"/>
          <w:b w:val="0"/>
          <w:bCs w:val="0"/>
          <w:sz w:val="24"/>
          <w:szCs w:val="24"/>
        </w:rPr>
      </w:pPr>
      <w:r w:rsidRPr="009D1716">
        <w:rPr>
          <w:rFonts w:ascii="Times New Roman" w:eastAsia="Times New Roman" w:hAnsi="Times New Roman"/>
          <w:sz w:val="24"/>
          <w:szCs w:val="24"/>
        </w:rPr>
        <w:t>To effectively address the research questions, this study utilizes both descriptive and explanatory research designs. The descriptive design helps to outline the current status and patterns of employee turnover, while the explanatory design delves into the underlying causes and relationships among key variables. Together, these approaches offer a holistic understanding of the turnover phenomenon in the administrative offices of Bahir Dar Zuria Woreda.</w:t>
      </w:r>
    </w:p>
    <w:p w14:paraId="1E6FF174" w14:textId="77777777" w:rsidR="00F7653C" w:rsidRPr="008C2DCE" w:rsidRDefault="00F7653C" w:rsidP="008C2DCE">
      <w:pPr>
        <w:rPr>
          <w:rFonts w:ascii="Times New Roman" w:eastAsia="Times New Roman" w:hAnsi="Times New Roman" w:cs="Times New Roman"/>
          <w:b/>
          <w:sz w:val="28"/>
        </w:rPr>
      </w:pPr>
      <w:r w:rsidRPr="008C2DCE">
        <w:rPr>
          <w:rFonts w:ascii="Times New Roman" w:eastAsia="Times New Roman" w:hAnsi="Times New Roman" w:cs="Times New Roman"/>
          <w:b/>
          <w:sz w:val="28"/>
        </w:rPr>
        <w:t xml:space="preserve">Table </w:t>
      </w:r>
      <w:r w:rsidR="00FB1A34" w:rsidRPr="008C2DCE">
        <w:rPr>
          <w:rFonts w:ascii="Times New Roman" w:eastAsia="Times New Roman" w:hAnsi="Times New Roman" w:cs="Times New Roman"/>
          <w:b/>
          <w:sz w:val="28"/>
        </w:rPr>
        <w:t>3.1 Demographic</w:t>
      </w:r>
      <w:r w:rsidRPr="008C2DCE">
        <w:rPr>
          <w:rFonts w:ascii="Times New Roman" w:eastAsia="Times New Roman" w:hAnsi="Times New Roman" w:cs="Times New Roman"/>
          <w:b/>
          <w:sz w:val="28"/>
        </w:rPr>
        <w:t xml:space="preserve"> Profile and Workforce Distribution</w:t>
      </w:r>
    </w:p>
    <w:p w14:paraId="1E6FF175" w14:textId="77777777" w:rsidR="00E36FFC" w:rsidRDefault="00F7653C" w:rsidP="00F7653C">
      <w:pPr>
        <w:pStyle w:val="NormalWeb"/>
        <w:spacing w:line="360" w:lineRule="auto"/>
        <w:jc w:val="both"/>
      </w:pPr>
      <w:r w:rsidRPr="00F7653C">
        <w:t xml:space="preserve">The employee population within the woreda is diverse in terms of </w:t>
      </w:r>
      <w:r w:rsidRPr="00F7653C">
        <w:rPr>
          <w:rStyle w:val="Strong"/>
          <w:rFonts w:eastAsia="Calibri"/>
        </w:rPr>
        <w:t>age, gender, educational level, and professional background</w:t>
      </w:r>
      <w:r w:rsidRPr="00F7653C">
        <w:t xml:space="preserve">. This heterogeneity provides a rich environment for studying turnover behavior. Employment is distributed across several public sector institutions, with the </w:t>
      </w:r>
      <w:r w:rsidRPr="00F7653C">
        <w:rPr>
          <w:rStyle w:val="Strong"/>
          <w:rFonts w:eastAsia="Calibri"/>
        </w:rPr>
        <w:t>health, education, and civil service sectors</w:t>
      </w:r>
      <w:r w:rsidRPr="00F7653C">
        <w:t xml:space="preserve"> being the most prominent.</w:t>
      </w:r>
    </w:p>
    <w:tbl>
      <w:tblPr>
        <w:tblStyle w:val="TableGrid"/>
        <w:tblW w:w="0" w:type="auto"/>
        <w:tblLook w:val="04A0" w:firstRow="1" w:lastRow="0" w:firstColumn="1" w:lastColumn="0" w:noHBand="0" w:noVBand="1"/>
      </w:tblPr>
      <w:tblGrid>
        <w:gridCol w:w="1548"/>
        <w:gridCol w:w="3960"/>
        <w:gridCol w:w="4432"/>
      </w:tblGrid>
      <w:tr w:rsidR="00E36FFC" w14:paraId="1E6FF179" w14:textId="77777777" w:rsidTr="00C44C5F">
        <w:tc>
          <w:tcPr>
            <w:tcW w:w="1548" w:type="dxa"/>
            <w:vAlign w:val="center"/>
          </w:tcPr>
          <w:p w14:paraId="1E6FF176" w14:textId="77777777" w:rsidR="00E36FFC" w:rsidRPr="00F7653C" w:rsidRDefault="00E36FFC" w:rsidP="007325D0">
            <w:pPr>
              <w:spacing w:line="360" w:lineRule="auto"/>
              <w:jc w:val="both"/>
              <w:rPr>
                <w:rFonts w:ascii="Times New Roman" w:hAnsi="Times New Roman" w:cs="Times New Roman"/>
                <w:b/>
                <w:bCs/>
                <w:sz w:val="24"/>
                <w:szCs w:val="24"/>
              </w:rPr>
            </w:pPr>
            <w:r w:rsidRPr="00F7653C">
              <w:rPr>
                <w:rStyle w:val="Strong"/>
                <w:rFonts w:ascii="Times New Roman" w:hAnsi="Times New Roman" w:cs="Times New Roman"/>
                <w:sz w:val="24"/>
                <w:szCs w:val="24"/>
              </w:rPr>
              <w:t>Sector</w:t>
            </w:r>
          </w:p>
        </w:tc>
        <w:tc>
          <w:tcPr>
            <w:tcW w:w="3960" w:type="dxa"/>
            <w:vAlign w:val="center"/>
          </w:tcPr>
          <w:p w14:paraId="1E6FF177" w14:textId="77777777" w:rsidR="00E36FFC" w:rsidRPr="00F7653C" w:rsidRDefault="00C44C5F" w:rsidP="007325D0">
            <w:pPr>
              <w:spacing w:line="360" w:lineRule="auto"/>
              <w:jc w:val="both"/>
              <w:rPr>
                <w:rFonts w:ascii="Times New Roman" w:hAnsi="Times New Roman" w:cs="Times New Roman"/>
                <w:b/>
                <w:bCs/>
                <w:sz w:val="24"/>
                <w:szCs w:val="24"/>
              </w:rPr>
            </w:pPr>
            <w:r>
              <w:rPr>
                <w:rStyle w:val="Strong"/>
                <w:rFonts w:ascii="Times New Roman" w:hAnsi="Times New Roman" w:cs="Times New Roman"/>
                <w:sz w:val="24"/>
                <w:szCs w:val="24"/>
              </w:rPr>
              <w:t xml:space="preserve">Estimated </w:t>
            </w:r>
            <w:r w:rsidR="00E36FFC" w:rsidRPr="00F7653C">
              <w:rPr>
                <w:rStyle w:val="Strong"/>
                <w:rFonts w:ascii="Times New Roman" w:hAnsi="Times New Roman" w:cs="Times New Roman"/>
                <w:sz w:val="24"/>
                <w:szCs w:val="24"/>
              </w:rPr>
              <w:t>% of Public</w:t>
            </w:r>
            <w:r>
              <w:rPr>
                <w:rStyle w:val="Strong"/>
                <w:rFonts w:ascii="Times New Roman" w:hAnsi="Times New Roman" w:cs="Times New Roman"/>
                <w:sz w:val="24"/>
                <w:szCs w:val="24"/>
              </w:rPr>
              <w:t xml:space="preserve"> </w:t>
            </w:r>
            <w:r w:rsidRPr="00F7653C">
              <w:rPr>
                <w:rStyle w:val="Strong"/>
                <w:rFonts w:ascii="Times New Roman" w:hAnsi="Times New Roman" w:cs="Times New Roman"/>
                <w:sz w:val="24"/>
                <w:szCs w:val="24"/>
              </w:rPr>
              <w:t>Employees</w:t>
            </w:r>
            <w:r>
              <w:rPr>
                <w:rStyle w:val="Strong"/>
                <w:rFonts w:ascii="Times New Roman" w:hAnsi="Times New Roman" w:cs="Times New Roman"/>
                <w:sz w:val="24"/>
                <w:szCs w:val="24"/>
              </w:rPr>
              <w:t xml:space="preserve">  </w:t>
            </w:r>
          </w:p>
        </w:tc>
        <w:tc>
          <w:tcPr>
            <w:tcW w:w="4432" w:type="dxa"/>
            <w:vAlign w:val="center"/>
          </w:tcPr>
          <w:p w14:paraId="1E6FF178" w14:textId="77777777" w:rsidR="00E36FFC" w:rsidRPr="00F7653C" w:rsidRDefault="00C44C5F" w:rsidP="007325D0">
            <w:pPr>
              <w:spacing w:line="360" w:lineRule="auto"/>
              <w:jc w:val="both"/>
              <w:rPr>
                <w:rFonts w:ascii="Times New Roman" w:hAnsi="Times New Roman" w:cs="Times New Roman"/>
                <w:b/>
                <w:bCs/>
                <w:sz w:val="24"/>
                <w:szCs w:val="24"/>
              </w:rPr>
            </w:pPr>
            <w:r>
              <w:rPr>
                <w:rStyle w:val="Strong"/>
                <w:rFonts w:ascii="Times New Roman" w:hAnsi="Times New Roman" w:cs="Times New Roman"/>
                <w:sz w:val="24"/>
                <w:szCs w:val="24"/>
              </w:rPr>
              <w:t xml:space="preserve">      </w:t>
            </w:r>
            <w:r w:rsidRPr="00F7653C">
              <w:rPr>
                <w:rStyle w:val="Strong"/>
                <w:rFonts w:ascii="Times New Roman" w:hAnsi="Times New Roman" w:cs="Times New Roman"/>
                <w:sz w:val="24"/>
                <w:szCs w:val="24"/>
              </w:rPr>
              <w:t>Key Roles</w:t>
            </w:r>
          </w:p>
        </w:tc>
      </w:tr>
      <w:tr w:rsidR="00E36FFC" w14:paraId="1E6FF17D" w14:textId="77777777" w:rsidTr="00C44C5F">
        <w:tc>
          <w:tcPr>
            <w:tcW w:w="1548" w:type="dxa"/>
            <w:vAlign w:val="center"/>
          </w:tcPr>
          <w:p w14:paraId="1E6FF17A" w14:textId="77777777" w:rsidR="00E36FFC" w:rsidRPr="00F7653C" w:rsidRDefault="00E36FFC"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Health</w:t>
            </w:r>
          </w:p>
        </w:tc>
        <w:tc>
          <w:tcPr>
            <w:tcW w:w="3960" w:type="dxa"/>
            <w:vAlign w:val="center"/>
          </w:tcPr>
          <w:p w14:paraId="1E6FF17B" w14:textId="77777777" w:rsidR="00E36FFC" w:rsidRPr="00F7653C" w:rsidRDefault="00E36FFC"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~30%</w:t>
            </w:r>
          </w:p>
        </w:tc>
        <w:tc>
          <w:tcPr>
            <w:tcW w:w="4432" w:type="dxa"/>
            <w:vAlign w:val="center"/>
          </w:tcPr>
          <w:p w14:paraId="1E6FF17C" w14:textId="77777777" w:rsidR="00E36FFC" w:rsidRPr="00F7653C" w:rsidRDefault="00E36FFC"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Nurses, Health Officers, Admin Staff</w:t>
            </w:r>
          </w:p>
        </w:tc>
      </w:tr>
      <w:tr w:rsidR="00C44C5F" w14:paraId="1E6FF181" w14:textId="77777777" w:rsidTr="00C44C5F">
        <w:tc>
          <w:tcPr>
            <w:tcW w:w="1548" w:type="dxa"/>
            <w:vAlign w:val="center"/>
          </w:tcPr>
          <w:p w14:paraId="1E6FF17E" w14:textId="77777777" w:rsidR="00C44C5F" w:rsidRPr="00F7653C" w:rsidRDefault="00C44C5F"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Education</w:t>
            </w:r>
          </w:p>
        </w:tc>
        <w:tc>
          <w:tcPr>
            <w:tcW w:w="3960" w:type="dxa"/>
            <w:vAlign w:val="center"/>
          </w:tcPr>
          <w:p w14:paraId="1E6FF17F" w14:textId="77777777" w:rsidR="00C44C5F" w:rsidRPr="00F7653C" w:rsidRDefault="00C44C5F"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~40%</w:t>
            </w:r>
          </w:p>
        </w:tc>
        <w:tc>
          <w:tcPr>
            <w:tcW w:w="4432" w:type="dxa"/>
            <w:vAlign w:val="center"/>
          </w:tcPr>
          <w:p w14:paraId="1E6FF180" w14:textId="77777777" w:rsidR="00C44C5F" w:rsidRPr="00F7653C" w:rsidRDefault="00C44C5F"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Teachers, Principals, Education Officers</w:t>
            </w:r>
          </w:p>
        </w:tc>
      </w:tr>
      <w:tr w:rsidR="00C44C5F" w14:paraId="1E6FF185" w14:textId="77777777" w:rsidTr="00C44C5F">
        <w:tc>
          <w:tcPr>
            <w:tcW w:w="1548" w:type="dxa"/>
            <w:vAlign w:val="center"/>
          </w:tcPr>
          <w:p w14:paraId="1E6FF182" w14:textId="77777777" w:rsidR="00C44C5F" w:rsidRPr="00F7653C" w:rsidRDefault="00C44C5F"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Civil Service</w:t>
            </w:r>
          </w:p>
        </w:tc>
        <w:tc>
          <w:tcPr>
            <w:tcW w:w="3960" w:type="dxa"/>
            <w:vAlign w:val="center"/>
          </w:tcPr>
          <w:p w14:paraId="1E6FF183" w14:textId="77777777" w:rsidR="00C44C5F" w:rsidRPr="00F7653C" w:rsidRDefault="00C44C5F"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~30%</w:t>
            </w:r>
          </w:p>
        </w:tc>
        <w:tc>
          <w:tcPr>
            <w:tcW w:w="4432" w:type="dxa"/>
            <w:vAlign w:val="center"/>
          </w:tcPr>
          <w:p w14:paraId="1E6FF184" w14:textId="77777777" w:rsidR="00C44C5F" w:rsidRPr="00F7653C" w:rsidRDefault="00C44C5F" w:rsidP="007325D0">
            <w:pPr>
              <w:spacing w:line="360" w:lineRule="auto"/>
              <w:jc w:val="both"/>
              <w:rPr>
                <w:rFonts w:ascii="Times New Roman" w:hAnsi="Times New Roman" w:cs="Times New Roman"/>
                <w:sz w:val="24"/>
                <w:szCs w:val="24"/>
              </w:rPr>
            </w:pPr>
            <w:r w:rsidRPr="00F7653C">
              <w:rPr>
                <w:rFonts w:ascii="Times New Roman" w:hAnsi="Times New Roman" w:cs="Times New Roman"/>
                <w:sz w:val="24"/>
                <w:szCs w:val="24"/>
              </w:rPr>
              <w:t>Administrative Workers, Finance, Planners</w:t>
            </w:r>
          </w:p>
        </w:tc>
      </w:tr>
    </w:tbl>
    <w:p w14:paraId="1E6FF186" w14:textId="77777777" w:rsidR="00C716A6" w:rsidRPr="001B53C2" w:rsidRDefault="00C716A6" w:rsidP="00C716A6">
      <w:pPr>
        <w:spacing w:before="100" w:beforeAutospacing="1" w:after="100" w:afterAutospacing="1" w:line="240" w:lineRule="auto"/>
        <w:jc w:val="both"/>
        <w:rPr>
          <w:rFonts w:ascii="Times New Roman" w:eastAsia="Times New Roman" w:hAnsi="Times New Roman" w:cs="Times New Roman"/>
          <w:b/>
          <w:sz w:val="28"/>
          <w:szCs w:val="24"/>
        </w:rPr>
      </w:pPr>
      <w:r w:rsidRPr="00CF112F">
        <w:rPr>
          <w:rFonts w:ascii="Times New Roman" w:hAnsi="Times New Roman" w:cs="Times New Roman"/>
          <w:b/>
          <w:sz w:val="24"/>
          <w:szCs w:val="23"/>
        </w:rPr>
        <w:t>Source: own data 2025</w:t>
      </w:r>
    </w:p>
    <w:p w14:paraId="1E6FF187" w14:textId="77777777" w:rsidR="004F6D40" w:rsidRPr="004F6D40" w:rsidRDefault="000B166C" w:rsidP="004F6D40">
      <w:pPr>
        <w:pStyle w:val="Heading3"/>
        <w:numPr>
          <w:ilvl w:val="0"/>
          <w:numId w:val="0"/>
        </w:numPr>
        <w:spacing w:line="360" w:lineRule="auto"/>
        <w:ind w:left="360" w:hanging="360"/>
        <w:jc w:val="both"/>
        <w:rPr>
          <w:sz w:val="24"/>
          <w:szCs w:val="24"/>
        </w:rPr>
      </w:pPr>
      <w:r w:rsidRPr="004F6D40">
        <w:rPr>
          <w:sz w:val="24"/>
          <w:szCs w:val="24"/>
        </w:rPr>
        <w:t xml:space="preserve"> </w:t>
      </w:r>
      <w:r w:rsidR="00A33122" w:rsidRPr="004F6D40">
        <w:rPr>
          <w:sz w:val="24"/>
          <w:szCs w:val="24"/>
        </w:rPr>
        <w:t xml:space="preserve"> </w:t>
      </w:r>
      <w:bookmarkStart w:id="55" w:name="_Toc199078565"/>
      <w:bookmarkStart w:id="56" w:name="_Toc182970496"/>
      <w:bookmarkStart w:id="57" w:name="_Toc198532727"/>
      <w:bookmarkEnd w:id="54"/>
      <w:proofErr w:type="gramStart"/>
      <w:r w:rsidR="004F6D40" w:rsidRPr="004F6D40">
        <w:rPr>
          <w:sz w:val="28"/>
          <w:szCs w:val="24"/>
        </w:rPr>
        <w:t>3.3  Research</w:t>
      </w:r>
      <w:proofErr w:type="gramEnd"/>
      <w:r w:rsidR="004F6D40" w:rsidRPr="004F6D40">
        <w:rPr>
          <w:sz w:val="28"/>
          <w:szCs w:val="24"/>
        </w:rPr>
        <w:t xml:space="preserve"> Design</w:t>
      </w:r>
      <w:bookmarkEnd w:id="55"/>
    </w:p>
    <w:p w14:paraId="1E6FF188" w14:textId="77777777" w:rsidR="004F6D40" w:rsidRPr="004F6D40" w:rsidRDefault="004F6D40" w:rsidP="004F6D40">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t xml:space="preserve">To effectively address the research questions and achieve the outlined objectives, this study adopted a combination of </w:t>
      </w:r>
      <w:r w:rsidRPr="004F6D40">
        <w:rPr>
          <w:rFonts w:ascii="Times New Roman" w:eastAsia="Times New Roman" w:hAnsi="Times New Roman" w:cs="Times New Roman"/>
          <w:b/>
          <w:bCs/>
          <w:sz w:val="24"/>
          <w:szCs w:val="24"/>
        </w:rPr>
        <w:t>descriptive</w:t>
      </w:r>
      <w:r w:rsidRPr="004F6D40">
        <w:rPr>
          <w:rFonts w:ascii="Times New Roman" w:eastAsia="Times New Roman" w:hAnsi="Times New Roman" w:cs="Times New Roman"/>
          <w:sz w:val="24"/>
          <w:szCs w:val="24"/>
        </w:rPr>
        <w:t xml:space="preserve"> and </w:t>
      </w:r>
      <w:r w:rsidRPr="004F6D40">
        <w:rPr>
          <w:rFonts w:ascii="Times New Roman" w:eastAsia="Times New Roman" w:hAnsi="Times New Roman" w:cs="Times New Roman"/>
          <w:b/>
          <w:bCs/>
          <w:sz w:val="24"/>
          <w:szCs w:val="24"/>
        </w:rPr>
        <w:t>explanatory</w:t>
      </w:r>
      <w:r w:rsidRPr="004F6D40">
        <w:rPr>
          <w:rFonts w:ascii="Times New Roman" w:eastAsia="Times New Roman" w:hAnsi="Times New Roman" w:cs="Times New Roman"/>
          <w:sz w:val="24"/>
          <w:szCs w:val="24"/>
        </w:rPr>
        <w:t xml:space="preserve"> research designs. This dual-design approach enables a comprehensive investigation of employee turnover within the Bahir Dar Zuria Woreda public administration system.</w:t>
      </w:r>
    </w:p>
    <w:p w14:paraId="1E6FF189" w14:textId="77777777" w:rsidR="004F6D40" w:rsidRPr="004F6D40" w:rsidRDefault="004F6D40" w:rsidP="004F6D40">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lastRenderedPageBreak/>
        <w:t xml:space="preserve">The </w:t>
      </w:r>
      <w:r w:rsidRPr="004F6D40">
        <w:rPr>
          <w:rFonts w:ascii="Times New Roman" w:eastAsia="Times New Roman" w:hAnsi="Times New Roman" w:cs="Times New Roman"/>
          <w:b/>
          <w:bCs/>
          <w:sz w:val="24"/>
          <w:szCs w:val="24"/>
        </w:rPr>
        <w:t>descriptive research design</w:t>
      </w:r>
      <w:r w:rsidRPr="004F6D40">
        <w:rPr>
          <w:rFonts w:ascii="Times New Roman" w:eastAsia="Times New Roman" w:hAnsi="Times New Roman" w:cs="Times New Roman"/>
          <w:sz w:val="24"/>
          <w:szCs w:val="24"/>
        </w:rPr>
        <w:t xml:space="preserve"> serves to present a clear and structured picture of the current state of employee turnover across selected public institutions. Its purpose is to systematically document the patterns, prevalence, and demographic characteristics of turnover without influencing or altering the existing conditions. Within this context, descriptive analysis offers critical baseline data regarding how widespread turnover is, and who is most affected.</w:t>
      </w:r>
    </w:p>
    <w:p w14:paraId="1E6FF18A" w14:textId="77777777" w:rsidR="004F6D40" w:rsidRPr="004F6D40" w:rsidRDefault="004F6D40" w:rsidP="004F6D40">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t xml:space="preserve">Complementing this, the </w:t>
      </w:r>
      <w:r w:rsidRPr="004F6D40">
        <w:rPr>
          <w:rFonts w:ascii="Times New Roman" w:eastAsia="Times New Roman" w:hAnsi="Times New Roman" w:cs="Times New Roman"/>
          <w:b/>
          <w:bCs/>
          <w:sz w:val="24"/>
          <w:szCs w:val="24"/>
        </w:rPr>
        <w:t>explanatory research design</w:t>
      </w:r>
      <w:r w:rsidRPr="004F6D40">
        <w:rPr>
          <w:rFonts w:ascii="Times New Roman" w:eastAsia="Times New Roman" w:hAnsi="Times New Roman" w:cs="Times New Roman"/>
          <w:sz w:val="24"/>
          <w:szCs w:val="24"/>
        </w:rPr>
        <w:t xml:space="preserve"> delves deeper by examining the causal relationships between identified variables—such as compensation, job stress, management quality, and external economic or political pressures—and employees’ intentions to leave. This component moves beyond surface-level observation to uncover the </w:t>
      </w:r>
      <w:r w:rsidRPr="004F6D40">
        <w:rPr>
          <w:rFonts w:ascii="Times New Roman" w:eastAsia="Times New Roman" w:hAnsi="Times New Roman" w:cs="Times New Roman"/>
          <w:b/>
          <w:bCs/>
          <w:sz w:val="24"/>
          <w:szCs w:val="24"/>
        </w:rPr>
        <w:t>"why"</w:t>
      </w:r>
      <w:r w:rsidRPr="004F6D40">
        <w:rPr>
          <w:rFonts w:ascii="Times New Roman" w:eastAsia="Times New Roman" w:hAnsi="Times New Roman" w:cs="Times New Roman"/>
          <w:sz w:val="24"/>
          <w:szCs w:val="24"/>
        </w:rPr>
        <w:t xml:space="preserve"> behind the phenomenon, aiming to interpret how these factors interact to influence turnover behavior.</w:t>
      </w:r>
    </w:p>
    <w:p w14:paraId="1E6FF18B" w14:textId="77777777" w:rsidR="004F6D40" w:rsidRPr="004F6D40" w:rsidRDefault="004F6D40" w:rsidP="004F6D40">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t xml:space="preserve">By integrating both approaches, the study achieves a balanced perspective: descriptive research captures </w:t>
      </w:r>
      <w:r w:rsidRPr="004F6D40">
        <w:rPr>
          <w:rFonts w:ascii="Times New Roman" w:eastAsia="Times New Roman" w:hAnsi="Times New Roman" w:cs="Times New Roman"/>
          <w:b/>
          <w:bCs/>
          <w:sz w:val="24"/>
          <w:szCs w:val="24"/>
        </w:rPr>
        <w:t>"what is happening"</w:t>
      </w:r>
      <w:r w:rsidRPr="004F6D40">
        <w:rPr>
          <w:rFonts w:ascii="Times New Roman" w:eastAsia="Times New Roman" w:hAnsi="Times New Roman" w:cs="Times New Roman"/>
          <w:sz w:val="24"/>
          <w:szCs w:val="24"/>
        </w:rPr>
        <w:t xml:space="preserve">, while explanatory research explains </w:t>
      </w:r>
      <w:r w:rsidRPr="004F6D40">
        <w:rPr>
          <w:rFonts w:ascii="Times New Roman" w:eastAsia="Times New Roman" w:hAnsi="Times New Roman" w:cs="Times New Roman"/>
          <w:b/>
          <w:bCs/>
          <w:sz w:val="24"/>
          <w:szCs w:val="24"/>
        </w:rPr>
        <w:t>"why it is happening."</w:t>
      </w:r>
      <w:r w:rsidRPr="004F6D40">
        <w:rPr>
          <w:rFonts w:ascii="Times New Roman" w:eastAsia="Times New Roman" w:hAnsi="Times New Roman" w:cs="Times New Roman"/>
          <w:sz w:val="24"/>
          <w:szCs w:val="24"/>
        </w:rPr>
        <w:t xml:space="preserve"> This comprehensive framework strengthens the validity of the findings and ensures that the research outcomes are both informative and actionable. Ultimately, this combination provides a robust foundation for understanding employee turnover in Bahir Dar Zuria’s public sector—both in its current state and in terms of its root causes.</w:t>
      </w:r>
    </w:p>
    <w:p w14:paraId="1E6FF18C" w14:textId="77777777" w:rsidR="004F6D40" w:rsidRPr="004F6D40" w:rsidRDefault="004F6D40" w:rsidP="004F6D40">
      <w:pPr>
        <w:spacing w:before="100" w:beforeAutospacing="1" w:after="100" w:afterAutospacing="1" w:line="360" w:lineRule="auto"/>
        <w:jc w:val="both"/>
        <w:outlineLvl w:val="2"/>
        <w:rPr>
          <w:rFonts w:ascii="Times New Roman" w:eastAsia="Times New Roman" w:hAnsi="Times New Roman" w:cs="Times New Roman"/>
          <w:b/>
          <w:bCs/>
          <w:sz w:val="28"/>
          <w:szCs w:val="24"/>
        </w:rPr>
      </w:pPr>
      <w:r w:rsidRPr="004F6D40">
        <w:rPr>
          <w:rFonts w:ascii="Times New Roman" w:eastAsia="Times New Roman" w:hAnsi="Times New Roman" w:cs="Times New Roman"/>
          <w:sz w:val="28"/>
          <w:szCs w:val="24"/>
        </w:rPr>
        <w:t xml:space="preserve">            </w:t>
      </w:r>
      <w:bookmarkStart w:id="58" w:name="_Toc199078566"/>
      <w:r w:rsidRPr="004F6D40">
        <w:rPr>
          <w:rFonts w:ascii="Times New Roman" w:eastAsia="Times New Roman" w:hAnsi="Times New Roman" w:cs="Times New Roman"/>
          <w:b/>
          <w:bCs/>
          <w:sz w:val="28"/>
          <w:szCs w:val="24"/>
        </w:rPr>
        <w:t>3.4 Research Approach</w:t>
      </w:r>
      <w:bookmarkEnd w:id="58"/>
    </w:p>
    <w:p w14:paraId="1E6FF18D" w14:textId="77777777" w:rsidR="004F6D40" w:rsidRPr="004F6D40" w:rsidRDefault="004F6D40" w:rsidP="004F6D40">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t xml:space="preserve">This study employed a </w:t>
      </w:r>
      <w:r w:rsidRPr="004F6D40">
        <w:rPr>
          <w:rFonts w:ascii="Times New Roman" w:eastAsia="Times New Roman" w:hAnsi="Times New Roman" w:cs="Times New Roman"/>
          <w:b/>
          <w:bCs/>
          <w:sz w:val="24"/>
          <w:szCs w:val="24"/>
        </w:rPr>
        <w:t>mixed-method research approach</w:t>
      </w:r>
      <w:r w:rsidRPr="004F6D40">
        <w:rPr>
          <w:rFonts w:ascii="Times New Roman" w:eastAsia="Times New Roman" w:hAnsi="Times New Roman" w:cs="Times New Roman"/>
          <w:sz w:val="24"/>
          <w:szCs w:val="24"/>
        </w:rPr>
        <w:t xml:space="preserve">, combining both </w:t>
      </w:r>
      <w:r w:rsidRPr="004F6D40">
        <w:rPr>
          <w:rFonts w:ascii="Times New Roman" w:eastAsia="Times New Roman" w:hAnsi="Times New Roman" w:cs="Times New Roman"/>
          <w:b/>
          <w:bCs/>
          <w:sz w:val="24"/>
          <w:szCs w:val="24"/>
        </w:rPr>
        <w:t>quantitative</w:t>
      </w:r>
      <w:r w:rsidRPr="004F6D40">
        <w:rPr>
          <w:rFonts w:ascii="Times New Roman" w:eastAsia="Times New Roman" w:hAnsi="Times New Roman" w:cs="Times New Roman"/>
          <w:sz w:val="24"/>
          <w:szCs w:val="24"/>
        </w:rPr>
        <w:t xml:space="preserve"> and </w:t>
      </w:r>
      <w:r w:rsidRPr="004F6D40">
        <w:rPr>
          <w:rFonts w:ascii="Times New Roman" w:eastAsia="Times New Roman" w:hAnsi="Times New Roman" w:cs="Times New Roman"/>
          <w:b/>
          <w:bCs/>
          <w:sz w:val="24"/>
          <w:szCs w:val="24"/>
        </w:rPr>
        <w:t>qualitative</w:t>
      </w:r>
      <w:r w:rsidRPr="004F6D40">
        <w:rPr>
          <w:rFonts w:ascii="Times New Roman" w:eastAsia="Times New Roman" w:hAnsi="Times New Roman" w:cs="Times New Roman"/>
          <w:sz w:val="24"/>
          <w:szCs w:val="24"/>
        </w:rPr>
        <w:t xml:space="preserve"> methodologies to gain a holistic understanding of employee turnover in the Bahir Dar Zuria Woreda public sector.</w:t>
      </w:r>
    </w:p>
    <w:p w14:paraId="1E6FF18E" w14:textId="77777777" w:rsidR="004F6D40" w:rsidRPr="004F6D40" w:rsidRDefault="004F6D40" w:rsidP="004F6D40">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t xml:space="preserve">The </w:t>
      </w:r>
      <w:r w:rsidRPr="004F6D40">
        <w:rPr>
          <w:rFonts w:ascii="Times New Roman" w:eastAsia="Times New Roman" w:hAnsi="Times New Roman" w:cs="Times New Roman"/>
          <w:b/>
          <w:bCs/>
          <w:sz w:val="24"/>
          <w:szCs w:val="24"/>
        </w:rPr>
        <w:t>quantitative component</w:t>
      </w:r>
      <w:r w:rsidRPr="004F6D40">
        <w:rPr>
          <w:rFonts w:ascii="Times New Roman" w:eastAsia="Times New Roman" w:hAnsi="Times New Roman" w:cs="Times New Roman"/>
          <w:sz w:val="24"/>
          <w:szCs w:val="24"/>
        </w:rPr>
        <w:t xml:space="preserve"> of the study is grounded in the collection and statistical analysis of numerical data. This approach was particularly suitable for testing hypotheses and identifying patterns or correlations among key variables such as compensation, leadership, job stress, and turnover intention. Quantitative methods allowed the researcher to measure the magnitude and frequency of turnover, and to statistically assess how various organizational and contextual factors are linked to the decision to leave.</w:t>
      </w:r>
    </w:p>
    <w:p w14:paraId="1E6FF18F" w14:textId="77777777" w:rsidR="004F6D40" w:rsidRPr="004F6D40" w:rsidRDefault="004F6D40" w:rsidP="004F6D40">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t xml:space="preserve">In contrast, the </w:t>
      </w:r>
      <w:r w:rsidRPr="004F6D40">
        <w:rPr>
          <w:rFonts w:ascii="Times New Roman" w:eastAsia="Times New Roman" w:hAnsi="Times New Roman" w:cs="Times New Roman"/>
          <w:b/>
          <w:bCs/>
          <w:sz w:val="24"/>
          <w:szCs w:val="24"/>
        </w:rPr>
        <w:t>qualitative component</w:t>
      </w:r>
      <w:r w:rsidRPr="004F6D40">
        <w:rPr>
          <w:rFonts w:ascii="Times New Roman" w:eastAsia="Times New Roman" w:hAnsi="Times New Roman" w:cs="Times New Roman"/>
          <w:sz w:val="24"/>
          <w:szCs w:val="24"/>
        </w:rPr>
        <w:t xml:space="preserve"> focused on gathering in-depth insights from current and former employees through interviews. This approach provided a deeper understanding of the personal motivations, perceptions, and lived experiences that shape turnover decisions—factors that are often </w:t>
      </w:r>
      <w:r w:rsidRPr="004F6D40">
        <w:rPr>
          <w:rFonts w:ascii="Times New Roman" w:eastAsia="Times New Roman" w:hAnsi="Times New Roman" w:cs="Times New Roman"/>
          <w:sz w:val="24"/>
          <w:szCs w:val="24"/>
        </w:rPr>
        <w:lastRenderedPageBreak/>
        <w:t>difficult to capture through numerical data alone. The qualitative data added nuance and context to the statistical findings, offering a richer narrative around employee dissatisfaction, organizational culture, and career expectations.</w:t>
      </w:r>
    </w:p>
    <w:p w14:paraId="1E6FF190" w14:textId="77777777" w:rsidR="004F6D40" w:rsidRPr="004F6D40" w:rsidRDefault="004F6D40" w:rsidP="004F6D40">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t xml:space="preserve">By integrating these two approaches, the study benefits from both the </w:t>
      </w:r>
      <w:r w:rsidRPr="004F6D40">
        <w:rPr>
          <w:rFonts w:ascii="Times New Roman" w:eastAsia="Times New Roman" w:hAnsi="Times New Roman" w:cs="Times New Roman"/>
          <w:b/>
          <w:bCs/>
          <w:sz w:val="24"/>
          <w:szCs w:val="24"/>
        </w:rPr>
        <w:t>breadth</w:t>
      </w:r>
      <w:r w:rsidRPr="004F6D40">
        <w:rPr>
          <w:rFonts w:ascii="Times New Roman" w:eastAsia="Times New Roman" w:hAnsi="Times New Roman" w:cs="Times New Roman"/>
          <w:sz w:val="24"/>
          <w:szCs w:val="24"/>
        </w:rPr>
        <w:t xml:space="preserve"> of quantitative analysis and the </w:t>
      </w:r>
      <w:r w:rsidRPr="004F6D40">
        <w:rPr>
          <w:rFonts w:ascii="Times New Roman" w:eastAsia="Times New Roman" w:hAnsi="Times New Roman" w:cs="Times New Roman"/>
          <w:b/>
          <w:bCs/>
          <w:sz w:val="24"/>
          <w:szCs w:val="24"/>
        </w:rPr>
        <w:t>depth</w:t>
      </w:r>
      <w:r w:rsidRPr="004F6D40">
        <w:rPr>
          <w:rFonts w:ascii="Times New Roman" w:eastAsia="Times New Roman" w:hAnsi="Times New Roman" w:cs="Times New Roman"/>
          <w:sz w:val="24"/>
          <w:szCs w:val="24"/>
        </w:rPr>
        <w:t xml:space="preserve"> of qualitative exploration. The mixed-method strategy ensures that findings are not only statistically valid but also contextually meaningful, allowing for a more accurate and empathetic understanding of the turnover phenomenon.</w:t>
      </w:r>
    </w:p>
    <w:p w14:paraId="1E6FF191" w14:textId="77777777" w:rsidR="002B6FCF" w:rsidRPr="00F03603" w:rsidRDefault="004F6D40" w:rsidP="00F03603">
      <w:pPr>
        <w:spacing w:before="100" w:beforeAutospacing="1" w:after="100" w:afterAutospacing="1" w:line="360" w:lineRule="auto"/>
        <w:jc w:val="both"/>
        <w:rPr>
          <w:rFonts w:ascii="Times New Roman" w:eastAsia="Times New Roman" w:hAnsi="Times New Roman" w:cs="Times New Roman"/>
          <w:sz w:val="24"/>
          <w:szCs w:val="24"/>
        </w:rPr>
      </w:pPr>
      <w:r w:rsidRPr="004F6D40">
        <w:rPr>
          <w:rFonts w:ascii="Times New Roman" w:eastAsia="Times New Roman" w:hAnsi="Times New Roman" w:cs="Times New Roman"/>
          <w:sz w:val="24"/>
          <w:szCs w:val="24"/>
        </w:rPr>
        <w:t>In summary, the adoption of a mixed-method approach strengthens the study by allowing it to triangulate data sources, validate findings through multiple lenses, and produce insights that are both generalizable and grounded in real-world experiences. This methodological blend is particularly well-suited to the complexity of workforce issues in the public se</w:t>
      </w:r>
      <w:r w:rsidR="00F03603">
        <w:rPr>
          <w:rFonts w:ascii="Times New Roman" w:eastAsia="Times New Roman" w:hAnsi="Times New Roman" w:cs="Times New Roman"/>
          <w:sz w:val="24"/>
          <w:szCs w:val="24"/>
        </w:rPr>
        <w:t>ctor of Bahir Dar Zuria Woreda.</w:t>
      </w:r>
    </w:p>
    <w:p w14:paraId="1E6FF192" w14:textId="77777777" w:rsidR="007A17C7" w:rsidRPr="007A17C7" w:rsidRDefault="00F03603" w:rsidP="00F03603">
      <w:pPr>
        <w:spacing w:before="100" w:beforeAutospacing="1" w:after="100" w:afterAutospacing="1" w:line="360" w:lineRule="auto"/>
        <w:jc w:val="both"/>
        <w:outlineLvl w:val="2"/>
        <w:rPr>
          <w:rFonts w:ascii="Times New Roman" w:eastAsia="Times New Roman" w:hAnsi="Times New Roman" w:cs="Times New Roman"/>
          <w:b/>
          <w:bCs/>
          <w:sz w:val="24"/>
          <w:szCs w:val="24"/>
        </w:rPr>
      </w:pPr>
      <w:bookmarkStart w:id="59" w:name="_Toc182970500"/>
      <w:bookmarkEnd w:id="56"/>
      <w:bookmarkEnd w:id="57"/>
      <w:r>
        <w:rPr>
          <w:rFonts w:ascii="Times New Roman" w:eastAsia="Times New Roman" w:hAnsi="Times New Roman" w:cs="Times New Roman"/>
          <w:b/>
          <w:bCs/>
          <w:sz w:val="24"/>
          <w:szCs w:val="24"/>
        </w:rPr>
        <w:t xml:space="preserve">     </w:t>
      </w:r>
      <w:bookmarkStart w:id="60" w:name="_Toc199078567"/>
      <w:proofErr w:type="gramStart"/>
      <w:r w:rsidR="007A17C7" w:rsidRPr="007A17C7">
        <w:rPr>
          <w:rFonts w:ascii="Times New Roman" w:eastAsia="Times New Roman" w:hAnsi="Times New Roman" w:cs="Times New Roman"/>
          <w:b/>
          <w:bCs/>
          <w:sz w:val="24"/>
          <w:szCs w:val="24"/>
        </w:rPr>
        <w:t>3.</w:t>
      </w:r>
      <w:r w:rsidRPr="00F03603">
        <w:rPr>
          <w:rStyle w:val="Heading1Char"/>
          <w:rFonts w:ascii="Times New Roman" w:hAnsi="Times New Roman" w:cs="Times New Roman"/>
          <w:color w:val="auto"/>
          <w:sz w:val="24"/>
          <w:szCs w:val="24"/>
        </w:rPr>
        <w:t xml:space="preserve">5 </w:t>
      </w:r>
      <w:r w:rsidR="007A17C7" w:rsidRPr="00F03603">
        <w:rPr>
          <w:rStyle w:val="Heading1Char"/>
          <w:rFonts w:ascii="Times New Roman" w:hAnsi="Times New Roman" w:cs="Times New Roman"/>
          <w:color w:val="auto"/>
          <w:sz w:val="24"/>
          <w:szCs w:val="24"/>
        </w:rPr>
        <w:t xml:space="preserve"> </w:t>
      </w:r>
      <w:r w:rsidR="007A17C7" w:rsidRPr="00F03603">
        <w:rPr>
          <w:rStyle w:val="Heading1Char"/>
          <w:rFonts w:ascii="Times New Roman" w:hAnsi="Times New Roman" w:cs="Times New Roman"/>
          <w:color w:val="auto"/>
          <w:szCs w:val="24"/>
        </w:rPr>
        <w:t>Target</w:t>
      </w:r>
      <w:proofErr w:type="gramEnd"/>
      <w:r w:rsidR="007A17C7" w:rsidRPr="00F03603">
        <w:rPr>
          <w:rStyle w:val="Heading1Char"/>
          <w:rFonts w:ascii="Times New Roman" w:hAnsi="Times New Roman" w:cs="Times New Roman"/>
          <w:color w:val="auto"/>
          <w:szCs w:val="24"/>
        </w:rPr>
        <w:t xml:space="preserve"> Population</w:t>
      </w:r>
      <w:bookmarkEnd w:id="60"/>
    </w:p>
    <w:p w14:paraId="1E6FF193" w14:textId="77777777" w:rsidR="007A17C7" w:rsidRPr="007A17C7" w:rsidRDefault="007A17C7" w:rsidP="00F03603">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t xml:space="preserve">The target population encompasses the entire group of individuals to whom the research findings are intended to generalize (Cohen, Manion, &amp; Morrison, 2013). For the purpose of this study, the target population consists of </w:t>
      </w:r>
      <w:r w:rsidRPr="007A17C7">
        <w:rPr>
          <w:rFonts w:ascii="Times New Roman" w:eastAsia="Times New Roman" w:hAnsi="Times New Roman" w:cs="Times New Roman"/>
          <w:b/>
          <w:bCs/>
          <w:sz w:val="24"/>
          <w:szCs w:val="24"/>
        </w:rPr>
        <w:t>1,630 employees</w:t>
      </w:r>
      <w:r w:rsidRPr="007A17C7">
        <w:rPr>
          <w:rFonts w:ascii="Times New Roman" w:eastAsia="Times New Roman" w:hAnsi="Times New Roman" w:cs="Times New Roman"/>
          <w:sz w:val="24"/>
          <w:szCs w:val="24"/>
        </w:rPr>
        <w:t xml:space="preserve"> working across three major public sector offices in </w:t>
      </w:r>
      <w:r w:rsidRPr="007A17C7">
        <w:rPr>
          <w:rFonts w:ascii="Times New Roman" w:eastAsia="Times New Roman" w:hAnsi="Times New Roman" w:cs="Times New Roman"/>
          <w:b/>
          <w:bCs/>
          <w:sz w:val="24"/>
          <w:szCs w:val="24"/>
        </w:rPr>
        <w:t>Bahir Dar Zuria Woreda</w:t>
      </w:r>
      <w:r w:rsidRPr="007A17C7">
        <w:rPr>
          <w:rFonts w:ascii="Times New Roman" w:eastAsia="Times New Roman" w:hAnsi="Times New Roman" w:cs="Times New Roman"/>
          <w:sz w:val="24"/>
          <w:szCs w:val="24"/>
        </w:rPr>
        <w:t xml:space="preserve">: the </w:t>
      </w:r>
      <w:r w:rsidRPr="007A17C7">
        <w:rPr>
          <w:rFonts w:ascii="Times New Roman" w:eastAsia="Times New Roman" w:hAnsi="Times New Roman" w:cs="Times New Roman"/>
          <w:b/>
          <w:bCs/>
          <w:sz w:val="24"/>
          <w:szCs w:val="24"/>
        </w:rPr>
        <w:t>Health Office</w:t>
      </w:r>
      <w:r w:rsidRPr="007A17C7">
        <w:rPr>
          <w:rFonts w:ascii="Times New Roman" w:eastAsia="Times New Roman" w:hAnsi="Times New Roman" w:cs="Times New Roman"/>
          <w:sz w:val="24"/>
          <w:szCs w:val="24"/>
        </w:rPr>
        <w:t xml:space="preserve">, </w:t>
      </w:r>
      <w:r w:rsidRPr="007A17C7">
        <w:rPr>
          <w:rFonts w:ascii="Times New Roman" w:eastAsia="Times New Roman" w:hAnsi="Times New Roman" w:cs="Times New Roman"/>
          <w:b/>
          <w:bCs/>
          <w:sz w:val="24"/>
          <w:szCs w:val="24"/>
        </w:rPr>
        <w:t>Education Office</w:t>
      </w:r>
      <w:r w:rsidRPr="007A17C7">
        <w:rPr>
          <w:rFonts w:ascii="Times New Roman" w:eastAsia="Times New Roman" w:hAnsi="Times New Roman" w:cs="Times New Roman"/>
          <w:sz w:val="24"/>
          <w:szCs w:val="24"/>
        </w:rPr>
        <w:t xml:space="preserve">, and </w:t>
      </w:r>
      <w:r w:rsidRPr="007A17C7">
        <w:rPr>
          <w:rFonts w:ascii="Times New Roman" w:eastAsia="Times New Roman" w:hAnsi="Times New Roman" w:cs="Times New Roman"/>
          <w:b/>
          <w:bCs/>
          <w:sz w:val="24"/>
          <w:szCs w:val="24"/>
        </w:rPr>
        <w:t>Civil Service Office</w:t>
      </w:r>
      <w:r w:rsidRPr="007A17C7">
        <w:rPr>
          <w:rFonts w:ascii="Times New Roman" w:eastAsia="Times New Roman" w:hAnsi="Times New Roman" w:cs="Times New Roman"/>
          <w:sz w:val="24"/>
          <w:szCs w:val="24"/>
        </w:rPr>
        <w:t xml:space="preserve">. These professionals represent a cross-section of the woreda’s public workforce and were identified through official records maintained by the Human Resource Department of Bahir Dar Zuria Woreda as of </w:t>
      </w:r>
      <w:r w:rsidRPr="007A17C7">
        <w:rPr>
          <w:rFonts w:ascii="Times New Roman" w:eastAsia="Times New Roman" w:hAnsi="Times New Roman" w:cs="Times New Roman"/>
          <w:b/>
          <w:bCs/>
          <w:sz w:val="24"/>
          <w:szCs w:val="24"/>
        </w:rPr>
        <w:t>March 2025</w:t>
      </w:r>
      <w:r w:rsidRPr="007A17C7">
        <w:rPr>
          <w:rFonts w:ascii="Times New Roman" w:eastAsia="Times New Roman" w:hAnsi="Times New Roman" w:cs="Times New Roman"/>
          <w:sz w:val="24"/>
          <w:szCs w:val="24"/>
        </w:rPr>
        <w:t>.</w:t>
      </w:r>
    </w:p>
    <w:p w14:paraId="1E6FF194" w14:textId="77777777" w:rsidR="007A17C7" w:rsidRPr="007A17C7" w:rsidRDefault="00F03603" w:rsidP="00F03603">
      <w:pPr>
        <w:spacing w:before="100" w:beforeAutospacing="1" w:after="100" w:afterAutospacing="1" w:line="360" w:lineRule="auto"/>
        <w:jc w:val="both"/>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bookmarkStart w:id="61" w:name="_Toc199078568"/>
      <w:r w:rsidR="007A17C7" w:rsidRPr="007A17C7">
        <w:rPr>
          <w:rFonts w:ascii="Times New Roman" w:eastAsia="Times New Roman" w:hAnsi="Times New Roman" w:cs="Times New Roman"/>
          <w:b/>
          <w:bCs/>
          <w:sz w:val="24"/>
          <w:szCs w:val="24"/>
        </w:rPr>
        <w:t>3.5.1 Sampling Frame</w:t>
      </w:r>
      <w:bookmarkEnd w:id="61"/>
    </w:p>
    <w:p w14:paraId="1E6FF195" w14:textId="77777777" w:rsidR="007A17C7" w:rsidRPr="007A17C7" w:rsidRDefault="007A17C7" w:rsidP="006D6814">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t xml:space="preserve">A </w:t>
      </w:r>
      <w:r w:rsidRPr="007A17C7">
        <w:rPr>
          <w:rFonts w:ascii="Times New Roman" w:eastAsia="Times New Roman" w:hAnsi="Times New Roman" w:cs="Times New Roman"/>
          <w:b/>
          <w:bCs/>
          <w:sz w:val="24"/>
          <w:szCs w:val="24"/>
        </w:rPr>
        <w:t>sampling frame</w:t>
      </w:r>
      <w:r w:rsidRPr="007A17C7">
        <w:rPr>
          <w:rFonts w:ascii="Times New Roman" w:eastAsia="Times New Roman" w:hAnsi="Times New Roman" w:cs="Times New Roman"/>
          <w:sz w:val="24"/>
          <w:szCs w:val="24"/>
        </w:rPr>
        <w:t xml:space="preserve"> is defined as a complete and updated list of all eligible members of the population from which a representative sample can be drawn (Cooper &amp; Schindler, 2007). In this study, the sampling frame includes all </w:t>
      </w:r>
      <w:r w:rsidRPr="007A17C7">
        <w:rPr>
          <w:rFonts w:ascii="Times New Roman" w:eastAsia="Times New Roman" w:hAnsi="Times New Roman" w:cs="Times New Roman"/>
          <w:b/>
          <w:bCs/>
          <w:sz w:val="24"/>
          <w:szCs w:val="24"/>
        </w:rPr>
        <w:t>1,630 employees</w:t>
      </w:r>
      <w:r w:rsidRPr="007A17C7">
        <w:rPr>
          <w:rFonts w:ascii="Times New Roman" w:eastAsia="Times New Roman" w:hAnsi="Times New Roman" w:cs="Times New Roman"/>
          <w:sz w:val="24"/>
          <w:szCs w:val="24"/>
        </w:rPr>
        <w:t xml:space="preserve"> currently employed in the woreda’s Health, Education, and Civil Service Offices. This list, acquired directly from the Human Resources records of Bahir Dar Zuria administrative offices, serves as the primary reference for the selection of participants. The timeliness and comprehensiveness of the March 2025 HR data ensure the reliability of the sampling process.</w:t>
      </w:r>
    </w:p>
    <w:p w14:paraId="1E6FF196" w14:textId="77777777" w:rsidR="000340BE" w:rsidRDefault="006D6814" w:rsidP="006D6814">
      <w:pPr>
        <w:spacing w:before="100" w:beforeAutospacing="1" w:after="100" w:afterAutospacing="1" w:line="360" w:lineRule="auto"/>
        <w:jc w:val="both"/>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p w14:paraId="1E6FF197" w14:textId="77777777" w:rsidR="000340BE" w:rsidRDefault="000340BE" w:rsidP="006D6814">
      <w:pPr>
        <w:spacing w:before="100" w:beforeAutospacing="1" w:after="100" w:afterAutospacing="1" w:line="360" w:lineRule="auto"/>
        <w:jc w:val="both"/>
        <w:outlineLvl w:val="2"/>
        <w:rPr>
          <w:rFonts w:ascii="Times New Roman" w:eastAsia="Times New Roman" w:hAnsi="Times New Roman" w:cs="Times New Roman"/>
          <w:b/>
          <w:bCs/>
          <w:sz w:val="24"/>
          <w:szCs w:val="24"/>
        </w:rPr>
      </w:pPr>
    </w:p>
    <w:p w14:paraId="1E6FF198" w14:textId="77777777" w:rsidR="007A17C7" w:rsidRPr="007A17C7" w:rsidRDefault="006D6814" w:rsidP="006D6814">
      <w:pPr>
        <w:spacing w:before="100" w:beforeAutospacing="1" w:after="100" w:afterAutospacing="1" w:line="360" w:lineRule="auto"/>
        <w:jc w:val="both"/>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  </w:t>
      </w:r>
      <w:bookmarkStart w:id="62" w:name="_Toc199078569"/>
      <w:r w:rsidR="007A17C7" w:rsidRPr="007A17C7">
        <w:rPr>
          <w:rFonts w:ascii="Times New Roman" w:eastAsia="Times New Roman" w:hAnsi="Times New Roman" w:cs="Times New Roman"/>
          <w:b/>
          <w:bCs/>
          <w:sz w:val="24"/>
          <w:szCs w:val="24"/>
        </w:rPr>
        <w:t>3.5.2 Sampling Technique</w:t>
      </w:r>
      <w:bookmarkEnd w:id="62"/>
    </w:p>
    <w:p w14:paraId="1E6FF199" w14:textId="77777777" w:rsidR="007A17C7" w:rsidRPr="007A17C7" w:rsidRDefault="007A17C7" w:rsidP="00F03603">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t xml:space="preserve">To ensure inclusivity and representativeness across the varied departments and roles within the public sector, this research adopts a </w:t>
      </w:r>
      <w:r w:rsidRPr="007A17C7">
        <w:rPr>
          <w:rFonts w:ascii="Times New Roman" w:eastAsia="Times New Roman" w:hAnsi="Times New Roman" w:cs="Times New Roman"/>
          <w:b/>
          <w:bCs/>
          <w:sz w:val="24"/>
          <w:szCs w:val="24"/>
        </w:rPr>
        <w:t>stratified random sampling technique</w:t>
      </w:r>
      <w:r w:rsidRPr="007A17C7">
        <w:rPr>
          <w:rFonts w:ascii="Times New Roman" w:eastAsia="Times New Roman" w:hAnsi="Times New Roman" w:cs="Times New Roman"/>
          <w:sz w:val="24"/>
          <w:szCs w:val="24"/>
        </w:rPr>
        <w:t xml:space="preserve">. First, the total population is segmented into distinct </w:t>
      </w:r>
      <w:r w:rsidRPr="007A17C7">
        <w:rPr>
          <w:rFonts w:ascii="Times New Roman" w:eastAsia="Times New Roman" w:hAnsi="Times New Roman" w:cs="Times New Roman"/>
          <w:b/>
          <w:bCs/>
          <w:sz w:val="24"/>
          <w:szCs w:val="24"/>
        </w:rPr>
        <w:t>strata</w:t>
      </w:r>
      <w:r w:rsidRPr="007A17C7">
        <w:rPr>
          <w:rFonts w:ascii="Times New Roman" w:eastAsia="Times New Roman" w:hAnsi="Times New Roman" w:cs="Times New Roman"/>
          <w:sz w:val="24"/>
          <w:szCs w:val="24"/>
        </w:rPr>
        <w:t xml:space="preserve"> based on department (Health, Education, and Civil Service). If applicable, further sub-stratification may occur based on job level or role within each department.</w:t>
      </w:r>
    </w:p>
    <w:p w14:paraId="1E6FF19A" w14:textId="77777777" w:rsidR="007A17C7" w:rsidRPr="007A17C7" w:rsidRDefault="007A17C7" w:rsidP="00F03603">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t xml:space="preserve">Within each stratum, a </w:t>
      </w:r>
      <w:r w:rsidRPr="007A17C7">
        <w:rPr>
          <w:rFonts w:ascii="Times New Roman" w:eastAsia="Times New Roman" w:hAnsi="Times New Roman" w:cs="Times New Roman"/>
          <w:b/>
          <w:bCs/>
          <w:sz w:val="24"/>
          <w:szCs w:val="24"/>
        </w:rPr>
        <w:t>simple random sampling</w:t>
      </w:r>
      <w:r w:rsidRPr="007A17C7">
        <w:rPr>
          <w:rFonts w:ascii="Times New Roman" w:eastAsia="Times New Roman" w:hAnsi="Times New Roman" w:cs="Times New Roman"/>
          <w:sz w:val="24"/>
          <w:szCs w:val="24"/>
        </w:rPr>
        <w:t xml:space="preserve"> method is applied, ensuring that each individual has an equal and independent chance of being selected. This technique minimizes selection bias and enhances the representativeness of the sample. To add transparency and randomness, the </w:t>
      </w:r>
      <w:r w:rsidRPr="007A17C7">
        <w:rPr>
          <w:rFonts w:ascii="Times New Roman" w:eastAsia="Times New Roman" w:hAnsi="Times New Roman" w:cs="Times New Roman"/>
          <w:b/>
          <w:bCs/>
          <w:sz w:val="24"/>
          <w:szCs w:val="24"/>
        </w:rPr>
        <w:t>lottery method</w:t>
      </w:r>
      <w:r w:rsidRPr="007A17C7">
        <w:rPr>
          <w:rFonts w:ascii="Times New Roman" w:eastAsia="Times New Roman" w:hAnsi="Times New Roman" w:cs="Times New Roman"/>
          <w:sz w:val="24"/>
          <w:szCs w:val="24"/>
        </w:rPr>
        <w:t xml:space="preserve"> is employed—each employee is assigned a unique number, and selection is done by randomly drawing from these numbers.</w:t>
      </w:r>
    </w:p>
    <w:p w14:paraId="1E6FF19B" w14:textId="77777777" w:rsidR="007A17C7" w:rsidRPr="007A17C7" w:rsidRDefault="007A17C7" w:rsidP="00F03603">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t>This stratified approach guarantees that all relevant subgroups are proportionally represented, which is essential for generating findings that reflect the broader experiences of public employees across the woreda.</w:t>
      </w:r>
    </w:p>
    <w:p w14:paraId="1E6FF19C" w14:textId="77777777" w:rsidR="007A17C7" w:rsidRPr="007A17C7" w:rsidRDefault="00F03603" w:rsidP="00F03603">
      <w:pPr>
        <w:spacing w:before="100" w:beforeAutospacing="1" w:after="100" w:afterAutospacing="1" w:line="360" w:lineRule="auto"/>
        <w:jc w:val="both"/>
        <w:outlineLvl w:val="2"/>
        <w:rPr>
          <w:rFonts w:ascii="Times New Roman" w:eastAsia="Times New Roman" w:hAnsi="Times New Roman" w:cs="Times New Roman"/>
          <w:b/>
          <w:bCs/>
          <w:sz w:val="28"/>
          <w:szCs w:val="24"/>
        </w:rPr>
      </w:pPr>
      <w:r w:rsidRPr="00F03603">
        <w:rPr>
          <w:rFonts w:ascii="Times New Roman" w:eastAsia="Times New Roman" w:hAnsi="Times New Roman" w:cs="Times New Roman"/>
          <w:b/>
          <w:bCs/>
          <w:sz w:val="28"/>
          <w:szCs w:val="24"/>
        </w:rPr>
        <w:t xml:space="preserve">                   </w:t>
      </w:r>
      <w:bookmarkStart w:id="63" w:name="_Toc199078570"/>
      <w:r w:rsidR="007A17C7" w:rsidRPr="007A17C7">
        <w:rPr>
          <w:rFonts w:ascii="Times New Roman" w:eastAsia="Times New Roman" w:hAnsi="Times New Roman" w:cs="Times New Roman"/>
          <w:b/>
          <w:bCs/>
          <w:sz w:val="28"/>
          <w:szCs w:val="24"/>
        </w:rPr>
        <w:t>3.5.3 Sample Size</w:t>
      </w:r>
      <w:bookmarkEnd w:id="63"/>
    </w:p>
    <w:p w14:paraId="1E6FF19D" w14:textId="77777777" w:rsidR="007A17C7" w:rsidRPr="007A17C7" w:rsidRDefault="007A17C7" w:rsidP="00F03603">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t xml:space="preserve">The sample size for this study was determined using the </w:t>
      </w:r>
      <w:r w:rsidRPr="007A17C7">
        <w:rPr>
          <w:rFonts w:ascii="Times New Roman" w:eastAsia="Times New Roman" w:hAnsi="Times New Roman" w:cs="Times New Roman"/>
          <w:b/>
          <w:bCs/>
          <w:sz w:val="24"/>
          <w:szCs w:val="24"/>
        </w:rPr>
        <w:t>Yamane formula (1967)</w:t>
      </w:r>
      <w:r w:rsidRPr="007A17C7">
        <w:rPr>
          <w:rFonts w:ascii="Times New Roman" w:eastAsia="Times New Roman" w:hAnsi="Times New Roman" w:cs="Times New Roman"/>
          <w:sz w:val="24"/>
          <w:szCs w:val="24"/>
        </w:rPr>
        <w:t>, which is a well-established method for calculating appropriate sample sizes in social science research:</w:t>
      </w:r>
    </w:p>
    <w:p w14:paraId="1E6FF19E" w14:textId="77777777" w:rsidR="006F4A48" w:rsidRPr="006F4A48" w:rsidRDefault="006F4A48" w:rsidP="006F4A48">
      <w:pPr>
        <w:spacing w:after="0" w:line="360" w:lineRule="auto"/>
        <w:jc w:val="both"/>
        <w:rPr>
          <w:rFonts w:ascii="Times New Roman" w:eastAsia="Calibri" w:hAnsi="Times New Roman" w:cs="Times New Roman"/>
          <w:sz w:val="24"/>
          <w:szCs w:val="24"/>
          <w:u w:val="single"/>
        </w:rPr>
      </w:pPr>
      <w:r w:rsidRPr="006F4A48">
        <w:rPr>
          <w:rFonts w:ascii="Times New Roman" w:eastAsia="Calibri" w:hAnsi="Times New Roman" w:cs="Times New Roman"/>
          <w:sz w:val="24"/>
          <w:szCs w:val="24"/>
        </w:rPr>
        <w:t xml:space="preserve">                                        n =  </w:t>
      </w:r>
      <w:r w:rsidRPr="006F4A48">
        <w:rPr>
          <w:rFonts w:ascii="Times New Roman" w:eastAsia="Calibri" w:hAnsi="Times New Roman" w:cs="Times New Roman"/>
          <w:sz w:val="24"/>
          <w:szCs w:val="24"/>
          <w:u w:val="single"/>
        </w:rPr>
        <w:t xml:space="preserve">   _N___ </w:t>
      </w:r>
      <w:r w:rsidRPr="006F4A48">
        <w:rPr>
          <w:rFonts w:ascii="Times New Roman" w:eastAsia="Calibri" w:hAnsi="Times New Roman" w:cs="Times New Roman"/>
          <w:sz w:val="24"/>
          <w:szCs w:val="24"/>
        </w:rPr>
        <w:t xml:space="preserve">   </w:t>
      </w:r>
      <w:r w:rsidRPr="006F4A48">
        <w:rPr>
          <w:rFonts w:ascii="Times New Roman" w:eastAsia="Calibri" w:hAnsi="Times New Roman" w:cs="Times New Roman"/>
          <w:sz w:val="24"/>
          <w:szCs w:val="24"/>
          <w:u w:val="single"/>
        </w:rPr>
        <w:t xml:space="preserve">   </w:t>
      </w:r>
    </w:p>
    <w:p w14:paraId="1E6FF19F" w14:textId="77777777" w:rsidR="006F4A48" w:rsidRDefault="006F4A48" w:rsidP="006F4A48">
      <w:pPr>
        <w:spacing w:before="100" w:beforeAutospacing="1" w:after="100" w:afterAutospacing="1" w:line="360" w:lineRule="auto"/>
        <w:jc w:val="both"/>
        <w:rPr>
          <w:rFonts w:ascii="Times New Roman" w:eastAsia="Calibri" w:hAnsi="Times New Roman" w:cs="Times New Roman"/>
          <w:sz w:val="24"/>
          <w:szCs w:val="24"/>
        </w:rPr>
      </w:pPr>
      <w:r w:rsidRPr="006F4A48">
        <w:rPr>
          <w:rFonts w:ascii="Times New Roman" w:eastAsia="Calibri" w:hAnsi="Times New Roman" w:cs="Times New Roman"/>
          <w:sz w:val="24"/>
          <w:szCs w:val="24"/>
        </w:rPr>
        <w:t xml:space="preserve">                                                  1+Ne ²                                                              </w:t>
      </w:r>
    </w:p>
    <w:p w14:paraId="1E6FF1A0" w14:textId="77777777" w:rsidR="007A17C7" w:rsidRPr="007A17C7" w:rsidRDefault="007A17C7" w:rsidP="006F4A48">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t>Where:</w:t>
      </w:r>
    </w:p>
    <w:p w14:paraId="1E6FF1A1" w14:textId="77777777" w:rsidR="007A17C7" w:rsidRPr="007A17C7" w:rsidRDefault="007A17C7" w:rsidP="00F03603">
      <w:pPr>
        <w:numPr>
          <w:ilvl w:val="0"/>
          <w:numId w:val="50"/>
        </w:num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i/>
          <w:iCs/>
          <w:sz w:val="24"/>
          <w:szCs w:val="24"/>
        </w:rPr>
        <w:t>n</w:t>
      </w:r>
      <w:r w:rsidRPr="007A17C7">
        <w:rPr>
          <w:rFonts w:ascii="Times New Roman" w:eastAsia="Times New Roman" w:hAnsi="Times New Roman" w:cs="Times New Roman"/>
          <w:sz w:val="24"/>
          <w:szCs w:val="24"/>
        </w:rPr>
        <w:t xml:space="preserve"> = required sample size</w:t>
      </w:r>
    </w:p>
    <w:p w14:paraId="1E6FF1A2" w14:textId="77777777" w:rsidR="007A17C7" w:rsidRPr="007A17C7" w:rsidRDefault="007A17C7" w:rsidP="00F03603">
      <w:pPr>
        <w:numPr>
          <w:ilvl w:val="0"/>
          <w:numId w:val="50"/>
        </w:num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i/>
          <w:iCs/>
          <w:sz w:val="24"/>
          <w:szCs w:val="24"/>
        </w:rPr>
        <w:t>N</w:t>
      </w:r>
      <w:r w:rsidRPr="007A17C7">
        <w:rPr>
          <w:rFonts w:ascii="Times New Roman" w:eastAsia="Times New Roman" w:hAnsi="Times New Roman" w:cs="Times New Roman"/>
          <w:sz w:val="24"/>
          <w:szCs w:val="24"/>
        </w:rPr>
        <w:t xml:space="preserve"> = total population (1,630)</w:t>
      </w:r>
    </w:p>
    <w:p w14:paraId="1E6FF1A3" w14:textId="77777777" w:rsidR="007A17C7" w:rsidRPr="007A17C7" w:rsidRDefault="007A17C7" w:rsidP="00F03603">
      <w:pPr>
        <w:numPr>
          <w:ilvl w:val="0"/>
          <w:numId w:val="50"/>
        </w:num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i/>
          <w:iCs/>
          <w:sz w:val="24"/>
          <w:szCs w:val="24"/>
        </w:rPr>
        <w:t>e</w:t>
      </w:r>
      <w:r w:rsidRPr="007A17C7">
        <w:rPr>
          <w:rFonts w:ascii="Times New Roman" w:eastAsia="Times New Roman" w:hAnsi="Times New Roman" w:cs="Times New Roman"/>
          <w:sz w:val="24"/>
          <w:szCs w:val="24"/>
        </w:rPr>
        <w:t xml:space="preserve"> = margin of error (0.05 or 5%)</w:t>
      </w:r>
    </w:p>
    <w:p w14:paraId="1E6FF1A4" w14:textId="77777777" w:rsidR="007A17C7" w:rsidRPr="007A17C7" w:rsidRDefault="007A17C7" w:rsidP="00F03603">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t xml:space="preserve">This formula yields a sample size of approximately </w:t>
      </w:r>
      <w:r w:rsidRPr="007A17C7">
        <w:rPr>
          <w:rFonts w:ascii="Times New Roman" w:eastAsia="Times New Roman" w:hAnsi="Times New Roman" w:cs="Times New Roman"/>
          <w:b/>
          <w:bCs/>
          <w:sz w:val="24"/>
          <w:szCs w:val="24"/>
        </w:rPr>
        <w:t>321 respondents</w:t>
      </w:r>
      <w:r w:rsidRPr="007A17C7">
        <w:rPr>
          <w:rFonts w:ascii="Times New Roman" w:eastAsia="Times New Roman" w:hAnsi="Times New Roman" w:cs="Times New Roman"/>
          <w:sz w:val="24"/>
          <w:szCs w:val="24"/>
        </w:rPr>
        <w:t>, which balances statistical reliability with logistical feasibility. A 5% margin of error offers a 95% confidence level, making it suitable for most academic and policy-oriented studies without requiring excessive resources.</w:t>
      </w:r>
    </w:p>
    <w:p w14:paraId="1E6FF1A5" w14:textId="77777777" w:rsidR="00907C9F" w:rsidRPr="007A17C7" w:rsidRDefault="007A17C7" w:rsidP="00F03603">
      <w:pPr>
        <w:spacing w:before="100" w:beforeAutospacing="1" w:after="100" w:afterAutospacing="1" w:line="360" w:lineRule="auto"/>
        <w:jc w:val="both"/>
        <w:rPr>
          <w:rFonts w:ascii="Times New Roman" w:eastAsia="Times New Roman" w:hAnsi="Times New Roman" w:cs="Times New Roman"/>
          <w:sz w:val="24"/>
          <w:szCs w:val="24"/>
        </w:rPr>
      </w:pPr>
      <w:r w:rsidRPr="007A17C7">
        <w:rPr>
          <w:rFonts w:ascii="Times New Roman" w:eastAsia="Times New Roman" w:hAnsi="Times New Roman" w:cs="Times New Roman"/>
          <w:sz w:val="24"/>
          <w:szCs w:val="24"/>
        </w:rPr>
        <w:lastRenderedPageBreak/>
        <w:t xml:space="preserve">To maintain proportional representation across sectors, the total sample of 321 participants is distributed among the three departments—Health, Education, and Civil Service—in accordance with their respective share of the total workforce. This </w:t>
      </w:r>
      <w:r w:rsidRPr="007A17C7">
        <w:rPr>
          <w:rFonts w:ascii="Times New Roman" w:eastAsia="Times New Roman" w:hAnsi="Times New Roman" w:cs="Times New Roman"/>
          <w:b/>
          <w:bCs/>
          <w:sz w:val="24"/>
          <w:szCs w:val="24"/>
        </w:rPr>
        <w:t>proportional stratification</w:t>
      </w:r>
      <w:r w:rsidRPr="007A17C7">
        <w:rPr>
          <w:rFonts w:ascii="Times New Roman" w:eastAsia="Times New Roman" w:hAnsi="Times New Roman" w:cs="Times New Roman"/>
          <w:sz w:val="24"/>
          <w:szCs w:val="24"/>
        </w:rPr>
        <w:t xml:space="preserve"> ensures that the final sample reflects the structural composition of the woreda’s public institutions, thereby enhancing the generalizability and credibility of the study findings.</w:t>
      </w:r>
    </w:p>
    <w:p w14:paraId="1E6FF1A6" w14:textId="77777777" w:rsidR="00403B84" w:rsidRPr="00CB4250" w:rsidRDefault="00403B84" w:rsidP="00E83CC8">
      <w:pPr>
        <w:spacing w:before="100" w:beforeAutospacing="1" w:after="100" w:afterAutospacing="1" w:line="360" w:lineRule="auto"/>
        <w:jc w:val="both"/>
        <w:outlineLvl w:val="2"/>
        <w:rPr>
          <w:rFonts w:ascii="Times New Roman" w:eastAsia="Times New Roman" w:hAnsi="Times New Roman" w:cs="Times New Roman"/>
          <w:b/>
          <w:bCs/>
          <w:sz w:val="24"/>
          <w:szCs w:val="24"/>
        </w:rPr>
      </w:pPr>
      <w:r w:rsidRPr="00CB4250">
        <w:rPr>
          <w:rFonts w:ascii="Times New Roman" w:eastAsia="Times New Roman" w:hAnsi="Times New Roman" w:cs="Times New Roman"/>
          <w:b/>
          <w:bCs/>
          <w:sz w:val="24"/>
          <w:szCs w:val="24"/>
        </w:rPr>
        <w:t xml:space="preserve">               </w:t>
      </w:r>
      <w:bookmarkStart w:id="64" w:name="_Toc199078571"/>
      <w:r w:rsidR="00DD4869" w:rsidRPr="00CB4250">
        <w:rPr>
          <w:rFonts w:ascii="Times New Roman" w:eastAsia="Times New Roman" w:hAnsi="Times New Roman" w:cs="Times New Roman"/>
          <w:b/>
          <w:bCs/>
          <w:sz w:val="24"/>
          <w:szCs w:val="24"/>
        </w:rPr>
        <w:t>3.</w:t>
      </w:r>
      <w:r w:rsidR="00CB4250">
        <w:rPr>
          <w:rFonts w:ascii="Times New Roman" w:eastAsia="Times New Roman" w:hAnsi="Times New Roman" w:cs="Times New Roman"/>
          <w:b/>
          <w:bCs/>
          <w:sz w:val="24"/>
          <w:szCs w:val="24"/>
        </w:rPr>
        <w:t>6</w:t>
      </w:r>
      <w:r w:rsidRPr="00CB4250">
        <w:rPr>
          <w:rFonts w:ascii="Times New Roman" w:eastAsia="Times New Roman" w:hAnsi="Times New Roman" w:cs="Times New Roman"/>
          <w:b/>
          <w:bCs/>
          <w:sz w:val="24"/>
          <w:szCs w:val="24"/>
        </w:rPr>
        <w:t>. Data Source and Type</w:t>
      </w:r>
      <w:bookmarkEnd w:id="64"/>
    </w:p>
    <w:p w14:paraId="1E6FF1A7" w14:textId="77777777" w:rsidR="00402074" w:rsidRPr="00F02B6C" w:rsidRDefault="00403B84" w:rsidP="00E83CC8">
      <w:pPr>
        <w:spacing w:before="100" w:beforeAutospacing="1" w:after="100" w:afterAutospacing="1" w:line="360" w:lineRule="auto"/>
        <w:jc w:val="both"/>
        <w:rPr>
          <w:rFonts w:ascii="Times New Roman" w:eastAsia="Times New Roman" w:hAnsi="Times New Roman" w:cs="Times New Roman"/>
          <w:sz w:val="24"/>
          <w:szCs w:val="24"/>
        </w:rPr>
      </w:pPr>
      <w:r w:rsidRPr="00F02B6C">
        <w:rPr>
          <w:rFonts w:ascii="Times New Roman" w:eastAsia="Times New Roman" w:hAnsi="Times New Roman" w:cs="Times New Roman"/>
          <w:sz w:val="24"/>
          <w:szCs w:val="24"/>
        </w:rPr>
        <w:t xml:space="preserve">This research utilizes both </w:t>
      </w:r>
      <w:r w:rsidRPr="00F02B6C">
        <w:rPr>
          <w:rFonts w:ascii="Times New Roman" w:eastAsia="Times New Roman" w:hAnsi="Times New Roman" w:cs="Times New Roman"/>
          <w:bCs/>
          <w:sz w:val="24"/>
          <w:szCs w:val="24"/>
        </w:rPr>
        <w:t>primary and secondary data sources</w:t>
      </w:r>
      <w:r w:rsidRPr="00F02B6C">
        <w:rPr>
          <w:rFonts w:ascii="Times New Roman" w:eastAsia="Times New Roman" w:hAnsi="Times New Roman" w:cs="Times New Roman"/>
          <w:sz w:val="24"/>
          <w:szCs w:val="24"/>
        </w:rPr>
        <w:t>, providing a well-rounded perspective on the factors influencing employee turnover within Bahir Dar Zuria’s administrative offices. The combination of these sources strengthens the validity of the results through data triangulation.</w:t>
      </w:r>
    </w:p>
    <w:p w14:paraId="1E6FF1A8" w14:textId="77777777" w:rsidR="00403B84" w:rsidRPr="00F02B6C" w:rsidRDefault="00403B84" w:rsidP="00E83CC8">
      <w:pPr>
        <w:spacing w:before="100" w:beforeAutospacing="1" w:after="100" w:afterAutospacing="1" w:line="360" w:lineRule="auto"/>
        <w:jc w:val="both"/>
        <w:rPr>
          <w:rFonts w:ascii="Times New Roman" w:eastAsia="Times New Roman" w:hAnsi="Times New Roman" w:cs="Times New Roman"/>
          <w:sz w:val="24"/>
          <w:szCs w:val="24"/>
        </w:rPr>
      </w:pPr>
      <w:r w:rsidRPr="00F02B6C">
        <w:rPr>
          <w:rFonts w:ascii="Times New Roman" w:eastAsia="Times New Roman" w:hAnsi="Times New Roman" w:cs="Times New Roman"/>
          <w:bCs/>
          <w:sz w:val="24"/>
          <w:szCs w:val="24"/>
        </w:rPr>
        <w:t>Primary data</w:t>
      </w:r>
      <w:r w:rsidRPr="00F02B6C">
        <w:rPr>
          <w:rFonts w:ascii="Times New Roman" w:eastAsia="Times New Roman" w:hAnsi="Times New Roman" w:cs="Times New Roman"/>
          <w:sz w:val="24"/>
          <w:szCs w:val="24"/>
        </w:rPr>
        <w:t xml:space="preserve"> was obtained directly from employees and leadership through a mix of </w:t>
      </w:r>
      <w:r w:rsidRPr="00F02B6C">
        <w:rPr>
          <w:rFonts w:ascii="Times New Roman" w:eastAsia="Times New Roman" w:hAnsi="Times New Roman" w:cs="Times New Roman"/>
          <w:bCs/>
          <w:sz w:val="24"/>
          <w:szCs w:val="24"/>
        </w:rPr>
        <w:t>questionnaires and interviews</w:t>
      </w:r>
      <w:r w:rsidRPr="00F02B6C">
        <w:rPr>
          <w:rFonts w:ascii="Times New Roman" w:eastAsia="Times New Roman" w:hAnsi="Times New Roman" w:cs="Times New Roman"/>
          <w:sz w:val="24"/>
          <w:szCs w:val="24"/>
        </w:rPr>
        <w:t>. The questionnaire was carefully designed using clear and neutral language to make it easily understandable for respondents, enabling them to express their views freely (Zikmund et al., 2010). It was divided into two parts:</w:t>
      </w:r>
    </w:p>
    <w:p w14:paraId="1E6FF1A9" w14:textId="77777777" w:rsidR="00403B84" w:rsidRPr="00F02B6C" w:rsidRDefault="00403B84" w:rsidP="008862DF">
      <w:pPr>
        <w:numPr>
          <w:ilvl w:val="1"/>
          <w:numId w:val="12"/>
        </w:numPr>
        <w:spacing w:before="100" w:beforeAutospacing="1" w:after="100" w:afterAutospacing="1" w:line="360" w:lineRule="auto"/>
        <w:jc w:val="both"/>
        <w:rPr>
          <w:rFonts w:ascii="Times New Roman" w:eastAsia="Times New Roman" w:hAnsi="Times New Roman" w:cs="Times New Roman"/>
          <w:sz w:val="24"/>
          <w:szCs w:val="24"/>
        </w:rPr>
      </w:pPr>
      <w:r w:rsidRPr="00F02B6C">
        <w:rPr>
          <w:rFonts w:ascii="Times New Roman" w:eastAsia="Times New Roman" w:hAnsi="Times New Roman" w:cs="Times New Roman"/>
          <w:bCs/>
          <w:sz w:val="24"/>
          <w:szCs w:val="24"/>
        </w:rPr>
        <w:t>Section A</w:t>
      </w:r>
      <w:r w:rsidRPr="00F02B6C">
        <w:rPr>
          <w:rFonts w:ascii="Times New Roman" w:eastAsia="Times New Roman" w:hAnsi="Times New Roman" w:cs="Times New Roman"/>
          <w:sz w:val="24"/>
          <w:szCs w:val="24"/>
        </w:rPr>
        <w:t xml:space="preserve"> gathered demographic information.</w:t>
      </w:r>
    </w:p>
    <w:p w14:paraId="1E6FF1AA" w14:textId="77777777" w:rsidR="00403B84" w:rsidRPr="00F02B6C" w:rsidRDefault="00403B84" w:rsidP="008862DF">
      <w:pPr>
        <w:numPr>
          <w:ilvl w:val="1"/>
          <w:numId w:val="12"/>
        </w:numPr>
        <w:spacing w:before="100" w:beforeAutospacing="1" w:after="100" w:afterAutospacing="1" w:line="360" w:lineRule="auto"/>
        <w:jc w:val="both"/>
        <w:rPr>
          <w:rFonts w:ascii="Times New Roman" w:eastAsia="Times New Roman" w:hAnsi="Times New Roman" w:cs="Times New Roman"/>
          <w:sz w:val="24"/>
          <w:szCs w:val="24"/>
        </w:rPr>
      </w:pPr>
      <w:r w:rsidRPr="00F02B6C">
        <w:rPr>
          <w:rFonts w:ascii="Times New Roman" w:eastAsia="Times New Roman" w:hAnsi="Times New Roman" w:cs="Times New Roman"/>
          <w:bCs/>
          <w:sz w:val="24"/>
          <w:szCs w:val="24"/>
        </w:rPr>
        <w:t>Section B</w:t>
      </w:r>
      <w:r w:rsidRPr="00F02B6C">
        <w:rPr>
          <w:rFonts w:ascii="Times New Roman" w:eastAsia="Times New Roman" w:hAnsi="Times New Roman" w:cs="Times New Roman"/>
          <w:sz w:val="24"/>
          <w:szCs w:val="24"/>
        </w:rPr>
        <w:t xml:space="preserve"> featured Likert-scale items (ranging from 1 to 5) where participants expressed their opinions on various factors related to turnover.</w:t>
      </w:r>
    </w:p>
    <w:p w14:paraId="1E6FF1AB" w14:textId="77777777" w:rsidR="001E2977" w:rsidRPr="00F02B6C" w:rsidRDefault="00403B84" w:rsidP="00402074">
      <w:pPr>
        <w:spacing w:before="100" w:beforeAutospacing="1" w:after="100" w:afterAutospacing="1" w:line="360" w:lineRule="auto"/>
        <w:jc w:val="both"/>
        <w:rPr>
          <w:rFonts w:ascii="Times New Roman" w:eastAsia="Times New Roman" w:hAnsi="Times New Roman" w:cs="Times New Roman"/>
          <w:sz w:val="24"/>
          <w:szCs w:val="24"/>
        </w:rPr>
      </w:pPr>
      <w:r w:rsidRPr="00F02B6C">
        <w:rPr>
          <w:rFonts w:ascii="Times New Roman" w:eastAsia="Times New Roman" w:hAnsi="Times New Roman" w:cs="Times New Roman"/>
          <w:bCs/>
          <w:sz w:val="24"/>
          <w:szCs w:val="24"/>
        </w:rPr>
        <w:t>Interviews</w:t>
      </w:r>
      <w:r w:rsidRPr="00F02B6C">
        <w:rPr>
          <w:rFonts w:ascii="Times New Roman" w:eastAsia="Times New Roman" w:hAnsi="Times New Roman" w:cs="Times New Roman"/>
          <w:sz w:val="24"/>
          <w:szCs w:val="24"/>
        </w:rPr>
        <w:t xml:space="preserve"> served as a key qualitative tool, offering the researcher direct interaction with participants to understand their thoughts and feelings in more depth. A </w:t>
      </w:r>
      <w:r w:rsidRPr="00F02B6C">
        <w:rPr>
          <w:rFonts w:ascii="Times New Roman" w:eastAsia="Times New Roman" w:hAnsi="Times New Roman" w:cs="Times New Roman"/>
          <w:bCs/>
          <w:sz w:val="24"/>
          <w:szCs w:val="24"/>
        </w:rPr>
        <w:t>semi-structured interview format</w:t>
      </w:r>
      <w:r w:rsidRPr="00F02B6C">
        <w:rPr>
          <w:rFonts w:ascii="Times New Roman" w:eastAsia="Times New Roman" w:hAnsi="Times New Roman" w:cs="Times New Roman"/>
          <w:sz w:val="24"/>
          <w:szCs w:val="24"/>
        </w:rPr>
        <w:t xml:space="preserve"> was used, allowing for flexible, guided conversations where participants could elaborate on their experiences. </w:t>
      </w:r>
    </w:p>
    <w:p w14:paraId="1E6FF1AC" w14:textId="77777777" w:rsidR="001E2977" w:rsidRPr="00F02B6C" w:rsidRDefault="00403B84" w:rsidP="00402074">
      <w:pPr>
        <w:spacing w:before="100" w:beforeAutospacing="1" w:after="100" w:afterAutospacing="1" w:line="360" w:lineRule="auto"/>
        <w:jc w:val="both"/>
        <w:rPr>
          <w:rFonts w:ascii="Times New Roman" w:eastAsia="Times New Roman" w:hAnsi="Times New Roman" w:cs="Times New Roman"/>
          <w:sz w:val="24"/>
          <w:szCs w:val="24"/>
        </w:rPr>
      </w:pPr>
      <w:r w:rsidRPr="00F02B6C">
        <w:rPr>
          <w:rFonts w:ascii="Times New Roman" w:eastAsia="Times New Roman" w:hAnsi="Times New Roman" w:cs="Times New Roman"/>
          <w:bCs/>
          <w:sz w:val="24"/>
          <w:szCs w:val="24"/>
        </w:rPr>
        <w:t>In-depth interviews</w:t>
      </w:r>
      <w:r w:rsidRPr="00F02B6C">
        <w:rPr>
          <w:rFonts w:ascii="Times New Roman" w:eastAsia="Times New Roman" w:hAnsi="Times New Roman" w:cs="Times New Roman"/>
          <w:sz w:val="24"/>
          <w:szCs w:val="24"/>
        </w:rPr>
        <w:t xml:space="preserve"> were conducted with key individuals such as department heads, supervisors, and managers to capture rich qualitative insights.</w:t>
      </w:r>
    </w:p>
    <w:p w14:paraId="1E6FF1AD" w14:textId="77777777" w:rsidR="00403B84" w:rsidRPr="00F02B6C" w:rsidRDefault="00403B84" w:rsidP="00402074">
      <w:pPr>
        <w:spacing w:before="100" w:beforeAutospacing="1" w:after="100" w:afterAutospacing="1" w:line="360" w:lineRule="auto"/>
        <w:jc w:val="both"/>
        <w:rPr>
          <w:rFonts w:ascii="Times New Roman" w:eastAsia="Times New Roman" w:hAnsi="Times New Roman" w:cs="Times New Roman"/>
          <w:sz w:val="24"/>
          <w:szCs w:val="24"/>
        </w:rPr>
      </w:pPr>
      <w:r w:rsidRPr="00F02B6C">
        <w:rPr>
          <w:rFonts w:ascii="Times New Roman" w:eastAsia="Times New Roman" w:hAnsi="Times New Roman" w:cs="Times New Roman"/>
          <w:bCs/>
          <w:sz w:val="24"/>
          <w:szCs w:val="24"/>
        </w:rPr>
        <w:t>Secondary data</w:t>
      </w:r>
      <w:r w:rsidRPr="00F02B6C">
        <w:rPr>
          <w:rFonts w:ascii="Times New Roman" w:eastAsia="Times New Roman" w:hAnsi="Times New Roman" w:cs="Times New Roman"/>
          <w:sz w:val="24"/>
          <w:szCs w:val="24"/>
        </w:rPr>
        <w:t xml:space="preserve"> was used to complement the primary data by offering background and contextual information. These sources included </w:t>
      </w:r>
      <w:r w:rsidRPr="00F02B6C">
        <w:rPr>
          <w:rFonts w:ascii="Times New Roman" w:eastAsia="Times New Roman" w:hAnsi="Times New Roman" w:cs="Times New Roman"/>
          <w:bCs/>
          <w:sz w:val="24"/>
          <w:szCs w:val="24"/>
        </w:rPr>
        <w:t>organizational documents, policies, annual reports, exit interviews, books, academic journals, and published articles</w:t>
      </w:r>
      <w:r w:rsidRPr="00F02B6C">
        <w:rPr>
          <w:rFonts w:ascii="Times New Roman" w:eastAsia="Times New Roman" w:hAnsi="Times New Roman" w:cs="Times New Roman"/>
          <w:sz w:val="24"/>
          <w:szCs w:val="24"/>
        </w:rPr>
        <w:t>.</w:t>
      </w:r>
    </w:p>
    <w:p w14:paraId="1E6FF1AE" w14:textId="77777777" w:rsidR="00037135" w:rsidRDefault="00403B84" w:rsidP="00037135">
      <w:pPr>
        <w:spacing w:before="100" w:beforeAutospacing="1" w:after="100" w:afterAutospacing="1" w:line="360" w:lineRule="auto"/>
        <w:jc w:val="both"/>
        <w:rPr>
          <w:rFonts w:ascii="Times New Roman" w:eastAsia="Times New Roman" w:hAnsi="Times New Roman" w:cs="Times New Roman"/>
          <w:sz w:val="24"/>
          <w:szCs w:val="24"/>
        </w:rPr>
      </w:pPr>
      <w:r w:rsidRPr="00F02B6C">
        <w:rPr>
          <w:rFonts w:ascii="Times New Roman" w:eastAsia="Times New Roman" w:hAnsi="Times New Roman" w:cs="Times New Roman"/>
          <w:bCs/>
          <w:sz w:val="24"/>
          <w:szCs w:val="24"/>
        </w:rPr>
        <w:t>In conclusion</w:t>
      </w:r>
      <w:r w:rsidRPr="00F02B6C">
        <w:rPr>
          <w:rFonts w:ascii="Times New Roman" w:eastAsia="Times New Roman" w:hAnsi="Times New Roman" w:cs="Times New Roman"/>
          <w:sz w:val="24"/>
          <w:szCs w:val="24"/>
        </w:rPr>
        <w:t xml:space="preserve">, the study adopted a mix of </w:t>
      </w:r>
      <w:r w:rsidRPr="00F02B6C">
        <w:rPr>
          <w:rFonts w:ascii="Times New Roman" w:eastAsia="Times New Roman" w:hAnsi="Times New Roman" w:cs="Times New Roman"/>
          <w:bCs/>
          <w:sz w:val="24"/>
          <w:szCs w:val="24"/>
        </w:rPr>
        <w:t>quantitative</w:t>
      </w:r>
      <w:r w:rsidRPr="00F02B6C">
        <w:rPr>
          <w:rFonts w:ascii="Times New Roman" w:eastAsia="Times New Roman" w:hAnsi="Times New Roman" w:cs="Times New Roman"/>
          <w:sz w:val="24"/>
          <w:szCs w:val="24"/>
        </w:rPr>
        <w:t xml:space="preserve"> (questionnaires) and </w:t>
      </w:r>
      <w:r w:rsidRPr="00F02B6C">
        <w:rPr>
          <w:rFonts w:ascii="Times New Roman" w:eastAsia="Times New Roman" w:hAnsi="Times New Roman" w:cs="Times New Roman"/>
          <w:bCs/>
          <w:sz w:val="24"/>
          <w:szCs w:val="24"/>
        </w:rPr>
        <w:t>qualitative</w:t>
      </w:r>
      <w:r w:rsidRPr="00F02B6C">
        <w:rPr>
          <w:rFonts w:ascii="Times New Roman" w:eastAsia="Times New Roman" w:hAnsi="Times New Roman" w:cs="Times New Roman"/>
          <w:sz w:val="24"/>
          <w:szCs w:val="24"/>
        </w:rPr>
        <w:t xml:space="preserve"> (interviews, observations) methods, supported by relevant </w:t>
      </w:r>
      <w:r w:rsidRPr="00F02B6C">
        <w:rPr>
          <w:rFonts w:ascii="Times New Roman" w:eastAsia="Times New Roman" w:hAnsi="Times New Roman" w:cs="Times New Roman"/>
          <w:bCs/>
          <w:sz w:val="24"/>
          <w:szCs w:val="24"/>
        </w:rPr>
        <w:t>secondary sources</w:t>
      </w:r>
      <w:r w:rsidRPr="00F02B6C">
        <w:rPr>
          <w:rFonts w:ascii="Times New Roman" w:eastAsia="Times New Roman" w:hAnsi="Times New Roman" w:cs="Times New Roman"/>
          <w:sz w:val="24"/>
          <w:szCs w:val="24"/>
        </w:rPr>
        <w:t xml:space="preserve">. This blended approach enabled a </w:t>
      </w:r>
      <w:r w:rsidRPr="00F02B6C">
        <w:rPr>
          <w:rFonts w:ascii="Times New Roman" w:eastAsia="Times New Roman" w:hAnsi="Times New Roman" w:cs="Times New Roman"/>
          <w:sz w:val="24"/>
          <w:szCs w:val="24"/>
        </w:rPr>
        <w:lastRenderedPageBreak/>
        <w:t>thorough and multidimensional understanding of employee turnover, offering insights into both measurable patterns and underlying causes within the Bahir Dar Zuria administrative context</w:t>
      </w:r>
      <w:r w:rsidRPr="00403B84">
        <w:rPr>
          <w:rFonts w:ascii="Times New Roman" w:eastAsia="Times New Roman" w:hAnsi="Times New Roman" w:cs="Times New Roman"/>
          <w:sz w:val="24"/>
          <w:szCs w:val="24"/>
        </w:rPr>
        <w:t>.</w:t>
      </w:r>
      <w:bookmarkEnd w:id="59"/>
    </w:p>
    <w:p w14:paraId="1E6FF1AF" w14:textId="77777777" w:rsidR="00037135" w:rsidRPr="00037135" w:rsidRDefault="006658AC" w:rsidP="00037135">
      <w:pPr>
        <w:spacing w:before="100" w:beforeAutospacing="1" w:after="100" w:afterAutospacing="1" w:line="36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b/>
          <w:bCs/>
          <w:sz w:val="27"/>
          <w:szCs w:val="27"/>
        </w:rPr>
        <w:t>3.</w:t>
      </w:r>
      <w:r w:rsidR="00CB4250">
        <w:rPr>
          <w:rFonts w:ascii="Times New Roman" w:eastAsia="Times New Roman" w:hAnsi="Times New Roman" w:cs="Times New Roman"/>
          <w:b/>
          <w:bCs/>
          <w:sz w:val="27"/>
          <w:szCs w:val="27"/>
        </w:rPr>
        <w:t>7</w:t>
      </w:r>
      <w:r>
        <w:rPr>
          <w:rFonts w:ascii="Times New Roman" w:eastAsia="Times New Roman" w:hAnsi="Times New Roman" w:cs="Times New Roman"/>
          <w:b/>
          <w:bCs/>
          <w:sz w:val="27"/>
          <w:szCs w:val="27"/>
        </w:rPr>
        <w:t xml:space="preserve"> </w:t>
      </w:r>
      <w:r w:rsidR="00037135" w:rsidRPr="00037135">
        <w:rPr>
          <w:rFonts w:ascii="Times New Roman" w:eastAsia="Times New Roman" w:hAnsi="Times New Roman" w:cs="Times New Roman"/>
          <w:b/>
          <w:bCs/>
          <w:sz w:val="27"/>
          <w:szCs w:val="27"/>
        </w:rPr>
        <w:t xml:space="preserve"> Data</w:t>
      </w:r>
      <w:proofErr w:type="gramEnd"/>
      <w:r w:rsidR="00037135" w:rsidRPr="00037135">
        <w:rPr>
          <w:rFonts w:ascii="Times New Roman" w:eastAsia="Times New Roman" w:hAnsi="Times New Roman" w:cs="Times New Roman"/>
          <w:b/>
          <w:bCs/>
          <w:sz w:val="27"/>
          <w:szCs w:val="27"/>
        </w:rPr>
        <w:t xml:space="preserve"> Collection</w:t>
      </w:r>
    </w:p>
    <w:p w14:paraId="1E6FF1B0" w14:textId="77777777" w:rsidR="00037135" w:rsidRPr="006658AC" w:rsidRDefault="00037135" w:rsidP="006658AC">
      <w:pPr>
        <w:spacing w:before="100" w:beforeAutospacing="1" w:after="100" w:afterAutospacing="1" w:line="360" w:lineRule="auto"/>
        <w:jc w:val="both"/>
        <w:rPr>
          <w:rFonts w:ascii="Times New Roman" w:eastAsia="Times New Roman" w:hAnsi="Times New Roman" w:cs="Times New Roman"/>
          <w:sz w:val="24"/>
          <w:szCs w:val="24"/>
        </w:rPr>
      </w:pPr>
      <w:r w:rsidRPr="00037135">
        <w:rPr>
          <w:rFonts w:ascii="Times New Roman" w:eastAsia="Times New Roman" w:hAnsi="Times New Roman" w:cs="Times New Roman"/>
          <w:sz w:val="24"/>
          <w:szCs w:val="24"/>
        </w:rPr>
        <w:t xml:space="preserve">Data for this study were collected primarily through </w:t>
      </w:r>
      <w:r w:rsidRPr="00037135">
        <w:rPr>
          <w:rFonts w:ascii="Times New Roman" w:eastAsia="Times New Roman" w:hAnsi="Times New Roman" w:cs="Times New Roman"/>
          <w:b/>
          <w:bCs/>
          <w:sz w:val="24"/>
          <w:szCs w:val="24"/>
        </w:rPr>
        <w:t>structured questionnaires</w:t>
      </w:r>
      <w:r w:rsidRPr="00037135">
        <w:rPr>
          <w:rFonts w:ascii="Times New Roman" w:eastAsia="Times New Roman" w:hAnsi="Times New Roman" w:cs="Times New Roman"/>
          <w:sz w:val="24"/>
          <w:szCs w:val="24"/>
        </w:rPr>
        <w:t xml:space="preserve"> administered to employees selected from the Health, Education, and Civil Service sectors within Bahir Dar Zuria Woreda. To ensure efficient and organized distribution, the researcher </w:t>
      </w:r>
      <w:r w:rsidRPr="00037135">
        <w:rPr>
          <w:rFonts w:ascii="Times New Roman" w:eastAsia="Times New Roman" w:hAnsi="Times New Roman" w:cs="Times New Roman"/>
          <w:b/>
          <w:bCs/>
          <w:sz w:val="24"/>
          <w:szCs w:val="24"/>
        </w:rPr>
        <w:t>appointed one delegate per sector office</w:t>
      </w:r>
      <w:r w:rsidRPr="00037135">
        <w:rPr>
          <w:rFonts w:ascii="Times New Roman" w:eastAsia="Times New Roman" w:hAnsi="Times New Roman" w:cs="Times New Roman"/>
          <w:sz w:val="24"/>
          <w:szCs w:val="24"/>
        </w:rPr>
        <w:t>. These delegates were carefully selected based on their familiarity with the office structure and their ability to facilitate communication betwe</w:t>
      </w:r>
      <w:r w:rsidR="006658AC">
        <w:rPr>
          <w:rFonts w:ascii="Times New Roman" w:eastAsia="Times New Roman" w:hAnsi="Times New Roman" w:cs="Times New Roman"/>
          <w:sz w:val="24"/>
          <w:szCs w:val="24"/>
        </w:rPr>
        <w:t>en the researcher and employees.</w:t>
      </w:r>
    </w:p>
    <w:p w14:paraId="1E6FF1B1" w14:textId="77777777" w:rsidR="00037135" w:rsidRPr="00037135" w:rsidRDefault="00037135" w:rsidP="00037135">
      <w:pPr>
        <w:spacing w:before="100" w:beforeAutospacing="1" w:after="100" w:afterAutospacing="1" w:line="360" w:lineRule="auto"/>
        <w:jc w:val="both"/>
        <w:rPr>
          <w:rFonts w:ascii="Times New Roman" w:eastAsia="Times New Roman" w:hAnsi="Times New Roman" w:cs="Times New Roman"/>
          <w:sz w:val="24"/>
          <w:szCs w:val="24"/>
        </w:rPr>
      </w:pPr>
      <w:r w:rsidRPr="00037135">
        <w:rPr>
          <w:rFonts w:ascii="Times New Roman" w:eastAsia="Times New Roman" w:hAnsi="Times New Roman" w:cs="Times New Roman"/>
          <w:sz w:val="24"/>
          <w:szCs w:val="24"/>
        </w:rPr>
        <w:t xml:space="preserve">Before the distribution process began, each delegate received a </w:t>
      </w:r>
      <w:r w:rsidRPr="00037135">
        <w:rPr>
          <w:rFonts w:ascii="Times New Roman" w:eastAsia="Times New Roman" w:hAnsi="Times New Roman" w:cs="Times New Roman"/>
          <w:b/>
          <w:bCs/>
          <w:sz w:val="24"/>
          <w:szCs w:val="24"/>
        </w:rPr>
        <w:t>brief training session</w:t>
      </w:r>
      <w:r w:rsidRPr="00037135">
        <w:rPr>
          <w:rFonts w:ascii="Times New Roman" w:eastAsia="Times New Roman" w:hAnsi="Times New Roman" w:cs="Times New Roman"/>
          <w:sz w:val="24"/>
          <w:szCs w:val="24"/>
        </w:rPr>
        <w:t xml:space="preserve"> conducted by the researcher. This training focused on ethical guidelines, the importance of confidentiality, proper handling of questionnaires, and accurate identification of pre-selected participants based on the random sampling list. Delegates were also instructed on how to address common questions or concerns from respondents without influencing their responses.</w:t>
      </w:r>
    </w:p>
    <w:p w14:paraId="1E6FF1B2" w14:textId="77777777" w:rsidR="00037135" w:rsidRDefault="00037135" w:rsidP="00FA1882">
      <w:pPr>
        <w:spacing w:before="100" w:beforeAutospacing="1" w:after="100" w:afterAutospacing="1" w:line="360" w:lineRule="auto"/>
        <w:jc w:val="both"/>
        <w:rPr>
          <w:rFonts w:ascii="Times New Roman" w:eastAsia="Times New Roman" w:hAnsi="Times New Roman" w:cs="Times New Roman"/>
          <w:sz w:val="24"/>
          <w:szCs w:val="24"/>
        </w:rPr>
      </w:pPr>
      <w:r w:rsidRPr="00037135">
        <w:rPr>
          <w:rFonts w:ascii="Times New Roman" w:eastAsia="Times New Roman" w:hAnsi="Times New Roman" w:cs="Times New Roman"/>
          <w:sz w:val="24"/>
          <w:szCs w:val="24"/>
        </w:rPr>
        <w:t xml:space="preserve">Once trained, the delegates distributed the questionnaires to the sampled employees. A </w:t>
      </w:r>
      <w:r w:rsidRPr="00037135">
        <w:rPr>
          <w:rFonts w:ascii="Times New Roman" w:eastAsia="Times New Roman" w:hAnsi="Times New Roman" w:cs="Times New Roman"/>
          <w:b/>
          <w:bCs/>
          <w:sz w:val="24"/>
          <w:szCs w:val="24"/>
        </w:rPr>
        <w:t>predefined collection schedule</w:t>
      </w:r>
      <w:r w:rsidRPr="00037135">
        <w:rPr>
          <w:rFonts w:ascii="Times New Roman" w:eastAsia="Times New Roman" w:hAnsi="Times New Roman" w:cs="Times New Roman"/>
          <w:sz w:val="24"/>
          <w:szCs w:val="24"/>
        </w:rPr>
        <w:t xml:space="preserve"> was established to ensure timely retrieval of the completed forms. In cases where participants had not returned their questionnaires by the due date, the researcher—through the assigned delegates—</w:t>
      </w:r>
      <w:r w:rsidRPr="00037135">
        <w:rPr>
          <w:rFonts w:ascii="Times New Roman" w:eastAsia="Times New Roman" w:hAnsi="Times New Roman" w:cs="Times New Roman"/>
          <w:b/>
          <w:bCs/>
          <w:sz w:val="24"/>
          <w:szCs w:val="24"/>
        </w:rPr>
        <w:t>issued polite reminders</w:t>
      </w:r>
      <w:r w:rsidRPr="00037135">
        <w:rPr>
          <w:rFonts w:ascii="Times New Roman" w:eastAsia="Times New Roman" w:hAnsi="Times New Roman" w:cs="Times New Roman"/>
          <w:sz w:val="24"/>
          <w:szCs w:val="24"/>
        </w:rPr>
        <w:t xml:space="preserve"> to non-respondents to encourage participation and improve the response rate. All follow-ups respected participants' autonomy and maintained ethical standards of voluntary participation.</w:t>
      </w:r>
    </w:p>
    <w:p w14:paraId="1E6FF1B3" w14:textId="77777777" w:rsidR="00037135" w:rsidRPr="00037135" w:rsidRDefault="00037135" w:rsidP="00037135">
      <w:pPr>
        <w:spacing w:before="100" w:beforeAutospacing="1" w:after="100" w:afterAutospacing="1" w:line="360" w:lineRule="auto"/>
        <w:jc w:val="both"/>
        <w:rPr>
          <w:rFonts w:ascii="Times New Roman" w:eastAsia="Times New Roman" w:hAnsi="Times New Roman" w:cs="Times New Roman"/>
          <w:sz w:val="24"/>
          <w:szCs w:val="24"/>
        </w:rPr>
      </w:pPr>
      <w:r w:rsidRPr="00037135">
        <w:rPr>
          <w:rFonts w:ascii="Times New Roman" w:eastAsia="Times New Roman" w:hAnsi="Times New Roman" w:cs="Times New Roman"/>
          <w:sz w:val="24"/>
          <w:szCs w:val="24"/>
        </w:rPr>
        <w:t xml:space="preserve">In addition to the questionnaires, </w:t>
      </w:r>
      <w:r w:rsidRPr="00037135">
        <w:rPr>
          <w:rFonts w:ascii="Times New Roman" w:eastAsia="Times New Roman" w:hAnsi="Times New Roman" w:cs="Times New Roman"/>
          <w:b/>
          <w:bCs/>
          <w:sz w:val="24"/>
          <w:szCs w:val="24"/>
        </w:rPr>
        <w:t>semi-structured interviews</w:t>
      </w:r>
      <w:r w:rsidRPr="00037135">
        <w:rPr>
          <w:rFonts w:ascii="Times New Roman" w:eastAsia="Times New Roman" w:hAnsi="Times New Roman" w:cs="Times New Roman"/>
          <w:sz w:val="24"/>
          <w:szCs w:val="24"/>
        </w:rPr>
        <w:t xml:space="preserve"> were conducted to gain deeper qualitative insights. A total of </w:t>
      </w:r>
      <w:r w:rsidRPr="00037135">
        <w:rPr>
          <w:rFonts w:ascii="Times New Roman" w:eastAsia="Times New Roman" w:hAnsi="Times New Roman" w:cs="Times New Roman"/>
          <w:b/>
          <w:bCs/>
          <w:sz w:val="24"/>
          <w:szCs w:val="24"/>
        </w:rPr>
        <w:t>10 interviews</w:t>
      </w:r>
      <w:r w:rsidRPr="00037135">
        <w:rPr>
          <w:rFonts w:ascii="Times New Roman" w:eastAsia="Times New Roman" w:hAnsi="Times New Roman" w:cs="Times New Roman"/>
          <w:sz w:val="24"/>
          <w:szCs w:val="24"/>
        </w:rPr>
        <w:t xml:space="preserve"> were carried out with employees from the three sectors. </w:t>
      </w:r>
      <w:r w:rsidRPr="00037135">
        <w:rPr>
          <w:rFonts w:ascii="Times New Roman" w:eastAsia="Times New Roman" w:hAnsi="Times New Roman" w:cs="Times New Roman"/>
          <w:b/>
          <w:bCs/>
          <w:sz w:val="24"/>
          <w:szCs w:val="24"/>
        </w:rPr>
        <w:t>Purposive sampling</w:t>
      </w:r>
      <w:r w:rsidRPr="00037135">
        <w:rPr>
          <w:rFonts w:ascii="Times New Roman" w:eastAsia="Times New Roman" w:hAnsi="Times New Roman" w:cs="Times New Roman"/>
          <w:sz w:val="24"/>
          <w:szCs w:val="24"/>
        </w:rPr>
        <w:t xml:space="preserve"> was used to select interviewees based on their roles, experiences, and potential to provide rich, relevant information related to the study objectives. Interview participants included mid- and senior-level staff who had direct involvement in administrative or policy-related activities within their respective sectors.</w:t>
      </w:r>
    </w:p>
    <w:p w14:paraId="1E6FF1B4" w14:textId="77777777" w:rsidR="00AD2B44" w:rsidRDefault="00037135" w:rsidP="00AD2B44">
      <w:pPr>
        <w:spacing w:before="100" w:beforeAutospacing="1" w:after="100" w:afterAutospacing="1" w:line="360" w:lineRule="auto"/>
        <w:jc w:val="both"/>
        <w:rPr>
          <w:rFonts w:ascii="Times New Roman" w:eastAsia="Times New Roman" w:hAnsi="Times New Roman" w:cs="Times New Roman"/>
          <w:sz w:val="24"/>
          <w:szCs w:val="24"/>
        </w:rPr>
      </w:pPr>
      <w:r w:rsidRPr="00037135">
        <w:rPr>
          <w:rFonts w:ascii="Times New Roman" w:eastAsia="Times New Roman" w:hAnsi="Times New Roman" w:cs="Times New Roman"/>
          <w:sz w:val="24"/>
          <w:szCs w:val="24"/>
        </w:rPr>
        <w:t xml:space="preserve">Each interview followed a </w:t>
      </w:r>
      <w:r w:rsidRPr="00037135">
        <w:rPr>
          <w:rFonts w:ascii="Times New Roman" w:eastAsia="Times New Roman" w:hAnsi="Times New Roman" w:cs="Times New Roman"/>
          <w:b/>
          <w:bCs/>
          <w:sz w:val="24"/>
          <w:szCs w:val="24"/>
        </w:rPr>
        <w:t>standardized protocol</w:t>
      </w:r>
      <w:r w:rsidRPr="00037135">
        <w:rPr>
          <w:rFonts w:ascii="Times New Roman" w:eastAsia="Times New Roman" w:hAnsi="Times New Roman" w:cs="Times New Roman"/>
          <w:sz w:val="24"/>
          <w:szCs w:val="24"/>
        </w:rPr>
        <w:t>, ensuring consistency while allowing flexibility for participants to elaborate on key issues. Interviews were recorded (with consent) and later transcribed for thematic analysis.</w:t>
      </w:r>
    </w:p>
    <w:p w14:paraId="1E6FF1B5" w14:textId="77777777" w:rsidR="00AD2B44" w:rsidRPr="00AD2B44" w:rsidRDefault="00D936B4" w:rsidP="008168F6">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7"/>
          <w:szCs w:val="27"/>
        </w:rPr>
        <w:lastRenderedPageBreak/>
        <w:t>3.</w:t>
      </w:r>
      <w:r w:rsidR="00CB4250">
        <w:rPr>
          <w:rFonts w:ascii="Times New Roman" w:eastAsia="Times New Roman" w:hAnsi="Times New Roman" w:cs="Times New Roman"/>
          <w:b/>
          <w:bCs/>
          <w:sz w:val="27"/>
          <w:szCs w:val="27"/>
        </w:rPr>
        <w:t>8</w:t>
      </w:r>
      <w:r w:rsidR="00AD2B44" w:rsidRPr="00AD2B44">
        <w:rPr>
          <w:rFonts w:ascii="Times New Roman" w:eastAsia="Times New Roman" w:hAnsi="Times New Roman" w:cs="Times New Roman"/>
          <w:b/>
          <w:bCs/>
          <w:sz w:val="27"/>
          <w:szCs w:val="27"/>
        </w:rPr>
        <w:t xml:space="preserve"> Data Analysis</w:t>
      </w:r>
    </w:p>
    <w:p w14:paraId="1E6FF1B6" w14:textId="77777777" w:rsidR="008168F6" w:rsidRPr="00AD2B44" w:rsidRDefault="00AD2B44" w:rsidP="008168F6">
      <w:pPr>
        <w:spacing w:before="100" w:beforeAutospacing="1" w:after="100" w:afterAutospacing="1" w:line="360" w:lineRule="auto"/>
        <w:jc w:val="both"/>
        <w:rPr>
          <w:rFonts w:ascii="Times New Roman" w:eastAsia="Times New Roman" w:hAnsi="Times New Roman" w:cs="Times New Roman"/>
          <w:sz w:val="24"/>
          <w:szCs w:val="24"/>
        </w:rPr>
      </w:pPr>
      <w:r w:rsidRPr="00AD2B44">
        <w:rPr>
          <w:rFonts w:ascii="Times New Roman" w:eastAsia="Times New Roman" w:hAnsi="Times New Roman" w:cs="Times New Roman"/>
          <w:sz w:val="24"/>
          <w:szCs w:val="24"/>
        </w:rPr>
        <w:t xml:space="preserve">Once the primary data were collected, a </w:t>
      </w:r>
      <w:r w:rsidRPr="00AD2B44">
        <w:rPr>
          <w:rFonts w:ascii="Times New Roman" w:eastAsia="Times New Roman" w:hAnsi="Times New Roman" w:cs="Times New Roman"/>
          <w:b/>
          <w:bCs/>
          <w:sz w:val="24"/>
          <w:szCs w:val="24"/>
        </w:rPr>
        <w:t>systematic review</w:t>
      </w:r>
      <w:r w:rsidRPr="00AD2B44">
        <w:rPr>
          <w:rFonts w:ascii="Times New Roman" w:eastAsia="Times New Roman" w:hAnsi="Times New Roman" w:cs="Times New Roman"/>
          <w:sz w:val="24"/>
          <w:szCs w:val="24"/>
        </w:rPr>
        <w:t xml:space="preserve"> was conducted to ensure </w:t>
      </w:r>
      <w:r w:rsidRPr="00AD2B44">
        <w:rPr>
          <w:rFonts w:ascii="Times New Roman" w:eastAsia="Times New Roman" w:hAnsi="Times New Roman" w:cs="Times New Roman"/>
          <w:b/>
          <w:bCs/>
          <w:sz w:val="24"/>
          <w:szCs w:val="24"/>
        </w:rPr>
        <w:t>completeness, consistency, and accuracy</w:t>
      </w:r>
      <w:r w:rsidRPr="00AD2B44">
        <w:rPr>
          <w:rFonts w:ascii="Times New Roman" w:eastAsia="Times New Roman" w:hAnsi="Times New Roman" w:cs="Times New Roman"/>
          <w:sz w:val="24"/>
          <w:szCs w:val="24"/>
        </w:rPr>
        <w:t xml:space="preserve">. The researcher performed </w:t>
      </w:r>
      <w:r w:rsidRPr="00AD2B44">
        <w:rPr>
          <w:rFonts w:ascii="Times New Roman" w:eastAsia="Times New Roman" w:hAnsi="Times New Roman" w:cs="Times New Roman"/>
          <w:b/>
          <w:bCs/>
          <w:sz w:val="24"/>
          <w:szCs w:val="24"/>
        </w:rPr>
        <w:t>in-house editing</w:t>
      </w:r>
      <w:r w:rsidRPr="00AD2B44">
        <w:rPr>
          <w:rFonts w:ascii="Times New Roman" w:eastAsia="Times New Roman" w:hAnsi="Times New Roman" w:cs="Times New Roman"/>
          <w:sz w:val="24"/>
          <w:szCs w:val="24"/>
        </w:rPr>
        <w:t xml:space="preserve"> to identify and correct any missing or inconsistent responses. After validation, the data were </w:t>
      </w:r>
      <w:r w:rsidRPr="00AD2B44">
        <w:rPr>
          <w:rFonts w:ascii="Times New Roman" w:eastAsia="Times New Roman" w:hAnsi="Times New Roman" w:cs="Times New Roman"/>
          <w:b/>
          <w:bCs/>
          <w:sz w:val="24"/>
          <w:szCs w:val="24"/>
        </w:rPr>
        <w:t>coded</w:t>
      </w:r>
      <w:r w:rsidRPr="00AD2B44">
        <w:rPr>
          <w:rFonts w:ascii="Times New Roman" w:eastAsia="Times New Roman" w:hAnsi="Times New Roman" w:cs="Times New Roman"/>
          <w:sz w:val="24"/>
          <w:szCs w:val="24"/>
        </w:rPr>
        <w:t xml:space="preserve"> and </w:t>
      </w:r>
      <w:r w:rsidRPr="00AD2B44">
        <w:rPr>
          <w:rFonts w:ascii="Times New Roman" w:eastAsia="Times New Roman" w:hAnsi="Times New Roman" w:cs="Times New Roman"/>
          <w:b/>
          <w:bCs/>
          <w:sz w:val="24"/>
          <w:szCs w:val="24"/>
        </w:rPr>
        <w:t>manually entered into SPSS (Statistical Package for the Social Sciences)</w:t>
      </w:r>
      <w:r w:rsidRPr="00AD2B44">
        <w:rPr>
          <w:rFonts w:ascii="Times New Roman" w:eastAsia="Times New Roman" w:hAnsi="Times New Roman" w:cs="Times New Roman"/>
          <w:sz w:val="24"/>
          <w:szCs w:val="24"/>
        </w:rPr>
        <w:t xml:space="preserve"> for quantitative analysis.</w:t>
      </w:r>
    </w:p>
    <w:p w14:paraId="1E6FF1B7" w14:textId="77777777" w:rsidR="00AD2B44" w:rsidRPr="00AD2B44" w:rsidRDefault="00D936B4" w:rsidP="008168F6">
      <w:pPr>
        <w:spacing w:before="100" w:beforeAutospacing="1" w:after="100" w:afterAutospacing="1"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w:t>
      </w:r>
      <w:r w:rsidR="00CB4250">
        <w:rPr>
          <w:rFonts w:ascii="Times New Roman" w:eastAsia="Times New Roman" w:hAnsi="Times New Roman" w:cs="Times New Roman"/>
          <w:b/>
          <w:bCs/>
          <w:sz w:val="24"/>
          <w:szCs w:val="24"/>
        </w:rPr>
        <w:t>8.</w:t>
      </w:r>
      <w:r w:rsidR="00AD2B44" w:rsidRPr="00AD2B44">
        <w:rPr>
          <w:rFonts w:ascii="Times New Roman" w:eastAsia="Times New Roman" w:hAnsi="Times New Roman" w:cs="Times New Roman"/>
          <w:b/>
          <w:bCs/>
          <w:sz w:val="24"/>
          <w:szCs w:val="24"/>
        </w:rPr>
        <w:t>1 Quantitative Analysis</w:t>
      </w:r>
    </w:p>
    <w:p w14:paraId="1E6FF1B8" w14:textId="77777777" w:rsidR="00AD2B44" w:rsidRPr="00AD2B44" w:rsidRDefault="00AD2B44" w:rsidP="008168F6">
      <w:pPr>
        <w:spacing w:before="100" w:beforeAutospacing="1" w:after="100" w:afterAutospacing="1" w:line="360" w:lineRule="auto"/>
        <w:jc w:val="both"/>
        <w:rPr>
          <w:rFonts w:ascii="Times New Roman" w:eastAsia="Times New Roman" w:hAnsi="Times New Roman" w:cs="Times New Roman"/>
          <w:sz w:val="24"/>
          <w:szCs w:val="24"/>
        </w:rPr>
      </w:pPr>
      <w:r w:rsidRPr="00AD2B44">
        <w:rPr>
          <w:rFonts w:ascii="Times New Roman" w:eastAsia="Times New Roman" w:hAnsi="Times New Roman" w:cs="Times New Roman"/>
          <w:sz w:val="24"/>
          <w:szCs w:val="24"/>
        </w:rPr>
        <w:t xml:space="preserve">The study employed both </w:t>
      </w:r>
      <w:r w:rsidRPr="00AD2B44">
        <w:rPr>
          <w:rFonts w:ascii="Times New Roman" w:eastAsia="Times New Roman" w:hAnsi="Times New Roman" w:cs="Times New Roman"/>
          <w:b/>
          <w:bCs/>
          <w:sz w:val="24"/>
          <w:szCs w:val="24"/>
        </w:rPr>
        <w:t>descriptive and inferential statistical techniques</w:t>
      </w:r>
      <w:r w:rsidRPr="00AD2B44">
        <w:rPr>
          <w:rFonts w:ascii="Times New Roman" w:eastAsia="Times New Roman" w:hAnsi="Times New Roman" w:cs="Times New Roman"/>
          <w:sz w:val="24"/>
          <w:szCs w:val="24"/>
        </w:rPr>
        <w:t xml:space="preserve"> to analyze the quantitative data:</w:t>
      </w:r>
    </w:p>
    <w:p w14:paraId="1E6FF1B9" w14:textId="77777777" w:rsidR="00D936B4" w:rsidRDefault="00AD2B44" w:rsidP="008168F6">
      <w:pPr>
        <w:spacing w:before="100" w:beforeAutospacing="1" w:after="100" w:afterAutospacing="1" w:line="360" w:lineRule="auto"/>
        <w:jc w:val="both"/>
        <w:rPr>
          <w:rFonts w:ascii="Times New Roman" w:eastAsia="Times New Roman" w:hAnsi="Times New Roman" w:cs="Times New Roman"/>
          <w:sz w:val="24"/>
          <w:szCs w:val="24"/>
        </w:rPr>
      </w:pPr>
      <w:r w:rsidRPr="00AD2B44">
        <w:rPr>
          <w:rFonts w:ascii="Times New Roman" w:eastAsia="Times New Roman" w:hAnsi="Times New Roman" w:cs="Times New Roman"/>
          <w:b/>
          <w:bCs/>
          <w:sz w:val="24"/>
          <w:szCs w:val="24"/>
        </w:rPr>
        <w:t>Descriptive statistics</w:t>
      </w:r>
      <w:r w:rsidRPr="00AD2B44">
        <w:rPr>
          <w:rFonts w:ascii="Times New Roman" w:eastAsia="Times New Roman" w:hAnsi="Times New Roman" w:cs="Times New Roman"/>
          <w:sz w:val="24"/>
          <w:szCs w:val="24"/>
        </w:rPr>
        <w:t xml:space="preserve">, including </w:t>
      </w:r>
      <w:r w:rsidRPr="00AD2B44">
        <w:rPr>
          <w:rFonts w:ascii="Times New Roman" w:eastAsia="Times New Roman" w:hAnsi="Times New Roman" w:cs="Times New Roman"/>
          <w:b/>
          <w:bCs/>
          <w:sz w:val="24"/>
          <w:szCs w:val="24"/>
        </w:rPr>
        <w:t>frequency distributions</w:t>
      </w:r>
      <w:r w:rsidRPr="00AD2B44">
        <w:rPr>
          <w:rFonts w:ascii="Times New Roman" w:eastAsia="Times New Roman" w:hAnsi="Times New Roman" w:cs="Times New Roman"/>
          <w:sz w:val="24"/>
          <w:szCs w:val="24"/>
        </w:rPr>
        <w:t xml:space="preserve">, </w:t>
      </w:r>
      <w:r w:rsidRPr="00AD2B44">
        <w:rPr>
          <w:rFonts w:ascii="Times New Roman" w:eastAsia="Times New Roman" w:hAnsi="Times New Roman" w:cs="Times New Roman"/>
          <w:b/>
          <w:bCs/>
          <w:sz w:val="24"/>
          <w:szCs w:val="24"/>
        </w:rPr>
        <w:t>means</w:t>
      </w:r>
      <w:r w:rsidRPr="00AD2B44">
        <w:rPr>
          <w:rFonts w:ascii="Times New Roman" w:eastAsia="Times New Roman" w:hAnsi="Times New Roman" w:cs="Times New Roman"/>
          <w:sz w:val="24"/>
          <w:szCs w:val="24"/>
        </w:rPr>
        <w:t xml:space="preserve">, and </w:t>
      </w:r>
      <w:r w:rsidRPr="00AD2B44">
        <w:rPr>
          <w:rFonts w:ascii="Times New Roman" w:eastAsia="Times New Roman" w:hAnsi="Times New Roman" w:cs="Times New Roman"/>
          <w:b/>
          <w:bCs/>
          <w:sz w:val="24"/>
          <w:szCs w:val="24"/>
        </w:rPr>
        <w:t>standard deviations</w:t>
      </w:r>
      <w:r w:rsidRPr="00AD2B44">
        <w:rPr>
          <w:rFonts w:ascii="Times New Roman" w:eastAsia="Times New Roman" w:hAnsi="Times New Roman" w:cs="Times New Roman"/>
          <w:sz w:val="24"/>
          <w:szCs w:val="24"/>
        </w:rPr>
        <w:t>, were used to summarize demographic characteristics and general trends related to employee turnover intentions (ETI).</w:t>
      </w:r>
      <w:r w:rsidR="00D936B4">
        <w:rPr>
          <w:rFonts w:ascii="Times New Roman" w:eastAsia="Times New Roman" w:hAnsi="Times New Roman" w:cs="Times New Roman"/>
          <w:sz w:val="24"/>
          <w:szCs w:val="24"/>
        </w:rPr>
        <w:t xml:space="preserve">  </w:t>
      </w:r>
      <w:r w:rsidRPr="00AD2B44">
        <w:rPr>
          <w:rFonts w:ascii="Times New Roman" w:eastAsia="Times New Roman" w:hAnsi="Times New Roman" w:cs="Times New Roman"/>
          <w:b/>
          <w:bCs/>
          <w:sz w:val="24"/>
          <w:szCs w:val="24"/>
        </w:rPr>
        <w:t>Inferential statistics</w:t>
      </w:r>
      <w:r w:rsidRPr="00AD2B44">
        <w:rPr>
          <w:rFonts w:ascii="Times New Roman" w:eastAsia="Times New Roman" w:hAnsi="Times New Roman" w:cs="Times New Roman"/>
          <w:sz w:val="24"/>
          <w:szCs w:val="24"/>
        </w:rPr>
        <w:t xml:space="preserve"> were applied to test the research hypotheses:</w:t>
      </w:r>
      <w:r w:rsidR="008843E6">
        <w:rPr>
          <w:rFonts w:ascii="Times New Roman" w:eastAsia="Times New Roman" w:hAnsi="Times New Roman" w:cs="Times New Roman"/>
          <w:sz w:val="24"/>
          <w:szCs w:val="24"/>
        </w:rPr>
        <w:t xml:space="preserve"> </w:t>
      </w:r>
      <w:r w:rsidRPr="00AD2B44">
        <w:rPr>
          <w:rFonts w:ascii="Times New Roman" w:eastAsia="Times New Roman" w:hAnsi="Times New Roman" w:cs="Times New Roman"/>
          <w:b/>
          <w:bCs/>
          <w:sz w:val="24"/>
          <w:szCs w:val="24"/>
        </w:rPr>
        <w:t>Pearson’s Correlation Coefficient (r)</w:t>
      </w:r>
      <w:r w:rsidRPr="00AD2B44">
        <w:rPr>
          <w:rFonts w:ascii="Times New Roman" w:eastAsia="Times New Roman" w:hAnsi="Times New Roman" w:cs="Times New Roman"/>
          <w:sz w:val="24"/>
          <w:szCs w:val="24"/>
        </w:rPr>
        <w:t xml:space="preserve"> was used to test the </w:t>
      </w:r>
      <w:r w:rsidRPr="00AD2B44">
        <w:rPr>
          <w:rFonts w:ascii="Times New Roman" w:eastAsia="Times New Roman" w:hAnsi="Times New Roman" w:cs="Times New Roman"/>
          <w:b/>
          <w:bCs/>
          <w:sz w:val="24"/>
          <w:szCs w:val="24"/>
        </w:rPr>
        <w:t>relationship between continuous independent variables</w:t>
      </w:r>
      <w:r w:rsidRPr="00AD2B44">
        <w:rPr>
          <w:rFonts w:ascii="Times New Roman" w:eastAsia="Times New Roman" w:hAnsi="Times New Roman" w:cs="Times New Roman"/>
          <w:sz w:val="24"/>
          <w:szCs w:val="24"/>
        </w:rPr>
        <w:t xml:space="preserve"> (e.g., job satisfaction, organizational commitment) and </w:t>
      </w:r>
      <w:r w:rsidRPr="00AD2B44">
        <w:rPr>
          <w:rFonts w:ascii="Times New Roman" w:eastAsia="Times New Roman" w:hAnsi="Times New Roman" w:cs="Times New Roman"/>
          <w:b/>
          <w:bCs/>
          <w:sz w:val="24"/>
          <w:szCs w:val="24"/>
        </w:rPr>
        <w:t>employee turnover intentions</w:t>
      </w:r>
      <w:r w:rsidRPr="00AD2B44">
        <w:rPr>
          <w:rFonts w:ascii="Times New Roman" w:eastAsia="Times New Roman" w:hAnsi="Times New Roman" w:cs="Times New Roman"/>
          <w:sz w:val="24"/>
          <w:szCs w:val="24"/>
        </w:rPr>
        <w:t xml:space="preserve">. This test was chosen for its ability to measure the strength and direction of linear </w:t>
      </w:r>
      <w:proofErr w:type="gramStart"/>
      <w:r w:rsidRPr="00AD2B44">
        <w:rPr>
          <w:rFonts w:ascii="Times New Roman" w:eastAsia="Times New Roman" w:hAnsi="Times New Roman" w:cs="Times New Roman"/>
          <w:sz w:val="24"/>
          <w:szCs w:val="24"/>
        </w:rPr>
        <w:t>relationships</w:t>
      </w:r>
      <w:r w:rsidR="00C56A74">
        <w:rPr>
          <w:rFonts w:ascii="Times New Roman" w:eastAsia="Times New Roman" w:hAnsi="Times New Roman" w:cs="Times New Roman"/>
          <w:sz w:val="24"/>
          <w:szCs w:val="24"/>
        </w:rPr>
        <w:t xml:space="preserve"> </w:t>
      </w:r>
      <w:r w:rsidRPr="00AD2B44">
        <w:rPr>
          <w:rFonts w:ascii="Times New Roman" w:eastAsia="Times New Roman" w:hAnsi="Times New Roman" w:cs="Times New Roman"/>
          <w:sz w:val="24"/>
          <w:szCs w:val="24"/>
        </w:rPr>
        <w:t xml:space="preserve"> between</w:t>
      </w:r>
      <w:proofErr w:type="gramEnd"/>
      <w:r w:rsidRPr="00AD2B44">
        <w:rPr>
          <w:rFonts w:ascii="Times New Roman" w:eastAsia="Times New Roman" w:hAnsi="Times New Roman" w:cs="Times New Roman"/>
          <w:sz w:val="24"/>
          <w:szCs w:val="24"/>
        </w:rPr>
        <w:t xml:space="preserve"> continuous variables.</w:t>
      </w:r>
      <w:r w:rsidR="00C56A74">
        <w:rPr>
          <w:rFonts w:ascii="Times New Roman" w:eastAsia="Times New Roman" w:hAnsi="Times New Roman" w:cs="Times New Roman"/>
          <w:sz w:val="24"/>
          <w:szCs w:val="24"/>
        </w:rPr>
        <w:t xml:space="preserve"> </w:t>
      </w:r>
    </w:p>
    <w:p w14:paraId="1E6FF1BA" w14:textId="77777777" w:rsidR="00AD2B44" w:rsidRPr="00AD2B44" w:rsidRDefault="00AD2B44" w:rsidP="008168F6">
      <w:pPr>
        <w:spacing w:before="100" w:beforeAutospacing="1" w:after="100" w:afterAutospacing="1" w:line="360" w:lineRule="auto"/>
        <w:jc w:val="both"/>
        <w:rPr>
          <w:rFonts w:ascii="Times New Roman" w:eastAsia="Times New Roman" w:hAnsi="Times New Roman" w:cs="Times New Roman"/>
          <w:sz w:val="24"/>
          <w:szCs w:val="24"/>
        </w:rPr>
      </w:pPr>
      <w:r w:rsidRPr="00AD2B44">
        <w:rPr>
          <w:rFonts w:ascii="Times New Roman" w:eastAsia="Times New Roman" w:hAnsi="Times New Roman" w:cs="Times New Roman"/>
          <w:sz w:val="24"/>
          <w:szCs w:val="24"/>
        </w:rPr>
        <w:t xml:space="preserve">Where group comparisons were relevant (e.g., turnover intentions between sectors or departments), a </w:t>
      </w:r>
      <w:r w:rsidRPr="00AD2B44">
        <w:rPr>
          <w:rFonts w:ascii="Times New Roman" w:eastAsia="Times New Roman" w:hAnsi="Times New Roman" w:cs="Times New Roman"/>
          <w:b/>
          <w:bCs/>
          <w:sz w:val="24"/>
          <w:szCs w:val="24"/>
        </w:rPr>
        <w:t>One-Way ANOVA (Analysis of Variance)</w:t>
      </w:r>
      <w:r w:rsidRPr="00AD2B44">
        <w:rPr>
          <w:rFonts w:ascii="Times New Roman" w:eastAsia="Times New Roman" w:hAnsi="Times New Roman" w:cs="Times New Roman"/>
          <w:sz w:val="24"/>
          <w:szCs w:val="24"/>
        </w:rPr>
        <w:t xml:space="preserve"> was employed to determine whether statistically significant differences existed between the means of three or more independent groups.</w:t>
      </w:r>
      <w:r w:rsidR="00C56A74">
        <w:rPr>
          <w:rFonts w:ascii="Times New Roman" w:eastAsia="Times New Roman" w:hAnsi="Times New Roman" w:cs="Times New Roman"/>
          <w:sz w:val="24"/>
          <w:szCs w:val="24"/>
        </w:rPr>
        <w:t xml:space="preserve">  S</w:t>
      </w:r>
      <w:r w:rsidRPr="00AD2B44">
        <w:rPr>
          <w:rFonts w:ascii="Times New Roman" w:eastAsia="Times New Roman" w:hAnsi="Times New Roman" w:cs="Times New Roman"/>
          <w:sz w:val="24"/>
          <w:szCs w:val="24"/>
        </w:rPr>
        <w:t xml:space="preserve">ignificant differences were found through ANOVA, </w:t>
      </w:r>
      <w:r w:rsidRPr="00AD2B44">
        <w:rPr>
          <w:rFonts w:ascii="Times New Roman" w:eastAsia="Times New Roman" w:hAnsi="Times New Roman" w:cs="Times New Roman"/>
          <w:b/>
          <w:bCs/>
          <w:sz w:val="24"/>
          <w:szCs w:val="24"/>
        </w:rPr>
        <w:t>post-hoc tests</w:t>
      </w:r>
      <w:r w:rsidRPr="00AD2B44">
        <w:rPr>
          <w:rFonts w:ascii="Times New Roman" w:eastAsia="Times New Roman" w:hAnsi="Times New Roman" w:cs="Times New Roman"/>
          <w:sz w:val="24"/>
          <w:szCs w:val="24"/>
        </w:rPr>
        <w:t xml:space="preserve"> (such as Tukey's HSD) were conducted to identify which specific groups differed.</w:t>
      </w:r>
      <w:r w:rsidR="00C56A74">
        <w:rPr>
          <w:rFonts w:ascii="Times New Roman" w:eastAsia="Times New Roman" w:hAnsi="Times New Roman" w:cs="Times New Roman"/>
          <w:sz w:val="24"/>
          <w:szCs w:val="24"/>
        </w:rPr>
        <w:t xml:space="preserve">    </w:t>
      </w:r>
      <w:r w:rsidRPr="00AD2B44">
        <w:rPr>
          <w:rFonts w:ascii="Times New Roman" w:eastAsia="Times New Roman" w:hAnsi="Times New Roman" w:cs="Times New Roman"/>
          <w:sz w:val="24"/>
          <w:szCs w:val="24"/>
        </w:rPr>
        <w:t xml:space="preserve">All statistical tests were performed using </w:t>
      </w:r>
      <w:r w:rsidRPr="00AD2B44">
        <w:rPr>
          <w:rFonts w:ascii="Times New Roman" w:eastAsia="Times New Roman" w:hAnsi="Times New Roman" w:cs="Times New Roman"/>
          <w:b/>
          <w:bCs/>
          <w:sz w:val="24"/>
          <w:szCs w:val="24"/>
        </w:rPr>
        <w:t>SPSS version [specify version, e.g., 26]</w:t>
      </w:r>
      <w:r w:rsidRPr="00AD2B44">
        <w:rPr>
          <w:rFonts w:ascii="Times New Roman" w:eastAsia="Times New Roman" w:hAnsi="Times New Roman" w:cs="Times New Roman"/>
          <w:sz w:val="24"/>
          <w:szCs w:val="24"/>
        </w:rPr>
        <w:t xml:space="preserve">, with a </w:t>
      </w:r>
      <w:r w:rsidRPr="00AD2B44">
        <w:rPr>
          <w:rFonts w:ascii="Times New Roman" w:eastAsia="Times New Roman" w:hAnsi="Times New Roman" w:cs="Times New Roman"/>
          <w:b/>
          <w:bCs/>
          <w:sz w:val="24"/>
          <w:szCs w:val="24"/>
        </w:rPr>
        <w:t>significance level (α)</w:t>
      </w:r>
      <w:r w:rsidRPr="00AD2B44">
        <w:rPr>
          <w:rFonts w:ascii="Times New Roman" w:eastAsia="Times New Roman" w:hAnsi="Times New Roman" w:cs="Times New Roman"/>
          <w:sz w:val="24"/>
          <w:szCs w:val="24"/>
        </w:rPr>
        <w:t xml:space="preserve"> set at </w:t>
      </w:r>
      <w:r w:rsidRPr="00AD2B44">
        <w:rPr>
          <w:rFonts w:ascii="Times New Roman" w:eastAsia="Times New Roman" w:hAnsi="Times New Roman" w:cs="Times New Roman"/>
          <w:b/>
          <w:bCs/>
          <w:sz w:val="24"/>
          <w:szCs w:val="24"/>
        </w:rPr>
        <w:t>0.05</w:t>
      </w:r>
      <w:r w:rsidRPr="00AD2B44">
        <w:rPr>
          <w:rFonts w:ascii="Times New Roman" w:eastAsia="Times New Roman" w:hAnsi="Times New Roman" w:cs="Times New Roman"/>
          <w:sz w:val="24"/>
          <w:szCs w:val="24"/>
        </w:rPr>
        <w:t>.</w:t>
      </w:r>
    </w:p>
    <w:p w14:paraId="1E6FF1BB" w14:textId="77777777" w:rsidR="00AD2B44" w:rsidRPr="00AD2B44" w:rsidRDefault="00CB4250" w:rsidP="00C56A74">
      <w:pPr>
        <w:spacing w:before="100" w:beforeAutospacing="1" w:after="100" w:afterAutospacing="1" w:line="360" w:lineRule="auto"/>
        <w:jc w:val="both"/>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3.8</w:t>
      </w:r>
      <w:r w:rsidR="00AD2B44" w:rsidRPr="00AD2B44">
        <w:rPr>
          <w:rFonts w:ascii="Times New Roman" w:eastAsia="Times New Roman" w:hAnsi="Times New Roman" w:cs="Times New Roman"/>
          <w:b/>
          <w:bCs/>
          <w:sz w:val="24"/>
          <w:szCs w:val="24"/>
        </w:rPr>
        <w:t>.2 Qualitative Analysis</w:t>
      </w:r>
    </w:p>
    <w:p w14:paraId="1E6FF1BC" w14:textId="77777777" w:rsidR="00AD2B44" w:rsidRPr="00AD2B44" w:rsidRDefault="00AD2B44" w:rsidP="008168F6">
      <w:pPr>
        <w:spacing w:before="100" w:beforeAutospacing="1" w:after="100" w:afterAutospacing="1" w:line="360" w:lineRule="auto"/>
        <w:jc w:val="both"/>
        <w:rPr>
          <w:rFonts w:ascii="Times New Roman" w:eastAsia="Times New Roman" w:hAnsi="Times New Roman" w:cs="Times New Roman"/>
          <w:sz w:val="24"/>
          <w:szCs w:val="24"/>
        </w:rPr>
      </w:pPr>
      <w:r w:rsidRPr="00AD2B44">
        <w:rPr>
          <w:rFonts w:ascii="Times New Roman" w:eastAsia="Times New Roman" w:hAnsi="Times New Roman" w:cs="Times New Roman"/>
          <w:sz w:val="24"/>
          <w:szCs w:val="24"/>
        </w:rPr>
        <w:t xml:space="preserve">In addition to the quantitative data, </w:t>
      </w:r>
      <w:r w:rsidRPr="00AD2B44">
        <w:rPr>
          <w:rFonts w:ascii="Times New Roman" w:eastAsia="Times New Roman" w:hAnsi="Times New Roman" w:cs="Times New Roman"/>
          <w:b/>
          <w:bCs/>
          <w:sz w:val="24"/>
          <w:szCs w:val="24"/>
        </w:rPr>
        <w:t>qualitative data</w:t>
      </w:r>
      <w:r w:rsidRPr="00AD2B44">
        <w:rPr>
          <w:rFonts w:ascii="Times New Roman" w:eastAsia="Times New Roman" w:hAnsi="Times New Roman" w:cs="Times New Roman"/>
          <w:sz w:val="24"/>
          <w:szCs w:val="24"/>
        </w:rPr>
        <w:t xml:space="preserve"> from the semi-structured interviews were analyzed to provide </w:t>
      </w:r>
      <w:r w:rsidRPr="00AD2B44">
        <w:rPr>
          <w:rFonts w:ascii="Times New Roman" w:eastAsia="Times New Roman" w:hAnsi="Times New Roman" w:cs="Times New Roman"/>
          <w:b/>
          <w:bCs/>
          <w:sz w:val="24"/>
          <w:szCs w:val="24"/>
        </w:rPr>
        <w:t>contextual depth</w:t>
      </w:r>
      <w:r w:rsidRPr="00AD2B44">
        <w:rPr>
          <w:rFonts w:ascii="Times New Roman" w:eastAsia="Times New Roman" w:hAnsi="Times New Roman" w:cs="Times New Roman"/>
          <w:sz w:val="24"/>
          <w:szCs w:val="24"/>
        </w:rPr>
        <w:t xml:space="preserve"> and enhance the interpretation of quantitative findings.</w:t>
      </w:r>
    </w:p>
    <w:p w14:paraId="1E6FF1BD" w14:textId="77777777" w:rsidR="00452F08" w:rsidRPr="00C32055" w:rsidRDefault="00AD2B44" w:rsidP="00F57E53">
      <w:pPr>
        <w:spacing w:before="100" w:beforeAutospacing="1" w:after="100" w:afterAutospacing="1" w:line="360" w:lineRule="auto"/>
        <w:jc w:val="both"/>
        <w:rPr>
          <w:rFonts w:ascii="Times New Roman" w:eastAsia="Times New Roman" w:hAnsi="Times New Roman" w:cs="Times New Roman"/>
          <w:sz w:val="24"/>
          <w:szCs w:val="24"/>
        </w:rPr>
      </w:pPr>
      <w:r w:rsidRPr="00AD2B44">
        <w:rPr>
          <w:rFonts w:ascii="Times New Roman" w:eastAsia="Times New Roman" w:hAnsi="Times New Roman" w:cs="Times New Roman"/>
          <w:sz w:val="24"/>
          <w:szCs w:val="24"/>
        </w:rPr>
        <w:t xml:space="preserve">The qualitative data were analyzed using </w:t>
      </w:r>
      <w:r w:rsidRPr="00AD2B44">
        <w:rPr>
          <w:rFonts w:ascii="Times New Roman" w:eastAsia="Times New Roman" w:hAnsi="Times New Roman" w:cs="Times New Roman"/>
          <w:b/>
          <w:bCs/>
          <w:sz w:val="24"/>
          <w:szCs w:val="24"/>
        </w:rPr>
        <w:t>thematic analysis</w:t>
      </w:r>
      <w:r w:rsidRPr="00AD2B44">
        <w:rPr>
          <w:rFonts w:ascii="Times New Roman" w:eastAsia="Times New Roman" w:hAnsi="Times New Roman" w:cs="Times New Roman"/>
          <w:sz w:val="24"/>
          <w:szCs w:val="24"/>
        </w:rPr>
        <w:t>, a method suitable for identifying, analyzing, and reporting patterns (themes) within the data.</w:t>
      </w:r>
      <w:r w:rsidR="007D35B5">
        <w:rPr>
          <w:rFonts w:ascii="Times New Roman" w:eastAsia="Times New Roman" w:hAnsi="Times New Roman" w:cs="Times New Roman"/>
          <w:sz w:val="24"/>
          <w:szCs w:val="24"/>
        </w:rPr>
        <w:t xml:space="preserve"> </w:t>
      </w:r>
      <w:r w:rsidRPr="00AD2B44">
        <w:rPr>
          <w:rFonts w:ascii="Times New Roman" w:eastAsia="Times New Roman" w:hAnsi="Times New Roman" w:cs="Times New Roman"/>
          <w:sz w:val="24"/>
          <w:szCs w:val="24"/>
        </w:rPr>
        <w:t>Interview transcripts were carefully read and coded based on emerging themes related to employee experiences, motivations, and perceptions of organizational practices.</w:t>
      </w:r>
      <w:r w:rsidR="007D35B5">
        <w:rPr>
          <w:rFonts w:ascii="Times New Roman" w:eastAsia="Times New Roman" w:hAnsi="Times New Roman" w:cs="Times New Roman"/>
          <w:sz w:val="24"/>
          <w:szCs w:val="24"/>
        </w:rPr>
        <w:t xml:space="preserve"> </w:t>
      </w:r>
      <w:r w:rsidRPr="00AD2B44">
        <w:rPr>
          <w:rFonts w:ascii="Times New Roman" w:eastAsia="Times New Roman" w:hAnsi="Times New Roman" w:cs="Times New Roman"/>
          <w:sz w:val="24"/>
          <w:szCs w:val="24"/>
        </w:rPr>
        <w:t xml:space="preserve">A </w:t>
      </w:r>
      <w:r w:rsidRPr="00AD2B44">
        <w:rPr>
          <w:rFonts w:ascii="Times New Roman" w:eastAsia="Times New Roman" w:hAnsi="Times New Roman" w:cs="Times New Roman"/>
          <w:b/>
          <w:bCs/>
          <w:sz w:val="24"/>
          <w:szCs w:val="24"/>
        </w:rPr>
        <w:t>coding framework</w:t>
      </w:r>
      <w:r w:rsidRPr="00AD2B44">
        <w:rPr>
          <w:rFonts w:ascii="Times New Roman" w:eastAsia="Times New Roman" w:hAnsi="Times New Roman" w:cs="Times New Roman"/>
          <w:sz w:val="24"/>
          <w:szCs w:val="24"/>
        </w:rPr>
        <w:t xml:space="preserve"> was developed iteratively, with codes grouped into broader categories </w:t>
      </w:r>
      <w:r w:rsidRPr="00AD2B44">
        <w:rPr>
          <w:rFonts w:ascii="Times New Roman" w:eastAsia="Times New Roman" w:hAnsi="Times New Roman" w:cs="Times New Roman"/>
          <w:sz w:val="24"/>
          <w:szCs w:val="24"/>
        </w:rPr>
        <w:lastRenderedPageBreak/>
        <w:t>and themes aligned with the study’s objectives.</w:t>
      </w:r>
      <w:r w:rsidR="007D35B5">
        <w:rPr>
          <w:rFonts w:ascii="Times New Roman" w:eastAsia="Times New Roman" w:hAnsi="Times New Roman" w:cs="Times New Roman"/>
          <w:sz w:val="24"/>
          <w:szCs w:val="24"/>
        </w:rPr>
        <w:t xml:space="preserve"> </w:t>
      </w:r>
      <w:r w:rsidRPr="00AD2B44">
        <w:rPr>
          <w:rFonts w:ascii="Times New Roman" w:eastAsia="Times New Roman" w:hAnsi="Times New Roman" w:cs="Times New Roman"/>
          <w:sz w:val="24"/>
          <w:szCs w:val="24"/>
        </w:rPr>
        <w:t>This mixed-methods approach enabled triangulation of data, ensuring a more comprehensive understanding of the factors influenci</w:t>
      </w:r>
      <w:r w:rsidR="002F75F6">
        <w:rPr>
          <w:rFonts w:ascii="Times New Roman" w:eastAsia="Times New Roman" w:hAnsi="Times New Roman" w:cs="Times New Roman"/>
          <w:sz w:val="24"/>
          <w:szCs w:val="24"/>
        </w:rPr>
        <w:t>ng employee turnover intentions</w:t>
      </w:r>
    </w:p>
    <w:p w14:paraId="1E6FF1BE" w14:textId="77777777" w:rsidR="00C040EF" w:rsidRPr="001D1F2F" w:rsidRDefault="00CB4250" w:rsidP="009943F4">
      <w:pPr>
        <w:pStyle w:val="Heading2"/>
        <w:numPr>
          <w:ilvl w:val="0"/>
          <w:numId w:val="0"/>
        </w:numPr>
        <w:ind w:left="360" w:hanging="360"/>
        <w:rPr>
          <w:rFonts w:ascii="Times New Roman" w:hAnsi="Times New Roman" w:cs="Times New Roman"/>
          <w:color w:val="auto"/>
          <w:sz w:val="24"/>
          <w:szCs w:val="24"/>
        </w:rPr>
      </w:pPr>
      <w:bookmarkStart w:id="65" w:name="_Toc198532732"/>
      <w:bookmarkStart w:id="66" w:name="_Toc182970502"/>
      <w:bookmarkStart w:id="67" w:name="_Toc199078572"/>
      <w:r>
        <w:rPr>
          <w:rFonts w:ascii="Times New Roman" w:hAnsi="Times New Roman" w:cs="Times New Roman"/>
          <w:color w:val="auto"/>
          <w:sz w:val="24"/>
          <w:szCs w:val="24"/>
        </w:rPr>
        <w:t>3.8</w:t>
      </w:r>
      <w:r w:rsidR="002F75F6">
        <w:rPr>
          <w:rFonts w:ascii="Times New Roman" w:hAnsi="Times New Roman" w:cs="Times New Roman"/>
          <w:color w:val="auto"/>
          <w:sz w:val="24"/>
          <w:szCs w:val="24"/>
        </w:rPr>
        <w:t>.3</w:t>
      </w:r>
      <w:r w:rsidR="009943F4" w:rsidRPr="001D1F2F">
        <w:rPr>
          <w:rFonts w:ascii="Times New Roman" w:hAnsi="Times New Roman" w:cs="Times New Roman"/>
          <w:color w:val="auto"/>
          <w:sz w:val="24"/>
          <w:szCs w:val="24"/>
        </w:rPr>
        <w:t>. Model</w:t>
      </w:r>
      <w:r w:rsidR="00C040EF" w:rsidRPr="001D1F2F">
        <w:rPr>
          <w:rFonts w:ascii="Times New Roman" w:hAnsi="Times New Roman" w:cs="Times New Roman"/>
          <w:color w:val="auto"/>
          <w:sz w:val="24"/>
          <w:szCs w:val="24"/>
        </w:rPr>
        <w:t xml:space="preserve"> Specification</w:t>
      </w:r>
      <w:bookmarkEnd w:id="65"/>
      <w:bookmarkEnd w:id="66"/>
      <w:bookmarkEnd w:id="67"/>
    </w:p>
    <w:p w14:paraId="1E6FF1BF" w14:textId="77777777" w:rsidR="001F664B" w:rsidRDefault="00C040EF" w:rsidP="00EA2754">
      <w:pPr>
        <w:pStyle w:val="BodyText"/>
        <w:spacing w:before="10" w:line="360" w:lineRule="auto"/>
        <w:ind w:left="-90" w:right="1114"/>
        <w:jc w:val="both"/>
      </w:pPr>
      <w:r w:rsidRPr="00C32055">
        <w:t>Based on the developed conceptual of the expressed study, mathematically the</w:t>
      </w:r>
      <w:r w:rsidRPr="00C32055">
        <w:rPr>
          <w:spacing w:val="1"/>
        </w:rPr>
        <w:t xml:space="preserve"> </w:t>
      </w:r>
      <w:r w:rsidRPr="00C32055">
        <w:t>relationship between selected independent variable and dependent variable is expressed in the</w:t>
      </w:r>
      <w:r w:rsidRPr="00C32055">
        <w:rPr>
          <w:spacing w:val="1"/>
        </w:rPr>
        <w:t xml:space="preserve"> </w:t>
      </w:r>
      <w:r w:rsidRPr="00C32055">
        <w:t>multiple</w:t>
      </w:r>
      <w:r w:rsidRPr="00C32055">
        <w:rPr>
          <w:spacing w:val="-1"/>
        </w:rPr>
        <w:t xml:space="preserve"> </w:t>
      </w:r>
      <w:r w:rsidRPr="00C32055">
        <w:t>regression equation as:</w:t>
      </w:r>
    </w:p>
    <w:p w14:paraId="1E6FF1C0" w14:textId="77777777" w:rsidR="001F664B" w:rsidRDefault="001F664B" w:rsidP="001F664B">
      <w:pPr>
        <w:pStyle w:val="Heading3"/>
        <w:numPr>
          <w:ilvl w:val="0"/>
          <w:numId w:val="0"/>
        </w:numPr>
        <w:ind w:left="360"/>
      </w:pPr>
      <w:bookmarkStart w:id="68" w:name="_Toc199078573"/>
      <w:r>
        <w:t>3.9</w:t>
      </w:r>
      <w:r w:rsidR="00CB4250">
        <w:t xml:space="preserve">. </w:t>
      </w:r>
      <w:r>
        <w:t xml:space="preserve"> Regression Model Specification</w:t>
      </w:r>
      <w:bookmarkEnd w:id="68"/>
    </w:p>
    <w:p w14:paraId="1E6FF1C1" w14:textId="77777777" w:rsidR="002F75F6" w:rsidRDefault="001F664B" w:rsidP="001F664B">
      <w:pPr>
        <w:pStyle w:val="NormalWeb"/>
        <w:spacing w:line="360" w:lineRule="auto"/>
        <w:jc w:val="both"/>
      </w:pPr>
      <w:r w:rsidRPr="001F664B">
        <w:t>Based on the conceptual framework developed for this study, the relationship between the selected independent variables and the dependent variable—</w:t>
      </w:r>
      <w:r w:rsidRPr="001F664B">
        <w:rPr>
          <w:rStyle w:val="Strong"/>
          <w:rFonts w:eastAsia="Calibri"/>
        </w:rPr>
        <w:t>Employee Turnover Intentions (ETI)</w:t>
      </w:r>
      <w:r w:rsidRPr="001F664B">
        <w:t xml:space="preserve">—is modeled using a </w:t>
      </w:r>
      <w:r w:rsidRPr="001F664B">
        <w:rPr>
          <w:rStyle w:val="Strong"/>
          <w:rFonts w:eastAsia="Calibri"/>
        </w:rPr>
        <w:t>multiple linear regression equation</w:t>
      </w:r>
      <w:r w:rsidRPr="001F664B">
        <w:t xml:space="preserve">. This method is appropriate because it allows the simultaneous assessment of the </w:t>
      </w:r>
      <w:r w:rsidRPr="001F664B">
        <w:rPr>
          <w:rStyle w:val="Strong"/>
          <w:rFonts w:eastAsia="Calibri"/>
        </w:rPr>
        <w:t>combined effect</w:t>
      </w:r>
      <w:r w:rsidRPr="001F664B">
        <w:t xml:space="preserve"> of several predictor variables on a single continuous outcome.</w:t>
      </w:r>
      <w:r w:rsidR="001D4A43">
        <w:t xml:space="preserve">      </w:t>
      </w:r>
    </w:p>
    <w:p w14:paraId="1E6FF1C2" w14:textId="77777777" w:rsidR="001F664B" w:rsidRPr="001F664B" w:rsidRDefault="001F664B" w:rsidP="001F664B">
      <w:pPr>
        <w:pStyle w:val="NormalWeb"/>
        <w:spacing w:line="360" w:lineRule="auto"/>
        <w:jc w:val="both"/>
      </w:pPr>
      <w:r w:rsidRPr="001F664B">
        <w:t>The regression model is expressed mathematically as:</w:t>
      </w:r>
    </w:p>
    <w:p w14:paraId="1E6FF1C3" w14:textId="77777777" w:rsidR="009E106E" w:rsidRDefault="001F664B" w:rsidP="009E106E">
      <w:pPr>
        <w:spacing w:line="360" w:lineRule="auto"/>
        <w:jc w:val="both"/>
        <w:rPr>
          <w:rFonts w:ascii="Times New Roman" w:hAnsi="Times New Roman" w:cs="Times New Roman"/>
          <w:sz w:val="24"/>
          <w:szCs w:val="24"/>
        </w:rPr>
      </w:pPr>
      <w:r w:rsidRPr="001F664B">
        <w:rPr>
          <w:rStyle w:val="katex-mathml"/>
          <w:rFonts w:ascii="Times New Roman" w:hAnsi="Times New Roman" w:cs="Times New Roman"/>
          <w:sz w:val="24"/>
          <w:szCs w:val="24"/>
        </w:rPr>
        <w:t>Y=β0+β1(EF)+β2(SF)+β3(OF)+β4(POF)+β5(PF)+β6(WE)+β7(ERM)+β8(JS)+εY = \beta_0 + \beta_1(\text{EF}) + \beta_2(\text{SF}) + \beta_3(\text{OF}) + \beta_4(\text{POF}) + \beta_5(\text{PF}) + \beta_6(\text{WE}) + \beta_7(\text{ERM}) + \beta_8(\text{JS}) + \varepsilon</w:t>
      </w:r>
      <w:r w:rsidRPr="001F664B">
        <w:rPr>
          <w:rStyle w:val="mord"/>
          <w:rFonts w:ascii="Times New Roman" w:hAnsi="Times New Roman" w:cs="Times New Roman"/>
          <w:sz w:val="24"/>
          <w:szCs w:val="24"/>
        </w:rPr>
        <w:t>Y</w:t>
      </w:r>
      <w:r w:rsidRPr="001F664B">
        <w:rPr>
          <w:rStyle w:val="mrel"/>
          <w:rFonts w:ascii="Times New Roman" w:hAnsi="Times New Roman" w:cs="Times New Roman"/>
          <w:sz w:val="24"/>
          <w:szCs w:val="24"/>
        </w:rPr>
        <w:t>=</w:t>
      </w:r>
      <w:r w:rsidRPr="001F664B">
        <w:rPr>
          <w:rStyle w:val="mord"/>
          <w:rFonts w:ascii="Times New Roman" w:hAnsi="Times New Roman" w:cs="Times New Roman"/>
          <w:sz w:val="24"/>
          <w:szCs w:val="24"/>
        </w:rPr>
        <w:t>β0</w:t>
      </w:r>
      <w:r w:rsidRPr="001F664B">
        <w:rPr>
          <w:rStyle w:val="vlist-s"/>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β1</w:t>
      </w:r>
      <w:r w:rsidRPr="001F664B">
        <w:rPr>
          <w:rStyle w:val="vlist-s"/>
          <w:rFonts w:ascii="Times New Roman" w:hAnsi="Times New Roman" w:cs="Times New Roman"/>
          <w:sz w:val="24"/>
          <w:szCs w:val="24"/>
        </w:rPr>
        <w:t>​</w:t>
      </w:r>
      <w:r w:rsidRPr="001F664B">
        <w:rPr>
          <w:rStyle w:val="mopen"/>
          <w:rFonts w:ascii="Times New Roman" w:hAnsi="Times New Roman" w:cs="Times New Roman"/>
          <w:sz w:val="24"/>
          <w:szCs w:val="24"/>
        </w:rPr>
        <w:t>(</w:t>
      </w:r>
      <w:r w:rsidRPr="001F664B">
        <w:rPr>
          <w:rStyle w:val="mord"/>
          <w:rFonts w:ascii="Times New Roman" w:hAnsi="Times New Roman" w:cs="Times New Roman"/>
          <w:sz w:val="24"/>
          <w:szCs w:val="24"/>
        </w:rPr>
        <w:t>EF</w:t>
      </w:r>
      <w:r w:rsidRPr="001F664B">
        <w:rPr>
          <w:rStyle w:val="mclose"/>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β2</w:t>
      </w:r>
      <w:r w:rsidRPr="001F664B">
        <w:rPr>
          <w:rStyle w:val="vlist-s"/>
          <w:rFonts w:ascii="Times New Roman" w:hAnsi="Times New Roman" w:cs="Times New Roman"/>
          <w:sz w:val="24"/>
          <w:szCs w:val="24"/>
        </w:rPr>
        <w:t>​</w:t>
      </w:r>
      <w:r w:rsidRPr="001F664B">
        <w:rPr>
          <w:rStyle w:val="mopen"/>
          <w:rFonts w:ascii="Times New Roman" w:hAnsi="Times New Roman" w:cs="Times New Roman"/>
          <w:sz w:val="24"/>
          <w:szCs w:val="24"/>
        </w:rPr>
        <w:t>(</w:t>
      </w:r>
      <w:r w:rsidRPr="001F664B">
        <w:rPr>
          <w:rStyle w:val="mord"/>
          <w:rFonts w:ascii="Times New Roman" w:hAnsi="Times New Roman" w:cs="Times New Roman"/>
          <w:sz w:val="24"/>
          <w:szCs w:val="24"/>
        </w:rPr>
        <w:t>SF</w:t>
      </w:r>
      <w:r w:rsidRPr="001F664B">
        <w:rPr>
          <w:rStyle w:val="mclose"/>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β3</w:t>
      </w:r>
      <w:r w:rsidRPr="001F664B">
        <w:rPr>
          <w:rStyle w:val="vlist-s"/>
          <w:rFonts w:ascii="Times New Roman" w:hAnsi="Times New Roman" w:cs="Times New Roman"/>
          <w:sz w:val="24"/>
          <w:szCs w:val="24"/>
        </w:rPr>
        <w:t>​</w:t>
      </w:r>
      <w:r w:rsidRPr="001F664B">
        <w:rPr>
          <w:rStyle w:val="mopen"/>
          <w:rFonts w:ascii="Times New Roman" w:hAnsi="Times New Roman" w:cs="Times New Roman"/>
          <w:sz w:val="24"/>
          <w:szCs w:val="24"/>
        </w:rPr>
        <w:t>(</w:t>
      </w:r>
      <w:r w:rsidRPr="001F664B">
        <w:rPr>
          <w:rStyle w:val="mord"/>
          <w:rFonts w:ascii="Times New Roman" w:hAnsi="Times New Roman" w:cs="Times New Roman"/>
          <w:sz w:val="24"/>
          <w:szCs w:val="24"/>
        </w:rPr>
        <w:t>OF</w:t>
      </w:r>
      <w:r w:rsidRPr="001F664B">
        <w:rPr>
          <w:rStyle w:val="mclose"/>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β4</w:t>
      </w:r>
      <w:r w:rsidRPr="001F664B">
        <w:rPr>
          <w:rStyle w:val="vlist-s"/>
          <w:rFonts w:ascii="Times New Roman" w:hAnsi="Times New Roman" w:cs="Times New Roman"/>
          <w:sz w:val="24"/>
          <w:szCs w:val="24"/>
        </w:rPr>
        <w:t>​</w:t>
      </w:r>
      <w:r w:rsidRPr="001F664B">
        <w:rPr>
          <w:rStyle w:val="mopen"/>
          <w:rFonts w:ascii="Times New Roman" w:hAnsi="Times New Roman" w:cs="Times New Roman"/>
          <w:sz w:val="24"/>
          <w:szCs w:val="24"/>
        </w:rPr>
        <w:t>(</w:t>
      </w:r>
      <w:r w:rsidRPr="001F664B">
        <w:rPr>
          <w:rStyle w:val="mord"/>
          <w:rFonts w:ascii="Times New Roman" w:hAnsi="Times New Roman" w:cs="Times New Roman"/>
          <w:sz w:val="24"/>
          <w:szCs w:val="24"/>
        </w:rPr>
        <w:t>POF</w:t>
      </w:r>
      <w:r w:rsidRPr="001F664B">
        <w:rPr>
          <w:rStyle w:val="mclose"/>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β5</w:t>
      </w:r>
      <w:r w:rsidRPr="001F664B">
        <w:rPr>
          <w:rStyle w:val="vlist-s"/>
          <w:rFonts w:ascii="Times New Roman" w:hAnsi="Times New Roman" w:cs="Times New Roman"/>
          <w:sz w:val="24"/>
          <w:szCs w:val="24"/>
        </w:rPr>
        <w:t>​</w:t>
      </w:r>
      <w:r w:rsidRPr="001F664B">
        <w:rPr>
          <w:rStyle w:val="mopen"/>
          <w:rFonts w:ascii="Times New Roman" w:hAnsi="Times New Roman" w:cs="Times New Roman"/>
          <w:sz w:val="24"/>
          <w:szCs w:val="24"/>
        </w:rPr>
        <w:t>(</w:t>
      </w:r>
      <w:r w:rsidRPr="001F664B">
        <w:rPr>
          <w:rStyle w:val="mord"/>
          <w:rFonts w:ascii="Times New Roman" w:hAnsi="Times New Roman" w:cs="Times New Roman"/>
          <w:sz w:val="24"/>
          <w:szCs w:val="24"/>
        </w:rPr>
        <w:t>PF</w:t>
      </w:r>
      <w:r w:rsidRPr="001F664B">
        <w:rPr>
          <w:rStyle w:val="mclose"/>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β6</w:t>
      </w:r>
      <w:r w:rsidRPr="001F664B">
        <w:rPr>
          <w:rStyle w:val="vlist-s"/>
          <w:rFonts w:ascii="Times New Roman" w:hAnsi="Times New Roman" w:cs="Times New Roman"/>
          <w:sz w:val="24"/>
          <w:szCs w:val="24"/>
        </w:rPr>
        <w:t>​</w:t>
      </w:r>
      <w:r w:rsidRPr="001F664B">
        <w:rPr>
          <w:rStyle w:val="mopen"/>
          <w:rFonts w:ascii="Times New Roman" w:hAnsi="Times New Roman" w:cs="Times New Roman"/>
          <w:sz w:val="24"/>
          <w:szCs w:val="24"/>
        </w:rPr>
        <w:t>(</w:t>
      </w:r>
      <w:r w:rsidRPr="001F664B">
        <w:rPr>
          <w:rStyle w:val="mord"/>
          <w:rFonts w:ascii="Times New Roman" w:hAnsi="Times New Roman" w:cs="Times New Roman"/>
          <w:sz w:val="24"/>
          <w:szCs w:val="24"/>
        </w:rPr>
        <w:t>WE</w:t>
      </w:r>
      <w:r w:rsidRPr="001F664B">
        <w:rPr>
          <w:rStyle w:val="mclose"/>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β7</w:t>
      </w:r>
      <w:r w:rsidRPr="001F664B">
        <w:rPr>
          <w:rStyle w:val="vlist-s"/>
          <w:rFonts w:ascii="Times New Roman" w:hAnsi="Times New Roman" w:cs="Times New Roman"/>
          <w:sz w:val="24"/>
          <w:szCs w:val="24"/>
        </w:rPr>
        <w:t>​</w:t>
      </w:r>
      <w:r w:rsidRPr="001F664B">
        <w:rPr>
          <w:rStyle w:val="mopen"/>
          <w:rFonts w:ascii="Times New Roman" w:hAnsi="Times New Roman" w:cs="Times New Roman"/>
          <w:sz w:val="24"/>
          <w:szCs w:val="24"/>
        </w:rPr>
        <w:t>(</w:t>
      </w:r>
      <w:r w:rsidRPr="001F664B">
        <w:rPr>
          <w:rStyle w:val="mord"/>
          <w:rFonts w:ascii="Times New Roman" w:hAnsi="Times New Roman" w:cs="Times New Roman"/>
          <w:sz w:val="24"/>
          <w:szCs w:val="24"/>
        </w:rPr>
        <w:t>ERM</w:t>
      </w:r>
      <w:r w:rsidRPr="001F664B">
        <w:rPr>
          <w:rStyle w:val="mclose"/>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β8</w:t>
      </w:r>
      <w:r w:rsidRPr="001F664B">
        <w:rPr>
          <w:rStyle w:val="vlist-s"/>
          <w:rFonts w:ascii="Times New Roman" w:hAnsi="Times New Roman" w:cs="Times New Roman"/>
          <w:sz w:val="24"/>
          <w:szCs w:val="24"/>
        </w:rPr>
        <w:t>​</w:t>
      </w:r>
      <w:r w:rsidRPr="001F664B">
        <w:rPr>
          <w:rStyle w:val="mopen"/>
          <w:rFonts w:ascii="Times New Roman" w:hAnsi="Times New Roman" w:cs="Times New Roman"/>
          <w:sz w:val="24"/>
          <w:szCs w:val="24"/>
        </w:rPr>
        <w:t>(</w:t>
      </w:r>
      <w:r w:rsidRPr="001F664B">
        <w:rPr>
          <w:rStyle w:val="mord"/>
          <w:rFonts w:ascii="Times New Roman" w:hAnsi="Times New Roman" w:cs="Times New Roman"/>
          <w:sz w:val="24"/>
          <w:szCs w:val="24"/>
        </w:rPr>
        <w:t>JS</w:t>
      </w:r>
      <w:r w:rsidRPr="001F664B">
        <w:rPr>
          <w:rStyle w:val="mclose"/>
          <w:rFonts w:ascii="Times New Roman" w:hAnsi="Times New Roman" w:cs="Times New Roman"/>
          <w:sz w:val="24"/>
          <w:szCs w:val="24"/>
        </w:rPr>
        <w:t>)</w:t>
      </w:r>
      <w:r w:rsidRPr="001F664B">
        <w:rPr>
          <w:rStyle w:val="mbin"/>
          <w:rFonts w:ascii="Times New Roman" w:hAnsi="Times New Roman" w:cs="Times New Roman"/>
          <w:sz w:val="24"/>
          <w:szCs w:val="24"/>
        </w:rPr>
        <w:t>+</w:t>
      </w:r>
      <w:r w:rsidRPr="001F664B">
        <w:rPr>
          <w:rStyle w:val="mord"/>
          <w:rFonts w:ascii="Times New Roman" w:hAnsi="Times New Roman" w:cs="Times New Roman"/>
          <w:sz w:val="24"/>
          <w:szCs w:val="24"/>
        </w:rPr>
        <w:t>ε</w:t>
      </w:r>
      <w:r w:rsidR="009E106E">
        <w:rPr>
          <w:rFonts w:ascii="Times New Roman" w:hAnsi="Times New Roman" w:cs="Times New Roman"/>
          <w:sz w:val="24"/>
          <w:szCs w:val="24"/>
        </w:rPr>
        <w:t xml:space="preserve"> </w:t>
      </w:r>
    </w:p>
    <w:p w14:paraId="1E6FF1C4" w14:textId="77777777" w:rsidR="009E106E" w:rsidRPr="009E106E" w:rsidRDefault="009E106E" w:rsidP="009E106E">
      <w:pPr>
        <w:spacing w:line="360" w:lineRule="auto"/>
        <w:jc w:val="both"/>
        <w:rPr>
          <w:rFonts w:ascii="Times New Roman" w:hAnsi="Times New Roman" w:cs="Times New Roman"/>
          <w:sz w:val="24"/>
          <w:szCs w:val="24"/>
        </w:rPr>
      </w:pPr>
      <w:r>
        <w:t xml:space="preserve">Where:                        </w:t>
      </w:r>
    </w:p>
    <w:p w14:paraId="1E6FF1C5" w14:textId="77777777" w:rsidR="001F664B" w:rsidRPr="001F664B" w:rsidRDefault="001F664B" w:rsidP="008862DF">
      <w:pPr>
        <w:pStyle w:val="NormalWeb"/>
        <w:numPr>
          <w:ilvl w:val="0"/>
          <w:numId w:val="24"/>
        </w:numPr>
        <w:spacing w:line="360" w:lineRule="auto"/>
        <w:jc w:val="both"/>
      </w:pPr>
      <w:r w:rsidRPr="001F664B">
        <w:rPr>
          <w:rStyle w:val="katex-mathml"/>
        </w:rPr>
        <w:t>YY</w:t>
      </w:r>
      <w:r w:rsidRPr="001F664B">
        <w:rPr>
          <w:rStyle w:val="mord"/>
        </w:rPr>
        <w:t>Y</w:t>
      </w:r>
      <w:r w:rsidRPr="001F664B">
        <w:t xml:space="preserve"> = Employee Turnover Intentions (dependent variable)</w:t>
      </w:r>
    </w:p>
    <w:p w14:paraId="1E6FF1C6" w14:textId="77777777" w:rsidR="001F664B" w:rsidRPr="001F664B" w:rsidRDefault="001F664B" w:rsidP="008862DF">
      <w:pPr>
        <w:pStyle w:val="NormalWeb"/>
        <w:numPr>
          <w:ilvl w:val="0"/>
          <w:numId w:val="17"/>
        </w:numPr>
        <w:spacing w:line="360" w:lineRule="auto"/>
        <w:jc w:val="both"/>
      </w:pPr>
      <w:r w:rsidRPr="001F664B">
        <w:rPr>
          <w:rStyle w:val="katex-mathml"/>
        </w:rPr>
        <w:t>β0\beta_0</w:t>
      </w:r>
      <w:r w:rsidRPr="001F664B">
        <w:rPr>
          <w:rStyle w:val="mord"/>
        </w:rPr>
        <w:t>β0</w:t>
      </w:r>
      <w:r w:rsidRPr="001F664B">
        <w:rPr>
          <w:rStyle w:val="vlist-s"/>
        </w:rPr>
        <w:t>​</w:t>
      </w:r>
      <w:r w:rsidRPr="001F664B">
        <w:t xml:space="preserve"> = Intercept (constant parameter)</w:t>
      </w:r>
    </w:p>
    <w:p w14:paraId="1E6FF1C7" w14:textId="77777777" w:rsidR="001F664B" w:rsidRPr="001F664B" w:rsidRDefault="001F664B" w:rsidP="008862DF">
      <w:pPr>
        <w:pStyle w:val="NormalWeb"/>
        <w:numPr>
          <w:ilvl w:val="0"/>
          <w:numId w:val="17"/>
        </w:numPr>
        <w:spacing w:line="360" w:lineRule="auto"/>
        <w:jc w:val="both"/>
      </w:pPr>
      <w:r w:rsidRPr="001F664B">
        <w:rPr>
          <w:rStyle w:val="katex-mathml"/>
        </w:rPr>
        <w:t>β1...β8\beta_1...\beta_8</w:t>
      </w:r>
      <w:r w:rsidRPr="001F664B">
        <w:rPr>
          <w:rStyle w:val="mord"/>
        </w:rPr>
        <w:t>β1</w:t>
      </w:r>
      <w:r w:rsidRPr="001F664B">
        <w:rPr>
          <w:rStyle w:val="vlist-s"/>
        </w:rPr>
        <w:t>​</w:t>
      </w:r>
      <w:r w:rsidRPr="001F664B">
        <w:rPr>
          <w:rStyle w:val="mord"/>
        </w:rPr>
        <w:t>...β8</w:t>
      </w:r>
      <w:r w:rsidRPr="001F664B">
        <w:rPr>
          <w:rStyle w:val="vlist-s"/>
        </w:rPr>
        <w:t>​</w:t>
      </w:r>
      <w:r w:rsidRPr="001F664B">
        <w:t xml:space="preserve"> = Coefficients representing the effect size of each independent variable</w:t>
      </w:r>
    </w:p>
    <w:p w14:paraId="1E6FF1C8" w14:textId="77777777" w:rsidR="001D4A43" w:rsidRPr="001F664B" w:rsidRDefault="001F664B" w:rsidP="008862DF">
      <w:pPr>
        <w:pStyle w:val="NormalWeb"/>
        <w:numPr>
          <w:ilvl w:val="0"/>
          <w:numId w:val="17"/>
        </w:numPr>
        <w:spacing w:line="360" w:lineRule="auto"/>
        <w:jc w:val="both"/>
      </w:pPr>
      <w:r w:rsidRPr="001F664B">
        <w:rPr>
          <w:rStyle w:val="katex-mathml"/>
        </w:rPr>
        <w:t>ε\</w:t>
      </w:r>
      <w:proofErr w:type="spellStart"/>
      <w:r w:rsidRPr="001F664B">
        <w:rPr>
          <w:rStyle w:val="katex-mathml"/>
        </w:rPr>
        <w:t>varepsilon</w:t>
      </w:r>
      <w:r w:rsidRPr="001F664B">
        <w:rPr>
          <w:rStyle w:val="mord"/>
        </w:rPr>
        <w:t>ε</w:t>
      </w:r>
      <w:proofErr w:type="spellEnd"/>
      <w:r w:rsidRPr="001F664B">
        <w:t xml:space="preserve"> = Error term</w:t>
      </w:r>
    </w:p>
    <w:p w14:paraId="1E6FF1C9" w14:textId="77777777" w:rsidR="001F664B" w:rsidRPr="001F664B" w:rsidRDefault="001F664B" w:rsidP="001F664B">
      <w:pPr>
        <w:pStyle w:val="NormalWeb"/>
        <w:spacing w:line="360" w:lineRule="auto"/>
        <w:jc w:val="both"/>
      </w:pPr>
      <w:r w:rsidRPr="001F664B">
        <w:rPr>
          <w:rStyle w:val="Strong"/>
          <w:rFonts w:eastAsia="Calibri"/>
        </w:rPr>
        <w:t>Independent Variables:</w:t>
      </w:r>
    </w:p>
    <w:p w14:paraId="1E6FF1CA" w14:textId="77777777" w:rsidR="001F664B" w:rsidRPr="001F664B" w:rsidRDefault="001F664B" w:rsidP="008862DF">
      <w:pPr>
        <w:pStyle w:val="NormalWeb"/>
        <w:numPr>
          <w:ilvl w:val="0"/>
          <w:numId w:val="18"/>
        </w:numPr>
        <w:spacing w:line="360" w:lineRule="auto"/>
        <w:jc w:val="both"/>
      </w:pPr>
      <w:r w:rsidRPr="001F664B">
        <w:rPr>
          <w:rStyle w:val="Strong"/>
          <w:rFonts w:eastAsia="Calibri"/>
        </w:rPr>
        <w:t>EF</w:t>
      </w:r>
      <w:r w:rsidRPr="001F664B">
        <w:t xml:space="preserve"> = Economic Factors</w:t>
      </w:r>
    </w:p>
    <w:p w14:paraId="1E6FF1CB" w14:textId="77777777" w:rsidR="001136A4" w:rsidRPr="001F664B" w:rsidRDefault="00585946" w:rsidP="008862DF">
      <w:pPr>
        <w:pStyle w:val="NormalWeb"/>
        <w:numPr>
          <w:ilvl w:val="0"/>
          <w:numId w:val="18"/>
        </w:numPr>
        <w:spacing w:line="360" w:lineRule="auto"/>
        <w:jc w:val="both"/>
      </w:pPr>
      <w:r>
        <w:rPr>
          <w:rStyle w:val="Strong"/>
          <w:rFonts w:eastAsia="Calibri"/>
        </w:rPr>
        <w:t>C</w:t>
      </w:r>
      <w:r w:rsidR="001F664B" w:rsidRPr="001F664B">
        <w:rPr>
          <w:rStyle w:val="Strong"/>
          <w:rFonts w:eastAsia="Calibri"/>
        </w:rPr>
        <w:t>F</w:t>
      </w:r>
      <w:r w:rsidR="001F664B" w:rsidRPr="001F664B">
        <w:t xml:space="preserve"> = </w:t>
      </w:r>
      <w:r>
        <w:t xml:space="preserve">Compensation </w:t>
      </w:r>
      <w:r w:rsidR="001F664B" w:rsidRPr="001F664B">
        <w:t xml:space="preserve"> Factors (e.g., structure, leadership style)</w:t>
      </w:r>
    </w:p>
    <w:p w14:paraId="1E6FF1CC" w14:textId="77777777" w:rsidR="001F664B" w:rsidRPr="001F664B" w:rsidRDefault="001F664B" w:rsidP="008862DF">
      <w:pPr>
        <w:pStyle w:val="NormalWeb"/>
        <w:numPr>
          <w:ilvl w:val="0"/>
          <w:numId w:val="18"/>
        </w:numPr>
        <w:spacing w:line="360" w:lineRule="auto"/>
        <w:jc w:val="both"/>
      </w:pPr>
      <w:r w:rsidRPr="001F664B">
        <w:rPr>
          <w:rStyle w:val="Strong"/>
          <w:rFonts w:eastAsia="Calibri"/>
        </w:rPr>
        <w:lastRenderedPageBreak/>
        <w:t>POF</w:t>
      </w:r>
      <w:r w:rsidRPr="001F664B">
        <w:t xml:space="preserve"> = Political Factors (e.g., policy changes, local governance influences)</w:t>
      </w:r>
    </w:p>
    <w:p w14:paraId="1E6FF1CD" w14:textId="77777777" w:rsidR="001F664B" w:rsidRPr="001F664B" w:rsidRDefault="001F664B" w:rsidP="008862DF">
      <w:pPr>
        <w:pStyle w:val="NormalWeb"/>
        <w:numPr>
          <w:ilvl w:val="0"/>
          <w:numId w:val="18"/>
        </w:numPr>
        <w:spacing w:line="360" w:lineRule="auto"/>
        <w:jc w:val="both"/>
      </w:pPr>
      <w:r w:rsidRPr="001F664B">
        <w:rPr>
          <w:rStyle w:val="Strong"/>
          <w:rFonts w:eastAsia="Calibri"/>
        </w:rPr>
        <w:t>PF</w:t>
      </w:r>
      <w:r w:rsidRPr="001F664B">
        <w:t xml:space="preserve"> = Personal Factors (e.g., age, marital status, career goals)</w:t>
      </w:r>
    </w:p>
    <w:p w14:paraId="1E6FF1CE" w14:textId="77777777" w:rsidR="001F664B" w:rsidRPr="001F664B" w:rsidRDefault="00585946" w:rsidP="008862DF">
      <w:pPr>
        <w:pStyle w:val="NormalWeb"/>
        <w:numPr>
          <w:ilvl w:val="0"/>
          <w:numId w:val="18"/>
        </w:numPr>
        <w:spacing w:line="360" w:lineRule="auto"/>
        <w:jc w:val="both"/>
      </w:pPr>
      <w:r>
        <w:rPr>
          <w:rStyle w:val="Strong"/>
          <w:rFonts w:eastAsia="Calibri"/>
        </w:rPr>
        <w:t>CRF</w:t>
      </w:r>
      <w:r w:rsidR="001F664B" w:rsidRPr="001F664B">
        <w:t xml:space="preserve"> = </w:t>
      </w:r>
      <w:r>
        <w:t xml:space="preserve">career growth </w:t>
      </w:r>
      <w:r w:rsidR="001F664B" w:rsidRPr="001F664B">
        <w:t xml:space="preserve"> (e.g., physical conditions, workload, resources)</w:t>
      </w:r>
    </w:p>
    <w:p w14:paraId="1E6FF1CF" w14:textId="77777777" w:rsidR="001F664B" w:rsidRPr="001F664B" w:rsidRDefault="001F664B" w:rsidP="008862DF">
      <w:pPr>
        <w:pStyle w:val="NormalWeb"/>
        <w:numPr>
          <w:ilvl w:val="0"/>
          <w:numId w:val="18"/>
        </w:numPr>
        <w:spacing w:line="360" w:lineRule="auto"/>
        <w:jc w:val="both"/>
      </w:pPr>
      <w:r w:rsidRPr="001F664B">
        <w:rPr>
          <w:rStyle w:val="Strong"/>
          <w:rFonts w:eastAsia="Calibri"/>
        </w:rPr>
        <w:t>ERM</w:t>
      </w:r>
      <w:r w:rsidRPr="001F664B">
        <w:t xml:space="preserve"> = Employee Relationship with Management</w:t>
      </w:r>
    </w:p>
    <w:p w14:paraId="1E6FF1D0" w14:textId="77777777" w:rsidR="001F664B" w:rsidRPr="001F664B" w:rsidRDefault="001F664B" w:rsidP="008862DF">
      <w:pPr>
        <w:pStyle w:val="NormalWeb"/>
        <w:numPr>
          <w:ilvl w:val="0"/>
          <w:numId w:val="18"/>
        </w:numPr>
        <w:spacing w:line="360" w:lineRule="auto"/>
        <w:jc w:val="both"/>
      </w:pPr>
      <w:r w:rsidRPr="001F664B">
        <w:rPr>
          <w:rStyle w:val="Strong"/>
          <w:rFonts w:eastAsia="Calibri"/>
        </w:rPr>
        <w:t>JS</w:t>
      </w:r>
      <w:r w:rsidRPr="001F664B">
        <w:t xml:space="preserve"> = Job Stress (added for consistency with research questions if included in hypotheses)</w:t>
      </w:r>
    </w:p>
    <w:p w14:paraId="1E6FF1D1" w14:textId="77777777" w:rsidR="001F664B" w:rsidRPr="00CF004F" w:rsidRDefault="00CF004F" w:rsidP="00CF004F">
      <w:pPr>
        <w:pStyle w:val="NormalWeb"/>
        <w:spacing w:line="360" w:lineRule="auto"/>
        <w:jc w:val="both"/>
      </w:pPr>
      <w:r>
        <w:rPr>
          <w:b/>
        </w:rPr>
        <w:t xml:space="preserve">The justification of the </w:t>
      </w:r>
      <w:proofErr w:type="gramStart"/>
      <w:r>
        <w:rPr>
          <w:b/>
        </w:rPr>
        <w:t>m</w:t>
      </w:r>
      <w:r w:rsidR="001F664B" w:rsidRPr="00CF004F">
        <w:rPr>
          <w:b/>
        </w:rPr>
        <w:t>odel</w:t>
      </w:r>
      <w:r w:rsidRPr="00CF004F">
        <w:rPr>
          <w:rStyle w:val="Strong"/>
          <w:rFonts w:eastAsia="Calibri"/>
        </w:rPr>
        <w:t xml:space="preserve"> </w:t>
      </w:r>
      <w:r>
        <w:rPr>
          <w:rStyle w:val="Strong"/>
          <w:rFonts w:eastAsia="Calibri"/>
        </w:rPr>
        <w:t>,</w:t>
      </w:r>
      <w:proofErr w:type="gramEnd"/>
      <w:r>
        <w:rPr>
          <w:rStyle w:val="Strong"/>
          <w:rFonts w:eastAsia="Calibri"/>
        </w:rPr>
        <w:t xml:space="preserve"> </w:t>
      </w:r>
      <w:r w:rsidRPr="001F664B">
        <w:rPr>
          <w:rStyle w:val="Strong"/>
          <w:rFonts w:eastAsia="Calibri"/>
        </w:rPr>
        <w:t>Multiple linear regression</w:t>
      </w:r>
      <w:r>
        <w:t xml:space="preserve"> is used because:</w:t>
      </w:r>
    </w:p>
    <w:p w14:paraId="1E6FF1D2" w14:textId="77777777" w:rsidR="002F75F6" w:rsidRPr="001F664B" w:rsidRDefault="001F664B" w:rsidP="008862DF">
      <w:pPr>
        <w:pStyle w:val="NormalWeb"/>
        <w:numPr>
          <w:ilvl w:val="0"/>
          <w:numId w:val="19"/>
        </w:numPr>
        <w:spacing w:line="360" w:lineRule="auto"/>
        <w:jc w:val="both"/>
      </w:pPr>
      <w:r w:rsidRPr="001F664B">
        <w:t xml:space="preserve">It allows the analysis of how </w:t>
      </w:r>
      <w:r w:rsidRPr="001F664B">
        <w:rPr>
          <w:rStyle w:val="Strong"/>
          <w:rFonts w:eastAsia="Calibri"/>
        </w:rPr>
        <w:t>multiple predictors collectively and individually influence</w:t>
      </w:r>
      <w:r w:rsidRPr="001F664B">
        <w:t xml:space="preserve"> employee turnover intentions.</w:t>
      </w:r>
    </w:p>
    <w:p w14:paraId="1E6FF1D3" w14:textId="77777777" w:rsidR="001F664B" w:rsidRDefault="001F664B" w:rsidP="008862DF">
      <w:pPr>
        <w:pStyle w:val="NormalWeb"/>
        <w:numPr>
          <w:ilvl w:val="0"/>
          <w:numId w:val="19"/>
        </w:numPr>
        <w:spacing w:line="360" w:lineRule="auto"/>
        <w:jc w:val="both"/>
      </w:pPr>
      <w:r w:rsidRPr="001F664B">
        <w:t xml:space="preserve">It supports the identification of the </w:t>
      </w:r>
      <w:r w:rsidRPr="001F664B">
        <w:rPr>
          <w:rStyle w:val="Strong"/>
          <w:rFonts w:eastAsia="Calibri"/>
        </w:rPr>
        <w:t>most significant contributors</w:t>
      </w:r>
      <w:r w:rsidRPr="001F664B">
        <w:t xml:space="preserve"> to turnover intention while controlling for the effect of other variables.</w:t>
      </w:r>
    </w:p>
    <w:p w14:paraId="1E6FF1D4" w14:textId="77777777" w:rsidR="001F664B" w:rsidRPr="001F664B" w:rsidRDefault="001F664B" w:rsidP="001F664B">
      <w:pPr>
        <w:pStyle w:val="NormalWeb"/>
        <w:spacing w:line="360" w:lineRule="auto"/>
        <w:jc w:val="both"/>
      </w:pPr>
      <w:r w:rsidRPr="002F75F6">
        <w:rPr>
          <w:b/>
        </w:rPr>
        <w:t>Prior to conducting the re</w:t>
      </w:r>
      <w:r w:rsidR="001D4A43" w:rsidRPr="002F75F6">
        <w:rPr>
          <w:b/>
        </w:rPr>
        <w:t>gression analysis, the data would</w:t>
      </w:r>
      <w:r w:rsidRPr="002F75F6">
        <w:rPr>
          <w:b/>
        </w:rPr>
        <w:t xml:space="preserve"> be tested for key assumptions to ensure validity</w:t>
      </w:r>
      <w:r w:rsidRPr="001F664B">
        <w:t>:</w:t>
      </w:r>
    </w:p>
    <w:p w14:paraId="1E6FF1D5" w14:textId="77777777" w:rsidR="001F664B" w:rsidRPr="001F664B" w:rsidRDefault="001F664B" w:rsidP="008862DF">
      <w:pPr>
        <w:pStyle w:val="NormalWeb"/>
        <w:numPr>
          <w:ilvl w:val="0"/>
          <w:numId w:val="20"/>
        </w:numPr>
        <w:spacing w:line="360" w:lineRule="auto"/>
        <w:jc w:val="both"/>
      </w:pPr>
      <w:r w:rsidRPr="001F664B">
        <w:rPr>
          <w:rStyle w:val="Strong"/>
          <w:rFonts w:eastAsia="Calibri"/>
        </w:rPr>
        <w:t>Multicollinearity</w:t>
      </w:r>
      <w:r w:rsidRPr="001F664B">
        <w:t xml:space="preserve"> will be assessed using </w:t>
      </w:r>
      <w:r w:rsidRPr="001F664B">
        <w:rPr>
          <w:rStyle w:val="Strong"/>
          <w:rFonts w:eastAsia="Calibri"/>
        </w:rPr>
        <w:t>Variance Inflation Factor (VIF)</w:t>
      </w:r>
      <w:r w:rsidRPr="001F664B">
        <w:t xml:space="preserve"> to ensure that independent variables are not highly correlated.</w:t>
      </w:r>
    </w:p>
    <w:p w14:paraId="1E6FF1D6" w14:textId="77777777" w:rsidR="001F664B" w:rsidRPr="001F664B" w:rsidRDefault="001F664B" w:rsidP="008862DF">
      <w:pPr>
        <w:pStyle w:val="NormalWeb"/>
        <w:numPr>
          <w:ilvl w:val="0"/>
          <w:numId w:val="20"/>
        </w:numPr>
        <w:spacing w:line="360" w:lineRule="auto"/>
        <w:jc w:val="both"/>
      </w:pPr>
      <w:r w:rsidRPr="001F664B">
        <w:rPr>
          <w:rStyle w:val="Strong"/>
          <w:rFonts w:eastAsia="Calibri"/>
        </w:rPr>
        <w:t>Homoscedasticity</w:t>
      </w:r>
      <w:r w:rsidRPr="001F664B">
        <w:t xml:space="preserve"> (constant variance of residuals) and </w:t>
      </w:r>
      <w:r w:rsidRPr="001F664B">
        <w:rPr>
          <w:rStyle w:val="Strong"/>
          <w:rFonts w:eastAsia="Calibri"/>
        </w:rPr>
        <w:t>linearity</w:t>
      </w:r>
      <w:r w:rsidRPr="001F664B">
        <w:t xml:space="preserve"> will be checked through residual plots.</w:t>
      </w:r>
    </w:p>
    <w:p w14:paraId="1E6FF1D7" w14:textId="77777777" w:rsidR="001F664B" w:rsidRPr="001F664B" w:rsidRDefault="001F664B" w:rsidP="008862DF">
      <w:pPr>
        <w:pStyle w:val="NormalWeb"/>
        <w:numPr>
          <w:ilvl w:val="0"/>
          <w:numId w:val="20"/>
        </w:numPr>
        <w:spacing w:line="360" w:lineRule="auto"/>
        <w:jc w:val="both"/>
      </w:pPr>
      <w:r w:rsidRPr="001F664B">
        <w:rPr>
          <w:rStyle w:val="Strong"/>
          <w:rFonts w:eastAsia="Calibri"/>
        </w:rPr>
        <w:t>Normality of residuals</w:t>
      </w:r>
      <w:r w:rsidRPr="001F664B">
        <w:t xml:space="preserve"> will be assessed using histogram and normal probability (P-P) plots.</w:t>
      </w:r>
    </w:p>
    <w:p w14:paraId="1E6FF1D8" w14:textId="77777777" w:rsidR="001F664B" w:rsidRPr="001F664B" w:rsidRDefault="001F664B" w:rsidP="008862DF">
      <w:pPr>
        <w:pStyle w:val="NormalWeb"/>
        <w:numPr>
          <w:ilvl w:val="0"/>
          <w:numId w:val="20"/>
        </w:numPr>
        <w:spacing w:line="360" w:lineRule="auto"/>
        <w:jc w:val="both"/>
      </w:pPr>
      <w:r w:rsidRPr="001F664B">
        <w:rPr>
          <w:rStyle w:val="Strong"/>
          <w:rFonts w:eastAsia="Calibri"/>
        </w:rPr>
        <w:t>Model fitness</w:t>
      </w:r>
      <w:r w:rsidRPr="001F664B">
        <w:t xml:space="preserve"> will be evaluated using </w:t>
      </w:r>
      <w:r w:rsidRPr="001F664B">
        <w:rPr>
          <w:rStyle w:val="Strong"/>
          <w:rFonts w:eastAsia="Calibri"/>
        </w:rPr>
        <w:t>R-squared, Adjusted R-squared</w:t>
      </w:r>
      <w:r w:rsidRPr="001F664B">
        <w:t xml:space="preserve">, and </w:t>
      </w:r>
      <w:r w:rsidRPr="001F664B">
        <w:rPr>
          <w:rStyle w:val="Strong"/>
          <w:rFonts w:eastAsia="Calibri"/>
        </w:rPr>
        <w:t>ANOVA F-test</w:t>
      </w:r>
      <w:r w:rsidRPr="001F664B">
        <w:t xml:space="preserve"> for significance.</w:t>
      </w:r>
    </w:p>
    <w:p w14:paraId="1E6FF1D9" w14:textId="77777777" w:rsidR="00A95420" w:rsidRPr="002F75F6" w:rsidRDefault="001F664B" w:rsidP="002F75F6">
      <w:pPr>
        <w:pStyle w:val="NormalWeb"/>
        <w:spacing w:line="360" w:lineRule="auto"/>
        <w:jc w:val="both"/>
      </w:pPr>
      <w:r w:rsidRPr="001F664B">
        <w:t>This analytical approach ensures that the model not only explains the relationship between variables but also maintains statistical robustness and interpretability.</w:t>
      </w:r>
    </w:p>
    <w:p w14:paraId="1E6FF1DA" w14:textId="77777777" w:rsidR="00A95420" w:rsidRPr="00A95420" w:rsidRDefault="002F75F6" w:rsidP="008862DF">
      <w:pPr>
        <w:pStyle w:val="Heading1"/>
        <w:numPr>
          <w:ilvl w:val="1"/>
          <w:numId w:val="37"/>
        </w:numPr>
        <w:rPr>
          <w:rFonts w:ascii="Times New Roman" w:hAnsi="Times New Roman" w:cs="Times New Roman"/>
          <w:color w:val="auto"/>
          <w:sz w:val="24"/>
          <w:szCs w:val="24"/>
        </w:rPr>
      </w:pPr>
      <w:bookmarkStart w:id="69" w:name="_Toc198532733"/>
      <w:r>
        <w:rPr>
          <w:rFonts w:ascii="Times New Roman" w:hAnsi="Times New Roman" w:cs="Times New Roman"/>
          <w:color w:val="auto"/>
          <w:sz w:val="24"/>
          <w:szCs w:val="24"/>
        </w:rPr>
        <w:t xml:space="preserve">  </w:t>
      </w:r>
      <w:bookmarkStart w:id="70" w:name="_Toc199078574"/>
      <w:r w:rsidR="00CE5E6A" w:rsidRPr="001D1F2F">
        <w:rPr>
          <w:rFonts w:ascii="Times New Roman" w:hAnsi="Times New Roman" w:cs="Times New Roman"/>
          <w:color w:val="auto"/>
          <w:sz w:val="24"/>
          <w:szCs w:val="24"/>
        </w:rPr>
        <w:t>Validity</w:t>
      </w:r>
      <w:bookmarkEnd w:id="69"/>
      <w:bookmarkEnd w:id="70"/>
    </w:p>
    <w:p w14:paraId="1E6FF1DB" w14:textId="77777777" w:rsidR="00A95420" w:rsidRPr="00A95420" w:rsidRDefault="00A95420" w:rsidP="00AA1A64">
      <w:pPr>
        <w:spacing w:before="100" w:beforeAutospacing="1" w:after="100" w:afterAutospacing="1" w:line="360" w:lineRule="auto"/>
        <w:jc w:val="both"/>
        <w:rPr>
          <w:rFonts w:ascii="Times New Roman" w:eastAsia="Times New Roman" w:hAnsi="Times New Roman" w:cs="Times New Roman"/>
          <w:sz w:val="24"/>
          <w:szCs w:val="24"/>
        </w:rPr>
      </w:pPr>
      <w:r w:rsidRPr="00A95420">
        <w:rPr>
          <w:rFonts w:ascii="Times New Roman" w:eastAsia="Times New Roman" w:hAnsi="Times New Roman" w:cs="Times New Roman"/>
          <w:sz w:val="24"/>
          <w:szCs w:val="24"/>
        </w:rPr>
        <w:t xml:space="preserve">To ensure the </w:t>
      </w:r>
      <w:r w:rsidRPr="00AA1A64">
        <w:rPr>
          <w:rFonts w:ascii="Times New Roman" w:eastAsia="Times New Roman" w:hAnsi="Times New Roman" w:cs="Times New Roman"/>
          <w:bCs/>
          <w:sz w:val="24"/>
          <w:szCs w:val="24"/>
        </w:rPr>
        <w:t>content validity</w:t>
      </w:r>
      <w:r w:rsidRPr="00A95420">
        <w:rPr>
          <w:rFonts w:ascii="Times New Roman" w:eastAsia="Times New Roman" w:hAnsi="Times New Roman" w:cs="Times New Roman"/>
          <w:sz w:val="24"/>
          <w:szCs w:val="24"/>
        </w:rPr>
        <w:t xml:space="preserve"> of the questionnaire, a multi-step validation process was implemented. Content validity refers to the extent to which the instrument adequately reflects the construct it intends to measure—in this case, factors influencing </w:t>
      </w:r>
      <w:r w:rsidRPr="00AA1A64">
        <w:rPr>
          <w:rFonts w:ascii="Times New Roman" w:eastAsia="Times New Roman" w:hAnsi="Times New Roman" w:cs="Times New Roman"/>
          <w:bCs/>
          <w:sz w:val="24"/>
          <w:szCs w:val="24"/>
        </w:rPr>
        <w:t>employee turnover intentions</w:t>
      </w:r>
      <w:r w:rsidRPr="00A95420">
        <w:rPr>
          <w:rFonts w:ascii="Times New Roman" w:eastAsia="Times New Roman" w:hAnsi="Times New Roman" w:cs="Times New Roman"/>
          <w:sz w:val="24"/>
          <w:szCs w:val="24"/>
        </w:rPr>
        <w:t>.</w:t>
      </w:r>
    </w:p>
    <w:p w14:paraId="1E6FF1DC" w14:textId="77777777" w:rsidR="002F75F6" w:rsidRPr="00A81EA5" w:rsidRDefault="00AA1A64" w:rsidP="00AA1A64">
      <w:pPr>
        <w:spacing w:before="100" w:beforeAutospacing="1" w:after="100" w:afterAutospacing="1" w:line="360" w:lineRule="auto"/>
        <w:jc w:val="both"/>
        <w:outlineLvl w:val="3"/>
        <w:rPr>
          <w:rFonts w:ascii="Times New Roman" w:eastAsia="Times New Roman" w:hAnsi="Times New Roman" w:cs="Times New Roman"/>
          <w:sz w:val="24"/>
          <w:szCs w:val="24"/>
        </w:rPr>
      </w:pPr>
      <w:r w:rsidRPr="00AA1A64">
        <w:rPr>
          <w:rFonts w:ascii="Times New Roman" w:eastAsia="Times New Roman" w:hAnsi="Times New Roman" w:cs="Times New Roman"/>
          <w:bCs/>
          <w:sz w:val="24"/>
          <w:szCs w:val="24"/>
        </w:rPr>
        <w:t>In the e</w:t>
      </w:r>
      <w:r w:rsidR="00A95420" w:rsidRPr="00A95420">
        <w:rPr>
          <w:rFonts w:ascii="Times New Roman" w:eastAsia="Times New Roman" w:hAnsi="Times New Roman" w:cs="Times New Roman"/>
          <w:bCs/>
          <w:sz w:val="24"/>
          <w:szCs w:val="24"/>
        </w:rPr>
        <w:t xml:space="preserve">xpert </w:t>
      </w:r>
      <w:proofErr w:type="gramStart"/>
      <w:r w:rsidR="00A95420" w:rsidRPr="00A95420">
        <w:rPr>
          <w:rFonts w:ascii="Times New Roman" w:eastAsia="Times New Roman" w:hAnsi="Times New Roman" w:cs="Times New Roman"/>
          <w:bCs/>
          <w:sz w:val="24"/>
          <w:szCs w:val="24"/>
        </w:rPr>
        <w:t>Review</w:t>
      </w:r>
      <w:r w:rsidRPr="00AA1A64">
        <w:rPr>
          <w:rFonts w:ascii="Times New Roman" w:eastAsia="Times New Roman" w:hAnsi="Times New Roman" w:cs="Times New Roman"/>
          <w:bCs/>
          <w:sz w:val="24"/>
          <w:szCs w:val="24"/>
        </w:rPr>
        <w:t xml:space="preserve"> ,</w:t>
      </w:r>
      <w:proofErr w:type="gramEnd"/>
      <w:r w:rsidRPr="00AA1A64">
        <w:rPr>
          <w:rFonts w:ascii="Times New Roman" w:eastAsia="Times New Roman" w:hAnsi="Times New Roman" w:cs="Times New Roman"/>
          <w:bCs/>
          <w:sz w:val="24"/>
          <w:szCs w:val="24"/>
        </w:rPr>
        <w:t xml:space="preserve"> </w:t>
      </w:r>
      <w:proofErr w:type="gramStart"/>
      <w:r w:rsidR="00A95420" w:rsidRPr="00A95420">
        <w:rPr>
          <w:rFonts w:ascii="Times New Roman" w:eastAsia="Times New Roman" w:hAnsi="Times New Roman" w:cs="Times New Roman"/>
          <w:sz w:val="24"/>
          <w:szCs w:val="24"/>
        </w:rPr>
        <w:t>The</w:t>
      </w:r>
      <w:proofErr w:type="gramEnd"/>
      <w:r w:rsidR="00A95420" w:rsidRPr="00A95420">
        <w:rPr>
          <w:rFonts w:ascii="Times New Roman" w:eastAsia="Times New Roman" w:hAnsi="Times New Roman" w:cs="Times New Roman"/>
          <w:sz w:val="24"/>
          <w:szCs w:val="24"/>
        </w:rPr>
        <w:t xml:space="preserve"> initial evaluation was conducted by the </w:t>
      </w:r>
      <w:r w:rsidR="00A95420" w:rsidRPr="00AA1A64">
        <w:rPr>
          <w:rFonts w:ascii="Times New Roman" w:eastAsia="Times New Roman" w:hAnsi="Times New Roman" w:cs="Times New Roman"/>
          <w:bCs/>
          <w:sz w:val="24"/>
          <w:szCs w:val="24"/>
        </w:rPr>
        <w:t>research advisor</w:t>
      </w:r>
      <w:r w:rsidR="00A95420" w:rsidRPr="00A95420">
        <w:rPr>
          <w:rFonts w:ascii="Times New Roman" w:eastAsia="Times New Roman" w:hAnsi="Times New Roman" w:cs="Times New Roman"/>
          <w:sz w:val="24"/>
          <w:szCs w:val="24"/>
        </w:rPr>
        <w:t xml:space="preserve">, who reviewed the </w:t>
      </w:r>
      <w:r w:rsidR="00A95420" w:rsidRPr="00AA1A64">
        <w:rPr>
          <w:rFonts w:ascii="Times New Roman" w:eastAsia="Times New Roman" w:hAnsi="Times New Roman" w:cs="Times New Roman"/>
          <w:bCs/>
          <w:sz w:val="24"/>
          <w:szCs w:val="24"/>
        </w:rPr>
        <w:t>relevance, clarity, and appropriateness</w:t>
      </w:r>
      <w:r w:rsidR="00A95420" w:rsidRPr="00A95420">
        <w:rPr>
          <w:rFonts w:ascii="Times New Roman" w:eastAsia="Times New Roman" w:hAnsi="Times New Roman" w:cs="Times New Roman"/>
          <w:sz w:val="24"/>
          <w:szCs w:val="24"/>
        </w:rPr>
        <w:t xml:space="preserve"> of each item in relation to the study’s objectives and hypotheses. </w:t>
      </w:r>
      <w:r w:rsidR="00A95420" w:rsidRPr="00A95420">
        <w:rPr>
          <w:rFonts w:ascii="Times New Roman" w:eastAsia="Times New Roman" w:hAnsi="Times New Roman" w:cs="Times New Roman"/>
          <w:sz w:val="24"/>
          <w:szCs w:val="24"/>
        </w:rPr>
        <w:lastRenderedPageBreak/>
        <w:t xml:space="preserve">In addition to the advisor's input, the questionnaire was reviewed by a panel of </w:t>
      </w:r>
      <w:r w:rsidR="00A95420" w:rsidRPr="00AA1A64">
        <w:rPr>
          <w:rFonts w:ascii="Times New Roman" w:eastAsia="Times New Roman" w:hAnsi="Times New Roman" w:cs="Times New Roman"/>
          <w:bCs/>
          <w:sz w:val="24"/>
          <w:szCs w:val="24"/>
        </w:rPr>
        <w:t>three subject-matter experts</w:t>
      </w:r>
      <w:r w:rsidR="00A95420" w:rsidRPr="00A95420">
        <w:rPr>
          <w:rFonts w:ascii="Times New Roman" w:eastAsia="Times New Roman" w:hAnsi="Times New Roman" w:cs="Times New Roman"/>
          <w:sz w:val="24"/>
          <w:szCs w:val="24"/>
        </w:rPr>
        <w:t>:</w:t>
      </w:r>
      <w:r w:rsidRPr="00AA1A64">
        <w:rPr>
          <w:rFonts w:ascii="Times New Roman" w:eastAsia="Times New Roman" w:hAnsi="Times New Roman" w:cs="Times New Roman"/>
          <w:bCs/>
          <w:sz w:val="24"/>
          <w:szCs w:val="24"/>
        </w:rPr>
        <w:t xml:space="preserve">  </w:t>
      </w:r>
      <w:r w:rsidR="00A95420" w:rsidRPr="00A95420">
        <w:rPr>
          <w:rFonts w:ascii="Times New Roman" w:eastAsia="Times New Roman" w:hAnsi="Times New Roman" w:cs="Times New Roman"/>
          <w:sz w:val="24"/>
          <w:szCs w:val="24"/>
        </w:rPr>
        <w:t xml:space="preserve">One </w:t>
      </w:r>
      <w:r w:rsidR="00A95420" w:rsidRPr="00AA1A64">
        <w:rPr>
          <w:rFonts w:ascii="Times New Roman" w:eastAsia="Times New Roman" w:hAnsi="Times New Roman" w:cs="Times New Roman"/>
          <w:bCs/>
          <w:sz w:val="24"/>
          <w:szCs w:val="24"/>
        </w:rPr>
        <w:t>PhD in Human Resource Management</w:t>
      </w:r>
      <w:r w:rsidR="00A95420" w:rsidRPr="00A95420">
        <w:rPr>
          <w:rFonts w:ascii="Times New Roman" w:eastAsia="Times New Roman" w:hAnsi="Times New Roman" w:cs="Times New Roman"/>
          <w:sz w:val="24"/>
          <w:szCs w:val="24"/>
        </w:rPr>
        <w:t xml:space="preserve"> with extensive experience in organizational behavior research,</w:t>
      </w:r>
      <w:r w:rsidR="00BA3339">
        <w:rPr>
          <w:rFonts w:ascii="Times New Roman" w:eastAsia="Times New Roman" w:hAnsi="Times New Roman" w:cs="Times New Roman"/>
          <w:bCs/>
          <w:sz w:val="24"/>
          <w:szCs w:val="24"/>
        </w:rPr>
        <w:t xml:space="preserve"> </w:t>
      </w:r>
      <w:r w:rsidRPr="00AA1A64">
        <w:rPr>
          <w:rFonts w:ascii="Times New Roman" w:eastAsia="Times New Roman" w:hAnsi="Times New Roman" w:cs="Times New Roman"/>
          <w:bCs/>
          <w:sz w:val="24"/>
          <w:szCs w:val="24"/>
        </w:rPr>
        <w:t>o</w:t>
      </w:r>
      <w:r w:rsidR="00A95420" w:rsidRPr="00A95420">
        <w:rPr>
          <w:rFonts w:ascii="Times New Roman" w:eastAsia="Times New Roman" w:hAnsi="Times New Roman" w:cs="Times New Roman"/>
          <w:sz w:val="24"/>
          <w:szCs w:val="24"/>
        </w:rPr>
        <w:t xml:space="preserve">ne </w:t>
      </w:r>
      <w:r w:rsidR="00A95420" w:rsidRPr="00AA1A64">
        <w:rPr>
          <w:rFonts w:ascii="Times New Roman" w:eastAsia="Times New Roman" w:hAnsi="Times New Roman" w:cs="Times New Roman"/>
          <w:bCs/>
          <w:sz w:val="24"/>
          <w:szCs w:val="24"/>
        </w:rPr>
        <w:t>senior HR practitioner</w:t>
      </w:r>
      <w:r w:rsidR="00A95420" w:rsidRPr="00A95420">
        <w:rPr>
          <w:rFonts w:ascii="Times New Roman" w:eastAsia="Times New Roman" w:hAnsi="Times New Roman" w:cs="Times New Roman"/>
          <w:sz w:val="24"/>
          <w:szCs w:val="24"/>
        </w:rPr>
        <w:t xml:space="preserve"> from a regional government office with over </w:t>
      </w:r>
      <w:r w:rsidR="00A95420" w:rsidRPr="00AA1A64">
        <w:rPr>
          <w:rFonts w:ascii="Times New Roman" w:eastAsia="Times New Roman" w:hAnsi="Times New Roman" w:cs="Times New Roman"/>
          <w:bCs/>
          <w:sz w:val="24"/>
          <w:szCs w:val="24"/>
        </w:rPr>
        <w:t>10 years of experience</w:t>
      </w:r>
      <w:r w:rsidRPr="00AA1A64">
        <w:rPr>
          <w:rFonts w:ascii="Times New Roman" w:eastAsia="Times New Roman" w:hAnsi="Times New Roman" w:cs="Times New Roman"/>
          <w:sz w:val="24"/>
          <w:szCs w:val="24"/>
        </w:rPr>
        <w:t xml:space="preserve"> in workforce management and</w:t>
      </w:r>
      <w:r w:rsidRPr="00AA1A64">
        <w:rPr>
          <w:rFonts w:ascii="Times New Roman" w:eastAsia="Times New Roman" w:hAnsi="Times New Roman" w:cs="Times New Roman"/>
          <w:bCs/>
          <w:sz w:val="24"/>
          <w:szCs w:val="24"/>
        </w:rPr>
        <w:t xml:space="preserve"> o</w:t>
      </w:r>
      <w:r w:rsidR="00A95420" w:rsidRPr="00A95420">
        <w:rPr>
          <w:rFonts w:ascii="Times New Roman" w:eastAsia="Times New Roman" w:hAnsi="Times New Roman" w:cs="Times New Roman"/>
          <w:sz w:val="24"/>
          <w:szCs w:val="24"/>
        </w:rPr>
        <w:t xml:space="preserve">ne </w:t>
      </w:r>
      <w:r w:rsidR="00A95420" w:rsidRPr="00AA1A64">
        <w:rPr>
          <w:rFonts w:ascii="Times New Roman" w:eastAsia="Times New Roman" w:hAnsi="Times New Roman" w:cs="Times New Roman"/>
          <w:bCs/>
          <w:sz w:val="24"/>
          <w:szCs w:val="24"/>
        </w:rPr>
        <w:t>university lecturer in Public Administration</w:t>
      </w:r>
      <w:r w:rsidR="00A95420" w:rsidRPr="00A95420">
        <w:rPr>
          <w:rFonts w:ascii="Times New Roman" w:eastAsia="Times New Roman" w:hAnsi="Times New Roman" w:cs="Times New Roman"/>
          <w:sz w:val="24"/>
          <w:szCs w:val="24"/>
        </w:rPr>
        <w:t xml:space="preserve"> with a research focus on civil service turnover and employee motivation.</w:t>
      </w:r>
    </w:p>
    <w:p w14:paraId="1E6FF1DD" w14:textId="77777777" w:rsidR="00A81EA5" w:rsidRPr="00A95420" w:rsidRDefault="00A95420" w:rsidP="00AA1A64">
      <w:pPr>
        <w:spacing w:before="100" w:beforeAutospacing="1" w:after="100" w:afterAutospacing="1" w:line="360" w:lineRule="auto"/>
        <w:jc w:val="both"/>
        <w:rPr>
          <w:rFonts w:ascii="Times New Roman" w:eastAsia="Times New Roman" w:hAnsi="Times New Roman" w:cs="Times New Roman"/>
          <w:sz w:val="24"/>
          <w:szCs w:val="24"/>
        </w:rPr>
      </w:pPr>
      <w:r w:rsidRPr="00A95420">
        <w:rPr>
          <w:rFonts w:ascii="Times New Roman" w:eastAsia="Times New Roman" w:hAnsi="Times New Roman" w:cs="Times New Roman"/>
          <w:sz w:val="24"/>
          <w:szCs w:val="24"/>
        </w:rPr>
        <w:t xml:space="preserve">These experts assessed whether the questionnaire items were </w:t>
      </w:r>
      <w:r w:rsidRPr="00AA1A64">
        <w:rPr>
          <w:rFonts w:ascii="Times New Roman" w:eastAsia="Times New Roman" w:hAnsi="Times New Roman" w:cs="Times New Roman"/>
          <w:bCs/>
          <w:sz w:val="24"/>
          <w:szCs w:val="24"/>
        </w:rPr>
        <w:t>comprehensive, understandable</w:t>
      </w:r>
      <w:r w:rsidRPr="00A95420">
        <w:rPr>
          <w:rFonts w:ascii="Times New Roman" w:eastAsia="Times New Roman" w:hAnsi="Times New Roman" w:cs="Times New Roman"/>
          <w:sz w:val="24"/>
          <w:szCs w:val="24"/>
        </w:rPr>
        <w:t xml:space="preserve">, and </w:t>
      </w:r>
      <w:r w:rsidRPr="00AA1A64">
        <w:rPr>
          <w:rFonts w:ascii="Times New Roman" w:eastAsia="Times New Roman" w:hAnsi="Times New Roman" w:cs="Times New Roman"/>
          <w:bCs/>
          <w:sz w:val="24"/>
          <w:szCs w:val="24"/>
        </w:rPr>
        <w:t>appropriately aligned with each theoretical dimension</w:t>
      </w:r>
      <w:r w:rsidRPr="00A95420">
        <w:rPr>
          <w:rFonts w:ascii="Times New Roman" w:eastAsia="Times New Roman" w:hAnsi="Times New Roman" w:cs="Times New Roman"/>
          <w:sz w:val="24"/>
          <w:szCs w:val="24"/>
        </w:rPr>
        <w:t>, including economic, social, organizational, political, personal, and environmental factors.</w:t>
      </w:r>
    </w:p>
    <w:p w14:paraId="1E6FF1DE" w14:textId="77777777" w:rsidR="00A95420" w:rsidRPr="00A95420" w:rsidRDefault="00BA3339" w:rsidP="00BA3339">
      <w:pPr>
        <w:spacing w:before="100" w:beforeAutospacing="1" w:after="100" w:afterAutospacing="1" w:line="360" w:lineRule="auto"/>
        <w:jc w:val="both"/>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According to pilot t</w:t>
      </w:r>
      <w:r w:rsidR="00A95420" w:rsidRPr="00A95420">
        <w:rPr>
          <w:rFonts w:ascii="Times New Roman" w:eastAsia="Times New Roman" w:hAnsi="Times New Roman" w:cs="Times New Roman"/>
          <w:bCs/>
          <w:sz w:val="24"/>
          <w:szCs w:val="24"/>
        </w:rPr>
        <w:t>esting</w:t>
      </w:r>
      <w:r>
        <w:rPr>
          <w:rFonts w:ascii="Times New Roman" w:eastAsia="Times New Roman" w:hAnsi="Times New Roman" w:cs="Times New Roman"/>
          <w:bCs/>
          <w:sz w:val="24"/>
          <w:szCs w:val="24"/>
        </w:rPr>
        <w:t xml:space="preserve">,   </w:t>
      </w:r>
      <w:r>
        <w:rPr>
          <w:rFonts w:ascii="Times New Roman" w:eastAsia="Times New Roman" w:hAnsi="Times New Roman" w:cs="Times New Roman"/>
          <w:sz w:val="24"/>
          <w:szCs w:val="24"/>
        </w:rPr>
        <w:t>f</w:t>
      </w:r>
      <w:r w:rsidR="00A95420" w:rsidRPr="00A95420">
        <w:rPr>
          <w:rFonts w:ascii="Times New Roman" w:eastAsia="Times New Roman" w:hAnsi="Times New Roman" w:cs="Times New Roman"/>
          <w:sz w:val="24"/>
          <w:szCs w:val="24"/>
        </w:rPr>
        <w:t xml:space="preserve">ollowing expert validation, the questionnaire underwent a </w:t>
      </w:r>
      <w:r w:rsidR="00A95420" w:rsidRPr="00AA1A64">
        <w:rPr>
          <w:rFonts w:ascii="Times New Roman" w:eastAsia="Times New Roman" w:hAnsi="Times New Roman" w:cs="Times New Roman"/>
          <w:bCs/>
          <w:sz w:val="24"/>
          <w:szCs w:val="24"/>
        </w:rPr>
        <w:t>pilot test</w:t>
      </w:r>
      <w:r w:rsidR="00A95420" w:rsidRPr="00A95420">
        <w:rPr>
          <w:rFonts w:ascii="Times New Roman" w:eastAsia="Times New Roman" w:hAnsi="Times New Roman" w:cs="Times New Roman"/>
          <w:sz w:val="24"/>
          <w:szCs w:val="24"/>
        </w:rPr>
        <w:t xml:space="preserve"> involving </w:t>
      </w:r>
      <w:r w:rsidR="00A95420" w:rsidRPr="00AA1A64">
        <w:rPr>
          <w:rFonts w:ascii="Times New Roman" w:eastAsia="Times New Roman" w:hAnsi="Times New Roman" w:cs="Times New Roman"/>
          <w:bCs/>
          <w:sz w:val="24"/>
          <w:szCs w:val="24"/>
        </w:rPr>
        <w:t>20 employees</w:t>
      </w:r>
      <w:r w:rsidR="00A95420" w:rsidRPr="00A95420">
        <w:rPr>
          <w:rFonts w:ascii="Times New Roman" w:eastAsia="Times New Roman" w:hAnsi="Times New Roman" w:cs="Times New Roman"/>
          <w:sz w:val="24"/>
          <w:szCs w:val="24"/>
        </w:rPr>
        <w:t xml:space="preserve"> randomly selected from the study population in Bahir Dar Zuria Woreda. These participants were representative of the actual sample in terms of sector (health, education, civil service) and demographic diversity.</w:t>
      </w:r>
    </w:p>
    <w:p w14:paraId="1E6FF1DF" w14:textId="77777777" w:rsidR="00A95420" w:rsidRPr="00A95420" w:rsidRDefault="00A95420" w:rsidP="00AA1A64">
      <w:pPr>
        <w:spacing w:before="100" w:beforeAutospacing="1" w:after="100" w:afterAutospacing="1" w:line="360" w:lineRule="auto"/>
        <w:jc w:val="both"/>
        <w:rPr>
          <w:rFonts w:ascii="Times New Roman" w:eastAsia="Times New Roman" w:hAnsi="Times New Roman" w:cs="Times New Roman"/>
          <w:sz w:val="24"/>
          <w:szCs w:val="24"/>
        </w:rPr>
      </w:pPr>
      <w:r w:rsidRPr="00A95420">
        <w:rPr>
          <w:rFonts w:ascii="Times New Roman" w:eastAsia="Times New Roman" w:hAnsi="Times New Roman" w:cs="Times New Roman"/>
          <w:sz w:val="24"/>
          <w:szCs w:val="24"/>
        </w:rPr>
        <w:t xml:space="preserve">Based on the feedback gathered during the pilot test, the following </w:t>
      </w:r>
      <w:r w:rsidRPr="00AA1A64">
        <w:rPr>
          <w:rFonts w:ascii="Times New Roman" w:eastAsia="Times New Roman" w:hAnsi="Times New Roman" w:cs="Times New Roman"/>
          <w:bCs/>
          <w:sz w:val="24"/>
          <w:szCs w:val="24"/>
        </w:rPr>
        <w:t>modifications</w:t>
      </w:r>
      <w:r w:rsidRPr="00A95420">
        <w:rPr>
          <w:rFonts w:ascii="Times New Roman" w:eastAsia="Times New Roman" w:hAnsi="Times New Roman" w:cs="Times New Roman"/>
          <w:sz w:val="24"/>
          <w:szCs w:val="24"/>
        </w:rPr>
        <w:t xml:space="preserve"> were made:</w:t>
      </w:r>
    </w:p>
    <w:p w14:paraId="1E6FF1E0" w14:textId="77777777" w:rsidR="00A95420" w:rsidRPr="00A95420" w:rsidRDefault="00A95420" w:rsidP="008862DF">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AA1A64">
        <w:rPr>
          <w:rFonts w:ascii="Times New Roman" w:eastAsia="Times New Roman" w:hAnsi="Times New Roman" w:cs="Times New Roman"/>
          <w:bCs/>
          <w:sz w:val="24"/>
          <w:szCs w:val="24"/>
        </w:rPr>
        <w:t>Three questions were reworded</w:t>
      </w:r>
      <w:r w:rsidRPr="00A95420">
        <w:rPr>
          <w:rFonts w:ascii="Times New Roman" w:eastAsia="Times New Roman" w:hAnsi="Times New Roman" w:cs="Times New Roman"/>
          <w:sz w:val="24"/>
          <w:szCs w:val="24"/>
        </w:rPr>
        <w:t xml:space="preserve"> to improve clarity and reduce ambiguity (e.g., a question about "workplace environment" was rephrased to clearly distinguish between physical conditions and interpersonal dynamics).</w:t>
      </w:r>
    </w:p>
    <w:p w14:paraId="1E6FF1E1" w14:textId="77777777" w:rsidR="00A95420" w:rsidRPr="00A95420" w:rsidRDefault="00A95420" w:rsidP="008862DF">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AA1A64">
        <w:rPr>
          <w:rFonts w:ascii="Times New Roman" w:eastAsia="Times New Roman" w:hAnsi="Times New Roman" w:cs="Times New Roman"/>
          <w:bCs/>
          <w:sz w:val="24"/>
          <w:szCs w:val="24"/>
        </w:rPr>
        <w:t>One redundant item</w:t>
      </w:r>
      <w:r w:rsidRPr="00A95420">
        <w:rPr>
          <w:rFonts w:ascii="Times New Roman" w:eastAsia="Times New Roman" w:hAnsi="Times New Roman" w:cs="Times New Roman"/>
          <w:sz w:val="24"/>
          <w:szCs w:val="24"/>
        </w:rPr>
        <w:t xml:space="preserve"> related to job stress was removed due to overlap with other questions.</w:t>
      </w:r>
    </w:p>
    <w:p w14:paraId="1E6FF1E2" w14:textId="77777777" w:rsidR="001F7577" w:rsidRDefault="00A95420" w:rsidP="008862DF">
      <w:pPr>
        <w:numPr>
          <w:ilvl w:val="0"/>
          <w:numId w:val="21"/>
        </w:numPr>
        <w:spacing w:before="100" w:beforeAutospacing="1" w:after="100" w:afterAutospacing="1" w:line="360" w:lineRule="auto"/>
        <w:jc w:val="both"/>
        <w:rPr>
          <w:rFonts w:ascii="Times New Roman" w:eastAsia="Times New Roman" w:hAnsi="Times New Roman" w:cs="Times New Roman"/>
          <w:sz w:val="24"/>
          <w:szCs w:val="24"/>
        </w:rPr>
      </w:pPr>
      <w:r w:rsidRPr="00A95420">
        <w:rPr>
          <w:rFonts w:ascii="Times New Roman" w:eastAsia="Times New Roman" w:hAnsi="Times New Roman" w:cs="Times New Roman"/>
          <w:sz w:val="24"/>
          <w:szCs w:val="24"/>
        </w:rPr>
        <w:t xml:space="preserve">The </w:t>
      </w:r>
      <w:r w:rsidRPr="00AA1A64">
        <w:rPr>
          <w:rFonts w:ascii="Times New Roman" w:eastAsia="Times New Roman" w:hAnsi="Times New Roman" w:cs="Times New Roman"/>
          <w:bCs/>
          <w:sz w:val="24"/>
          <w:szCs w:val="24"/>
        </w:rPr>
        <w:t>Likert scale descriptions</w:t>
      </w:r>
      <w:r w:rsidRPr="00A95420">
        <w:rPr>
          <w:rFonts w:ascii="Times New Roman" w:eastAsia="Times New Roman" w:hAnsi="Times New Roman" w:cs="Times New Roman"/>
          <w:sz w:val="24"/>
          <w:szCs w:val="24"/>
        </w:rPr>
        <w:t xml:space="preserve"> were slightly modified to ensure consistent interpretation across respondents (e.g., clarifying the difference between "Agree" and "Strongly Agree").</w:t>
      </w:r>
    </w:p>
    <w:p w14:paraId="1E6FF1E3" w14:textId="77777777" w:rsidR="006E36AF" w:rsidRPr="001F7577" w:rsidRDefault="00A95420" w:rsidP="001F7577">
      <w:pPr>
        <w:spacing w:before="100" w:beforeAutospacing="1" w:after="100" w:afterAutospacing="1" w:line="360" w:lineRule="auto"/>
        <w:jc w:val="both"/>
        <w:rPr>
          <w:rFonts w:ascii="Times New Roman" w:eastAsia="Times New Roman" w:hAnsi="Times New Roman" w:cs="Times New Roman"/>
          <w:sz w:val="24"/>
          <w:szCs w:val="24"/>
        </w:rPr>
      </w:pPr>
      <w:r w:rsidRPr="001F7577">
        <w:rPr>
          <w:rFonts w:ascii="Times New Roman" w:eastAsia="Times New Roman" w:hAnsi="Times New Roman" w:cs="Times New Roman"/>
          <w:sz w:val="24"/>
          <w:szCs w:val="24"/>
        </w:rPr>
        <w:t xml:space="preserve">These steps ensured that the final instrument was both </w:t>
      </w:r>
      <w:r w:rsidRPr="001F7577">
        <w:rPr>
          <w:rFonts w:ascii="Times New Roman" w:eastAsia="Times New Roman" w:hAnsi="Times New Roman" w:cs="Times New Roman"/>
          <w:bCs/>
          <w:sz w:val="24"/>
          <w:szCs w:val="24"/>
        </w:rPr>
        <w:t>valid and practical</w:t>
      </w:r>
      <w:r w:rsidRPr="001F7577">
        <w:rPr>
          <w:rFonts w:ascii="Times New Roman" w:eastAsia="Times New Roman" w:hAnsi="Times New Roman" w:cs="Times New Roman"/>
          <w:sz w:val="24"/>
          <w:szCs w:val="24"/>
        </w:rPr>
        <w:t>, effectively capturing the variables of interest while remaining understandable to the target population.</w:t>
      </w:r>
      <w:r w:rsidR="00BA4B3B" w:rsidRPr="001F7577">
        <w:rPr>
          <w:rFonts w:ascii="Times New Roman" w:eastAsia="Times New Roman" w:hAnsi="Times New Roman" w:cs="Times New Roman"/>
          <w:sz w:val="24"/>
          <w:szCs w:val="24"/>
        </w:rPr>
        <w:t xml:space="preserve">  </w:t>
      </w:r>
      <w:r w:rsidRPr="001F7577">
        <w:rPr>
          <w:rFonts w:ascii="Times New Roman" w:eastAsia="Times New Roman" w:hAnsi="Times New Roman" w:cs="Times New Roman"/>
          <w:sz w:val="24"/>
          <w:szCs w:val="24"/>
        </w:rPr>
        <w:t xml:space="preserve">By combining expert judgment and field testing, this study applied </w:t>
      </w:r>
      <w:r w:rsidRPr="001F7577">
        <w:rPr>
          <w:rFonts w:ascii="Times New Roman" w:eastAsia="Times New Roman" w:hAnsi="Times New Roman" w:cs="Times New Roman"/>
          <w:bCs/>
          <w:sz w:val="24"/>
          <w:szCs w:val="24"/>
        </w:rPr>
        <w:t>rigorous content validation procedures</w:t>
      </w:r>
      <w:r w:rsidRPr="001F7577">
        <w:rPr>
          <w:rFonts w:ascii="Times New Roman" w:eastAsia="Times New Roman" w:hAnsi="Times New Roman" w:cs="Times New Roman"/>
          <w:sz w:val="24"/>
          <w:szCs w:val="24"/>
        </w:rPr>
        <w:t xml:space="preserve"> to maximize the quality and accuracy of the data collection tool.</w:t>
      </w:r>
    </w:p>
    <w:p w14:paraId="1E6FF1E4" w14:textId="77777777" w:rsidR="00BE5355" w:rsidRPr="00BE5355" w:rsidRDefault="00523A8B" w:rsidP="00BE5355">
      <w:pPr>
        <w:pStyle w:val="Heading3"/>
        <w:numPr>
          <w:ilvl w:val="0"/>
          <w:numId w:val="0"/>
        </w:numPr>
        <w:spacing w:line="360" w:lineRule="auto"/>
        <w:ind w:left="360"/>
        <w:jc w:val="both"/>
        <w:rPr>
          <w:sz w:val="24"/>
          <w:szCs w:val="24"/>
        </w:rPr>
      </w:pPr>
      <w:r>
        <w:rPr>
          <w:rStyle w:val="Strong"/>
          <w:b/>
          <w:bCs/>
          <w:sz w:val="24"/>
          <w:szCs w:val="24"/>
        </w:rPr>
        <w:t xml:space="preserve">                                       </w:t>
      </w:r>
      <w:bookmarkStart w:id="71" w:name="_Toc199078575"/>
      <w:r w:rsidR="001F7577">
        <w:rPr>
          <w:rStyle w:val="Strong"/>
          <w:b/>
          <w:bCs/>
          <w:sz w:val="24"/>
          <w:szCs w:val="24"/>
        </w:rPr>
        <w:t>3.11</w:t>
      </w:r>
      <w:r w:rsidRPr="00523A8B">
        <w:rPr>
          <w:rStyle w:val="Strong"/>
          <w:b/>
          <w:bCs/>
          <w:sz w:val="24"/>
          <w:szCs w:val="24"/>
        </w:rPr>
        <w:t>. Reliability</w:t>
      </w:r>
      <w:bookmarkEnd w:id="71"/>
    </w:p>
    <w:p w14:paraId="1E6FF1E5" w14:textId="77777777" w:rsidR="001F7577" w:rsidRDefault="00BE5355" w:rsidP="00BE5355">
      <w:pPr>
        <w:pStyle w:val="NormalWeb"/>
        <w:spacing w:line="360" w:lineRule="auto"/>
        <w:jc w:val="both"/>
      </w:pPr>
      <w:r w:rsidRPr="00BE5355">
        <w:t xml:space="preserve">To assess the </w:t>
      </w:r>
      <w:r w:rsidRPr="00BE5355">
        <w:rPr>
          <w:rStyle w:val="Strong"/>
        </w:rPr>
        <w:t>reliability</w:t>
      </w:r>
      <w:r w:rsidRPr="00BE5355">
        <w:t xml:space="preserve"> of the data collection instrument, a pilot test was conducted involving </w:t>
      </w:r>
      <w:r w:rsidRPr="00BE5355">
        <w:rPr>
          <w:rStyle w:val="Strong"/>
        </w:rPr>
        <w:t>31 respondents</w:t>
      </w:r>
      <w:r w:rsidRPr="00BE5355">
        <w:t xml:space="preserve"> from the </w:t>
      </w:r>
      <w:r w:rsidRPr="00BE5355">
        <w:rPr>
          <w:rStyle w:val="Strong"/>
        </w:rPr>
        <w:t>Administration and Agriculture Offices</w:t>
      </w:r>
      <w:r w:rsidRPr="00BE5355">
        <w:t xml:space="preserve"> of Bahir Dar Zuria Woreda. This sample size represents approximately </w:t>
      </w:r>
      <w:r w:rsidRPr="00BE5355">
        <w:rPr>
          <w:rStyle w:val="Strong"/>
        </w:rPr>
        <w:t>10% of the total planned sample</w:t>
      </w:r>
      <w:r w:rsidRPr="00BE5355">
        <w:t xml:space="preserve"> (as recommended by Creswell, 2012), which is considered sufficient for reliability testing in social science research. </w:t>
      </w:r>
    </w:p>
    <w:p w14:paraId="1E6FF1E6" w14:textId="77777777" w:rsidR="00BE5355" w:rsidRPr="00BE5355" w:rsidRDefault="00BE5355" w:rsidP="00BE5355">
      <w:pPr>
        <w:pStyle w:val="NormalWeb"/>
        <w:spacing w:line="360" w:lineRule="auto"/>
        <w:jc w:val="both"/>
      </w:pPr>
      <w:r w:rsidRPr="00BE5355">
        <w:lastRenderedPageBreak/>
        <w:t xml:space="preserve">Although these offices are not the primary focus of the study, they were selected for the pilot due to their </w:t>
      </w:r>
      <w:r w:rsidRPr="00BE5355">
        <w:rPr>
          <w:rStyle w:val="Strong"/>
        </w:rPr>
        <w:t>organizational structure and administrative characteristics</w:t>
      </w:r>
      <w:r w:rsidRPr="00BE5355">
        <w:t>, which closely resemble those of the Health, Education, and Civil Service offices. This approach ensured that the pilot would reflect similar working conditions and respondent types without influencing the main study sample.</w:t>
      </w:r>
    </w:p>
    <w:p w14:paraId="1E6FF1E7" w14:textId="77777777" w:rsidR="001421B5" w:rsidRPr="00BE5355" w:rsidRDefault="00BE5355" w:rsidP="00BE5355">
      <w:pPr>
        <w:pStyle w:val="NormalWeb"/>
        <w:spacing w:line="360" w:lineRule="auto"/>
        <w:jc w:val="both"/>
      </w:pPr>
      <w:r w:rsidRPr="00BE5355">
        <w:t xml:space="preserve">Instrument reliability was measured using </w:t>
      </w:r>
      <w:r w:rsidRPr="00BE5355">
        <w:rPr>
          <w:rStyle w:val="Strong"/>
        </w:rPr>
        <w:t>Cronbach’s Alpha</w:t>
      </w:r>
      <w:r w:rsidRPr="00BE5355">
        <w:t xml:space="preserve">, a statistical measure that evaluates the </w:t>
      </w:r>
      <w:r w:rsidRPr="00BE5355">
        <w:rPr>
          <w:rStyle w:val="Strong"/>
        </w:rPr>
        <w:t>internal consistency</w:t>
      </w:r>
      <w:r w:rsidRPr="00BE5355">
        <w:t xml:space="preserve"> or </w:t>
      </w:r>
      <w:r w:rsidRPr="00BE5355">
        <w:rPr>
          <w:rStyle w:val="Strong"/>
        </w:rPr>
        <w:t>inter-item reliability</w:t>
      </w:r>
      <w:r w:rsidRPr="00BE5355">
        <w:t xml:space="preserve"> of questionnaire scales (</w:t>
      </w:r>
      <w:proofErr w:type="spellStart"/>
      <w:r w:rsidRPr="00BE5355">
        <w:t>Fubara</w:t>
      </w:r>
      <w:proofErr w:type="spellEnd"/>
      <w:r w:rsidRPr="00BE5355">
        <w:t xml:space="preserve"> &amp; Mguni, 2005). The </w:t>
      </w:r>
      <w:r w:rsidRPr="00BE5355">
        <w:rPr>
          <w:rStyle w:val="Strong"/>
        </w:rPr>
        <w:t>overall Cronbach’s Alpha</w:t>
      </w:r>
      <w:r w:rsidRPr="00BE5355">
        <w:t xml:space="preserve"> for the instrument was </w:t>
      </w:r>
      <w:r w:rsidRPr="00BE5355">
        <w:rPr>
          <w:rStyle w:val="Strong"/>
        </w:rPr>
        <w:t>0.757</w:t>
      </w:r>
      <w:r w:rsidRPr="00BE5355">
        <w:t xml:space="preserve">, indicating an </w:t>
      </w:r>
      <w:r w:rsidRPr="00BE5355">
        <w:rPr>
          <w:rStyle w:val="Strong"/>
        </w:rPr>
        <w:t>acceptable level of reliability</w:t>
      </w:r>
      <w:r w:rsidRPr="00BE5355">
        <w:t xml:space="preserve"> for assessing the factors contributing to employee turnover intentions.</w:t>
      </w:r>
    </w:p>
    <w:p w14:paraId="1E6FF1E8" w14:textId="77777777" w:rsidR="00BE5355" w:rsidRPr="00BE5355" w:rsidRDefault="00BE5355" w:rsidP="00BE5355">
      <w:pPr>
        <w:pStyle w:val="NormalWeb"/>
        <w:spacing w:line="360" w:lineRule="auto"/>
        <w:jc w:val="both"/>
      </w:pPr>
      <w:r w:rsidRPr="00BE5355">
        <w:t>Cronbach’s Alpha values are generally interpreted as follows:</w:t>
      </w:r>
    </w:p>
    <w:p w14:paraId="1E6FF1E9" w14:textId="77777777" w:rsidR="00BE5355" w:rsidRPr="00BE5355" w:rsidRDefault="00BE5355" w:rsidP="008862DF">
      <w:pPr>
        <w:pStyle w:val="NormalWeb"/>
        <w:numPr>
          <w:ilvl w:val="0"/>
          <w:numId w:val="22"/>
        </w:numPr>
        <w:spacing w:line="360" w:lineRule="auto"/>
        <w:jc w:val="both"/>
      </w:pPr>
      <w:r w:rsidRPr="00BE5355">
        <w:rPr>
          <w:rStyle w:val="Strong"/>
        </w:rPr>
        <w:t>≥ 0.80</w:t>
      </w:r>
      <w:r w:rsidRPr="00BE5355">
        <w:t>: Excellent reliability</w:t>
      </w:r>
    </w:p>
    <w:p w14:paraId="1E6FF1EA" w14:textId="77777777" w:rsidR="00BE5355" w:rsidRPr="00BE5355" w:rsidRDefault="00BE5355" w:rsidP="008862DF">
      <w:pPr>
        <w:pStyle w:val="NormalWeb"/>
        <w:numPr>
          <w:ilvl w:val="0"/>
          <w:numId w:val="22"/>
        </w:numPr>
        <w:spacing w:line="360" w:lineRule="auto"/>
        <w:jc w:val="both"/>
      </w:pPr>
      <w:r w:rsidRPr="00BE5355">
        <w:rPr>
          <w:rStyle w:val="Strong"/>
        </w:rPr>
        <w:t>0.70–0.79</w:t>
      </w:r>
      <w:r w:rsidRPr="00BE5355">
        <w:t>: Acceptable reliability</w:t>
      </w:r>
    </w:p>
    <w:p w14:paraId="1E6FF1EB" w14:textId="77777777" w:rsidR="005A76D6" w:rsidRDefault="00BE5355" w:rsidP="008862DF">
      <w:pPr>
        <w:pStyle w:val="NormalWeb"/>
        <w:numPr>
          <w:ilvl w:val="0"/>
          <w:numId w:val="22"/>
        </w:numPr>
        <w:spacing w:line="360" w:lineRule="auto"/>
        <w:jc w:val="both"/>
      </w:pPr>
      <w:r w:rsidRPr="00BE5355">
        <w:rPr>
          <w:rStyle w:val="Strong"/>
        </w:rPr>
        <w:t>&lt; 0.70</w:t>
      </w:r>
      <w:r w:rsidRPr="00BE5355">
        <w:t>: May require revision of items</w:t>
      </w:r>
    </w:p>
    <w:p w14:paraId="1E6FF1EC" w14:textId="77777777" w:rsidR="007B0946" w:rsidRPr="00BE5355" w:rsidRDefault="00BE5355" w:rsidP="005A76D6">
      <w:pPr>
        <w:pStyle w:val="NormalWeb"/>
        <w:spacing w:line="360" w:lineRule="auto"/>
        <w:jc w:val="both"/>
      </w:pPr>
      <w:r w:rsidRPr="00BE5355">
        <w:t xml:space="preserve">The </w:t>
      </w:r>
      <w:r w:rsidRPr="00BE5355">
        <w:rPr>
          <w:rStyle w:val="Strong"/>
        </w:rPr>
        <w:t>Working Environment (WE)</w:t>
      </w:r>
      <w:r w:rsidRPr="00BE5355">
        <w:t xml:space="preserve"> subscale had a slightly lower alpha value of </w:t>
      </w:r>
      <w:r w:rsidRPr="00BE5355">
        <w:rPr>
          <w:rStyle w:val="Strong"/>
        </w:rPr>
        <w:t>0.68</w:t>
      </w:r>
      <w:r w:rsidRPr="00BE5355">
        <w:t xml:space="preserve">, just below the threshold of acceptability. Based on feedback from pilot respondents and item analysis, </w:t>
      </w:r>
      <w:r w:rsidRPr="00BE5355">
        <w:rPr>
          <w:rStyle w:val="Strong"/>
        </w:rPr>
        <w:t>two questions were revised</w:t>
      </w:r>
      <w:r w:rsidRPr="00BE5355">
        <w:t xml:space="preserve"> for clarity and focus—specifically to distinguish between physical work conditions and interpersonal aspects of the environment. The revised instrument was then finalized for full-scale data collection.</w:t>
      </w:r>
    </w:p>
    <w:p w14:paraId="1E6FF1ED" w14:textId="77777777" w:rsidR="0043013E" w:rsidRDefault="00BE5355" w:rsidP="0043013E">
      <w:pPr>
        <w:pStyle w:val="NormalWeb"/>
        <w:spacing w:line="360" w:lineRule="auto"/>
        <w:jc w:val="both"/>
      </w:pPr>
      <w:r w:rsidRPr="00BE5355">
        <w:t xml:space="preserve">This reliability assessment confirms that the questionnaire is a </w:t>
      </w:r>
      <w:r w:rsidRPr="00BE5355">
        <w:rPr>
          <w:rStyle w:val="Strong"/>
        </w:rPr>
        <w:t>robust and consistent tool</w:t>
      </w:r>
      <w:r w:rsidRPr="00BE5355">
        <w:t xml:space="preserve"> for measuring the constructs central to the study </w:t>
      </w:r>
      <w:r w:rsidR="004E7C2B">
        <w:t>on employee turnover intentions</w:t>
      </w:r>
    </w:p>
    <w:p w14:paraId="1E6FF1EE" w14:textId="77777777" w:rsidR="00F10D69" w:rsidRPr="0043013E" w:rsidRDefault="0043013E" w:rsidP="0043013E">
      <w:pPr>
        <w:pStyle w:val="NormalWeb"/>
        <w:spacing w:line="360" w:lineRule="auto"/>
        <w:jc w:val="both"/>
      </w:pPr>
      <w:r>
        <w:t xml:space="preserve">As part </w:t>
      </w:r>
      <w:proofErr w:type="gramStart"/>
      <w:r>
        <w:t xml:space="preserve">of </w:t>
      </w:r>
      <w:r w:rsidR="00B538E1" w:rsidRPr="0043013E">
        <w:t xml:space="preserve"> </w:t>
      </w:r>
      <w:r w:rsidRPr="0043013E">
        <w:rPr>
          <w:rStyle w:val="Strong"/>
          <w:b w:val="0"/>
          <w:bCs w:val="0"/>
        </w:rPr>
        <w:t>Pilot</w:t>
      </w:r>
      <w:proofErr w:type="gramEnd"/>
      <w:r w:rsidRPr="0043013E">
        <w:rPr>
          <w:rStyle w:val="Strong"/>
          <w:b w:val="0"/>
          <w:bCs w:val="0"/>
        </w:rPr>
        <w:t xml:space="preserve"> Test </w:t>
      </w:r>
      <w:proofErr w:type="gramStart"/>
      <w:r w:rsidRPr="0043013E">
        <w:rPr>
          <w:rStyle w:val="Strong"/>
          <w:b w:val="0"/>
          <w:bCs w:val="0"/>
        </w:rPr>
        <w:t>Result ,</w:t>
      </w:r>
      <w:proofErr w:type="gramEnd"/>
      <w:r w:rsidRPr="0043013E">
        <w:rPr>
          <w:rStyle w:val="Strong"/>
          <w:b w:val="0"/>
          <w:bCs w:val="0"/>
        </w:rPr>
        <w:t xml:space="preserve"> </w:t>
      </w:r>
      <w:r w:rsidR="00B538E1" w:rsidRPr="0043013E">
        <w:t xml:space="preserve">the questionnaire was administered to a </w:t>
      </w:r>
      <w:r w:rsidR="00B538E1" w:rsidRPr="0043013E">
        <w:rPr>
          <w:rStyle w:val="Strong"/>
          <w:b w:val="0"/>
        </w:rPr>
        <w:t>monitoring sample of 30 employees</w:t>
      </w:r>
      <w:r w:rsidR="00B538E1" w:rsidRPr="0043013E">
        <w:t xml:space="preserve">, including team leaders and experts from the </w:t>
      </w:r>
      <w:r w:rsidR="00B538E1" w:rsidRPr="0043013E">
        <w:rPr>
          <w:rStyle w:val="Strong"/>
          <w:b w:val="0"/>
        </w:rPr>
        <w:t>Administrative and Agriculture Offices</w:t>
      </w:r>
      <w:r w:rsidR="00B538E1" w:rsidRPr="0043013E">
        <w:t xml:space="preserve"> of Bahir Dar Zuria Woreda. These individuals were </w:t>
      </w:r>
      <w:r w:rsidR="00B538E1" w:rsidRPr="0043013E">
        <w:rPr>
          <w:rStyle w:val="Strong"/>
          <w:b w:val="0"/>
        </w:rPr>
        <w:t>excluded from the main study</w:t>
      </w:r>
      <w:r w:rsidR="00B538E1" w:rsidRPr="0043013E">
        <w:t xml:space="preserve"> to prevent bias. Although these sectors are not part of the primary study population—which focuses on employees in </w:t>
      </w:r>
      <w:r w:rsidR="00B538E1" w:rsidRPr="0043013E">
        <w:rPr>
          <w:rStyle w:val="Strong"/>
          <w:b w:val="0"/>
        </w:rPr>
        <w:t>Health, Education, and Civil Service</w:t>
      </w:r>
      <w:r w:rsidR="00B538E1" w:rsidRPr="0043013E">
        <w:t xml:space="preserve"> offices—they were selected due to their </w:t>
      </w:r>
      <w:r w:rsidR="00B538E1" w:rsidRPr="0043013E">
        <w:rPr>
          <w:rStyle w:val="Strong"/>
          <w:b w:val="0"/>
        </w:rPr>
        <w:t>comparable organizational structure and workflow</w:t>
      </w:r>
      <w:r w:rsidR="00B538E1" w:rsidRPr="0043013E">
        <w:t>, providing a suitable preliminary environment for testing the instrument.</w:t>
      </w:r>
    </w:p>
    <w:p w14:paraId="1E6FF1EF" w14:textId="77777777" w:rsidR="00B538E1" w:rsidRDefault="00B538E1" w:rsidP="0043013E">
      <w:pPr>
        <w:pStyle w:val="NormalWeb"/>
        <w:spacing w:line="360" w:lineRule="auto"/>
        <w:jc w:val="both"/>
      </w:pPr>
      <w:r w:rsidRPr="0043013E">
        <w:t xml:space="preserve">However, for </w:t>
      </w:r>
      <w:r w:rsidRPr="0043013E">
        <w:rPr>
          <w:rStyle w:val="Strong"/>
          <w:b w:val="0"/>
        </w:rPr>
        <w:t>optimal alignment</w:t>
      </w:r>
      <w:r w:rsidRPr="0043013E">
        <w:t xml:space="preserve"> between the pilot and main study, it is generally recommended that pilot testing include participants from the </w:t>
      </w:r>
      <w:r w:rsidRPr="0043013E">
        <w:rPr>
          <w:rStyle w:val="Strong"/>
          <w:b w:val="0"/>
        </w:rPr>
        <w:t>same sectors</w:t>
      </w:r>
      <w:r w:rsidRPr="0043013E">
        <w:t xml:space="preserve"> as the main study. This ensures the instrument is tested under conditions that closely reflect the actual study context, especially regarding terminology, job </w:t>
      </w:r>
      <w:r w:rsidRPr="0043013E">
        <w:lastRenderedPageBreak/>
        <w:t xml:space="preserve">functions, and sector-specific nuances. Future research could enhance methodological rigor by conducting the pilot within the </w:t>
      </w:r>
      <w:r w:rsidRPr="0043013E">
        <w:rPr>
          <w:rStyle w:val="Strong"/>
          <w:b w:val="0"/>
        </w:rPr>
        <w:t>target population sectors</w:t>
      </w:r>
      <w:r w:rsidRPr="0043013E">
        <w:t>.</w:t>
      </w:r>
    </w:p>
    <w:p w14:paraId="1E6FF1F0" w14:textId="77777777" w:rsidR="00B538E1" w:rsidRPr="0043013E" w:rsidRDefault="00B538E1" w:rsidP="0043013E">
      <w:pPr>
        <w:pStyle w:val="NormalWeb"/>
        <w:spacing w:line="360" w:lineRule="auto"/>
        <w:jc w:val="both"/>
      </w:pPr>
      <w:r w:rsidRPr="0043013E">
        <w:t xml:space="preserve">During the pilot, participants were first invited to review the </w:t>
      </w:r>
      <w:r w:rsidRPr="0043013E">
        <w:rPr>
          <w:rStyle w:val="Strong"/>
          <w:b w:val="0"/>
        </w:rPr>
        <w:t>clarity, relevance, and wording</w:t>
      </w:r>
      <w:r w:rsidRPr="0043013E">
        <w:t xml:space="preserve"> of the questionnaire items before completing them. All </w:t>
      </w:r>
      <w:r w:rsidRPr="0043013E">
        <w:rPr>
          <w:rStyle w:val="Strong"/>
          <w:b w:val="0"/>
        </w:rPr>
        <w:t>30 questionnaires were successfully completed and returned</w:t>
      </w:r>
      <w:r w:rsidRPr="0043013E">
        <w:t xml:space="preserve">, yielding a </w:t>
      </w:r>
      <w:r w:rsidRPr="0043013E">
        <w:rPr>
          <w:rStyle w:val="Strong"/>
          <w:b w:val="0"/>
        </w:rPr>
        <w:t>100% response rate</w:t>
      </w:r>
      <w:r w:rsidRPr="0043013E">
        <w:t xml:space="preserve">. Participants also provided </w:t>
      </w:r>
      <w:r w:rsidRPr="0043013E">
        <w:rPr>
          <w:rStyle w:val="Strong"/>
          <w:b w:val="0"/>
        </w:rPr>
        <w:t>qualitative feedback</w:t>
      </w:r>
      <w:r w:rsidRPr="0043013E">
        <w:t>, which was used to refine the survey items for better clarity and interpretability.</w:t>
      </w:r>
    </w:p>
    <w:p w14:paraId="1E6FF1F1" w14:textId="77777777" w:rsidR="00523A8B" w:rsidRPr="0043013E" w:rsidRDefault="00B538E1" w:rsidP="0043013E">
      <w:pPr>
        <w:pStyle w:val="NormalWeb"/>
        <w:spacing w:line="360" w:lineRule="auto"/>
        <w:jc w:val="both"/>
      </w:pPr>
      <w:r w:rsidRPr="0043013E">
        <w:t xml:space="preserve">Following data collection, the questionnaire’s </w:t>
      </w:r>
      <w:r w:rsidRPr="0043013E">
        <w:rPr>
          <w:rStyle w:val="Strong"/>
          <w:b w:val="0"/>
        </w:rPr>
        <w:t>reliability</w:t>
      </w:r>
      <w:r w:rsidRPr="0043013E">
        <w:t xml:space="preserve"> was evaluated using </w:t>
      </w:r>
      <w:r w:rsidRPr="0043013E">
        <w:rPr>
          <w:rStyle w:val="Strong"/>
          <w:b w:val="0"/>
        </w:rPr>
        <w:t>Cronbach’s Alpha</w:t>
      </w:r>
      <w:r w:rsidRPr="0043013E">
        <w:t xml:space="preserve">, which measures the internal consistency of the scales. The analysis confirmed that the instrument met </w:t>
      </w:r>
      <w:r w:rsidRPr="0043013E">
        <w:rPr>
          <w:rStyle w:val="Strong"/>
          <w:b w:val="0"/>
        </w:rPr>
        <w:t>acceptable reliability standards</w:t>
      </w:r>
      <w:r w:rsidRPr="0043013E">
        <w:t xml:space="preserve">, with an </w:t>
      </w:r>
      <w:r w:rsidRPr="0043013E">
        <w:rPr>
          <w:rStyle w:val="Strong"/>
          <w:b w:val="0"/>
        </w:rPr>
        <w:t>overall Cronbach’s Alpha score of 0.757</w:t>
      </w:r>
      <w:r w:rsidRPr="0043013E">
        <w:t>, indicating that the items consistently measured the intended constructs.</w:t>
      </w:r>
    </w:p>
    <w:p w14:paraId="1E6FF1F2" w14:textId="77777777" w:rsidR="004170BD" w:rsidRPr="00E505B8" w:rsidRDefault="00E505B8" w:rsidP="0043013E">
      <w:pPr>
        <w:spacing w:before="100" w:beforeAutospacing="1" w:after="100" w:afterAutospacing="1" w:line="360" w:lineRule="auto"/>
        <w:jc w:val="both"/>
        <w:rPr>
          <w:rFonts w:ascii="Times New Roman" w:hAnsi="Times New Roman" w:cs="Times New Roman"/>
          <w:b/>
          <w:sz w:val="24"/>
          <w:szCs w:val="24"/>
        </w:rPr>
      </w:pPr>
      <w:r w:rsidRPr="00E505B8">
        <w:rPr>
          <w:rFonts w:ascii="Times New Roman" w:hAnsi="Times New Roman" w:cs="Times New Roman"/>
          <w:b/>
          <w:sz w:val="24"/>
          <w:szCs w:val="24"/>
        </w:rPr>
        <w:t>Table 3.2</w:t>
      </w:r>
      <w:r w:rsidR="00B863AE" w:rsidRPr="00E505B8">
        <w:rPr>
          <w:rFonts w:ascii="Times New Roman" w:hAnsi="Times New Roman" w:cs="Times New Roman"/>
          <w:b/>
          <w:sz w:val="24"/>
          <w:szCs w:val="24"/>
        </w:rPr>
        <w:t>.:- Cronbach’s alpha value result.</w:t>
      </w:r>
    </w:p>
    <w:tbl>
      <w:tblPr>
        <w:tblStyle w:val="TableGrid"/>
        <w:tblW w:w="0" w:type="auto"/>
        <w:tblInd w:w="2358" w:type="dxa"/>
        <w:tblLook w:val="04A0" w:firstRow="1" w:lastRow="0" w:firstColumn="1" w:lastColumn="0" w:noHBand="0" w:noVBand="1"/>
      </w:tblPr>
      <w:tblGrid>
        <w:gridCol w:w="2385"/>
        <w:gridCol w:w="2205"/>
      </w:tblGrid>
      <w:tr w:rsidR="004170BD" w14:paraId="1E6FF1F4" w14:textId="77777777" w:rsidTr="00694A53">
        <w:tc>
          <w:tcPr>
            <w:tcW w:w="4590" w:type="dxa"/>
            <w:gridSpan w:val="2"/>
          </w:tcPr>
          <w:p w14:paraId="1E6FF1F3" w14:textId="77777777" w:rsidR="004170BD" w:rsidRPr="002250FB" w:rsidRDefault="004170BD" w:rsidP="001278F9">
            <w:pPr>
              <w:spacing w:before="100" w:beforeAutospacing="1" w:after="100" w:afterAutospacing="1" w:line="360" w:lineRule="auto"/>
              <w:jc w:val="both"/>
              <w:rPr>
                <w:rFonts w:ascii="Times New Roman" w:eastAsia="Times New Roman" w:hAnsi="Times New Roman" w:cs="Times New Roman"/>
                <w:sz w:val="24"/>
                <w:szCs w:val="24"/>
              </w:rPr>
            </w:pPr>
            <w:r w:rsidRPr="002250FB">
              <w:rPr>
                <w:rFonts w:ascii="Times New Roman" w:hAnsi="Times New Roman" w:cs="Times New Roman"/>
                <w:sz w:val="24"/>
                <w:szCs w:val="24"/>
              </w:rPr>
              <w:t>Reliability Statistics</w:t>
            </w:r>
          </w:p>
        </w:tc>
      </w:tr>
      <w:tr w:rsidR="004170BD" w14:paraId="1E6FF1F7" w14:textId="77777777" w:rsidTr="004170BD">
        <w:tc>
          <w:tcPr>
            <w:tcW w:w="2385" w:type="dxa"/>
          </w:tcPr>
          <w:p w14:paraId="1E6FF1F5" w14:textId="77777777" w:rsidR="004170BD" w:rsidRPr="002250FB" w:rsidRDefault="004170BD" w:rsidP="001278F9">
            <w:pPr>
              <w:spacing w:before="100" w:beforeAutospacing="1" w:after="100" w:afterAutospacing="1" w:line="360" w:lineRule="auto"/>
              <w:jc w:val="both"/>
              <w:rPr>
                <w:rFonts w:ascii="Times New Roman" w:eastAsia="Times New Roman" w:hAnsi="Times New Roman" w:cs="Times New Roman"/>
                <w:sz w:val="24"/>
                <w:szCs w:val="24"/>
              </w:rPr>
            </w:pPr>
            <w:r w:rsidRPr="002250FB">
              <w:rPr>
                <w:rFonts w:ascii="Times New Roman" w:hAnsi="Times New Roman" w:cs="Times New Roman"/>
                <w:sz w:val="24"/>
                <w:szCs w:val="24"/>
              </w:rPr>
              <w:t>Cronbach's Alpha</w:t>
            </w:r>
          </w:p>
        </w:tc>
        <w:tc>
          <w:tcPr>
            <w:tcW w:w="2205" w:type="dxa"/>
          </w:tcPr>
          <w:p w14:paraId="1E6FF1F6" w14:textId="77777777" w:rsidR="004170BD" w:rsidRPr="002250FB" w:rsidRDefault="004170BD" w:rsidP="001278F9">
            <w:pPr>
              <w:spacing w:before="100" w:beforeAutospacing="1" w:after="100" w:afterAutospacing="1" w:line="360" w:lineRule="auto"/>
              <w:jc w:val="both"/>
              <w:rPr>
                <w:rFonts w:ascii="Times New Roman" w:eastAsia="Times New Roman" w:hAnsi="Times New Roman" w:cs="Times New Roman"/>
                <w:sz w:val="24"/>
                <w:szCs w:val="24"/>
              </w:rPr>
            </w:pPr>
            <w:r w:rsidRPr="002250FB">
              <w:rPr>
                <w:rFonts w:ascii="Times New Roman" w:hAnsi="Times New Roman" w:cs="Times New Roman"/>
                <w:sz w:val="24"/>
                <w:szCs w:val="24"/>
              </w:rPr>
              <w:t>N of Items</w:t>
            </w:r>
          </w:p>
        </w:tc>
      </w:tr>
      <w:tr w:rsidR="004170BD" w14:paraId="1E6FF1FA" w14:textId="77777777" w:rsidTr="0096133C">
        <w:trPr>
          <w:trHeight w:val="305"/>
        </w:trPr>
        <w:tc>
          <w:tcPr>
            <w:tcW w:w="2385" w:type="dxa"/>
          </w:tcPr>
          <w:p w14:paraId="1E6FF1F8" w14:textId="77777777" w:rsidR="004170BD" w:rsidRPr="002250FB" w:rsidRDefault="0096133C" w:rsidP="001278F9">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rPr>
              <w:t xml:space="preserve">           </w:t>
            </w:r>
            <w:r w:rsidR="002250FB" w:rsidRPr="002250FB">
              <w:rPr>
                <w:rFonts w:ascii="Times New Roman" w:hAnsi="Times New Roman" w:cs="Times New Roman"/>
                <w:color w:val="000000"/>
                <w:sz w:val="24"/>
                <w:szCs w:val="24"/>
              </w:rPr>
              <w:t xml:space="preserve">                  </w:t>
            </w:r>
            <w:r w:rsidR="00731A7E" w:rsidRPr="002250FB">
              <w:rPr>
                <w:rFonts w:ascii="Times New Roman" w:hAnsi="Times New Roman" w:cs="Times New Roman"/>
                <w:color w:val="000000"/>
                <w:sz w:val="24"/>
                <w:szCs w:val="24"/>
              </w:rPr>
              <w:t>.757</w:t>
            </w:r>
          </w:p>
        </w:tc>
        <w:tc>
          <w:tcPr>
            <w:tcW w:w="2205" w:type="dxa"/>
          </w:tcPr>
          <w:p w14:paraId="1E6FF1F9" w14:textId="77777777" w:rsidR="004170BD" w:rsidRPr="002250FB" w:rsidRDefault="00731A7E" w:rsidP="001278F9">
            <w:pPr>
              <w:spacing w:before="100" w:beforeAutospacing="1" w:after="100" w:afterAutospacing="1" w:line="360" w:lineRule="auto"/>
              <w:jc w:val="both"/>
              <w:rPr>
                <w:rFonts w:ascii="Times New Roman" w:eastAsia="Times New Roman" w:hAnsi="Times New Roman" w:cs="Times New Roman"/>
                <w:sz w:val="24"/>
                <w:szCs w:val="24"/>
              </w:rPr>
            </w:pPr>
            <w:r w:rsidRPr="002250FB">
              <w:rPr>
                <w:rFonts w:ascii="Times New Roman" w:eastAsia="Times New Roman" w:hAnsi="Times New Roman" w:cs="Times New Roman"/>
                <w:sz w:val="24"/>
                <w:szCs w:val="24"/>
              </w:rPr>
              <w:t>38</w:t>
            </w:r>
          </w:p>
        </w:tc>
      </w:tr>
    </w:tbl>
    <w:p w14:paraId="1E6FF1FB" w14:textId="77777777" w:rsidR="00523A8B" w:rsidRPr="002A3A4A" w:rsidRDefault="00426D10" w:rsidP="002A3A4A">
      <w:pPr>
        <w:spacing w:before="100" w:beforeAutospacing="1" w:after="100" w:afterAutospacing="1" w:line="240" w:lineRule="auto"/>
        <w:jc w:val="both"/>
        <w:rPr>
          <w:rFonts w:ascii="Times New Roman" w:eastAsia="Times New Roman" w:hAnsi="Times New Roman" w:cs="Times New Roman"/>
          <w:b/>
          <w:sz w:val="28"/>
          <w:szCs w:val="24"/>
        </w:rPr>
      </w:pPr>
      <w:bookmarkStart w:id="72" w:name="_Toc198532735"/>
      <w:r w:rsidRPr="00CF112F">
        <w:rPr>
          <w:rFonts w:ascii="Times New Roman" w:hAnsi="Times New Roman" w:cs="Times New Roman"/>
          <w:b/>
          <w:sz w:val="24"/>
          <w:szCs w:val="23"/>
        </w:rPr>
        <w:t>Source: own data 2025</w:t>
      </w:r>
    </w:p>
    <w:p w14:paraId="1E6FF1FC" w14:textId="77777777" w:rsidR="002A1C6A" w:rsidRPr="002A1C6A" w:rsidRDefault="002C18B4" w:rsidP="00DE6B46">
      <w:pPr>
        <w:pStyle w:val="Heading3"/>
        <w:numPr>
          <w:ilvl w:val="0"/>
          <w:numId w:val="0"/>
        </w:numPr>
        <w:spacing w:line="360" w:lineRule="auto"/>
        <w:ind w:left="360"/>
        <w:jc w:val="both"/>
        <w:rPr>
          <w:sz w:val="24"/>
          <w:szCs w:val="24"/>
        </w:rPr>
      </w:pPr>
      <w:bookmarkStart w:id="73" w:name="_Toc199078576"/>
      <w:r>
        <w:rPr>
          <w:sz w:val="24"/>
          <w:szCs w:val="24"/>
        </w:rPr>
        <w:t xml:space="preserve">3.12 </w:t>
      </w:r>
      <w:r w:rsidR="00523A8B">
        <w:rPr>
          <w:sz w:val="24"/>
          <w:szCs w:val="24"/>
        </w:rPr>
        <w:t xml:space="preserve">  </w:t>
      </w:r>
      <w:bookmarkEnd w:id="72"/>
      <w:r w:rsidR="002A1C6A" w:rsidRPr="002A1C6A">
        <w:rPr>
          <w:sz w:val="24"/>
          <w:szCs w:val="24"/>
        </w:rPr>
        <w:t>Ethical Considerations</w:t>
      </w:r>
      <w:bookmarkEnd w:id="73"/>
    </w:p>
    <w:p w14:paraId="1E6FF1FD" w14:textId="77777777" w:rsidR="002A1C6A" w:rsidRPr="002A1C6A" w:rsidRDefault="002A1C6A" w:rsidP="00DE6B46">
      <w:pPr>
        <w:spacing w:before="100" w:beforeAutospacing="1" w:after="100" w:afterAutospacing="1" w:line="360" w:lineRule="auto"/>
        <w:jc w:val="both"/>
        <w:rPr>
          <w:rFonts w:ascii="Times New Roman" w:eastAsia="Times New Roman" w:hAnsi="Times New Roman" w:cs="Times New Roman"/>
          <w:sz w:val="24"/>
          <w:szCs w:val="24"/>
        </w:rPr>
      </w:pPr>
      <w:r w:rsidRPr="002A1C6A">
        <w:rPr>
          <w:rFonts w:ascii="Times New Roman" w:eastAsia="Times New Roman" w:hAnsi="Times New Roman" w:cs="Times New Roman"/>
          <w:sz w:val="24"/>
          <w:szCs w:val="24"/>
        </w:rPr>
        <w:t>This research was conducted with strict adherence to established ethical principles, ensuring the rights, dignity, and well-being of all participants were fully respected throughout the study process.</w:t>
      </w:r>
    </w:p>
    <w:p w14:paraId="1E6FF1FE" w14:textId="77777777" w:rsidR="002A1C6A" w:rsidRPr="002A1C6A" w:rsidRDefault="002A1C6A" w:rsidP="00DE6B46">
      <w:pPr>
        <w:spacing w:before="100" w:beforeAutospacing="1" w:after="100" w:afterAutospacing="1" w:line="360" w:lineRule="auto"/>
        <w:jc w:val="both"/>
        <w:rPr>
          <w:rFonts w:ascii="Times New Roman" w:eastAsia="Times New Roman" w:hAnsi="Times New Roman" w:cs="Times New Roman"/>
          <w:sz w:val="24"/>
          <w:szCs w:val="24"/>
        </w:rPr>
      </w:pPr>
      <w:r w:rsidRPr="002A1C6A">
        <w:rPr>
          <w:rFonts w:ascii="Times New Roman" w:eastAsia="Times New Roman" w:hAnsi="Times New Roman" w:cs="Times New Roman"/>
          <w:sz w:val="24"/>
          <w:szCs w:val="24"/>
        </w:rPr>
        <w:t xml:space="preserve">Prior to initiating data collection, </w:t>
      </w:r>
      <w:r w:rsidRPr="002A1C6A">
        <w:rPr>
          <w:rFonts w:ascii="Times New Roman" w:eastAsia="Times New Roman" w:hAnsi="Times New Roman" w:cs="Times New Roman"/>
          <w:b/>
          <w:bCs/>
          <w:sz w:val="24"/>
          <w:szCs w:val="24"/>
        </w:rPr>
        <w:t>ethical approval</w:t>
      </w:r>
      <w:r w:rsidRPr="002A1C6A">
        <w:rPr>
          <w:rFonts w:ascii="Times New Roman" w:eastAsia="Times New Roman" w:hAnsi="Times New Roman" w:cs="Times New Roman"/>
          <w:sz w:val="24"/>
          <w:szCs w:val="24"/>
        </w:rPr>
        <w:t xml:space="preserve"> was secured from the </w:t>
      </w:r>
      <w:r w:rsidRPr="002A1C6A">
        <w:rPr>
          <w:rFonts w:ascii="Times New Roman" w:eastAsia="Times New Roman" w:hAnsi="Times New Roman" w:cs="Times New Roman"/>
          <w:b/>
          <w:bCs/>
          <w:sz w:val="24"/>
          <w:szCs w:val="24"/>
        </w:rPr>
        <w:t>Department of Management, School of Business and Economics</w:t>
      </w:r>
      <w:r w:rsidRPr="002A1C6A">
        <w:rPr>
          <w:rFonts w:ascii="Times New Roman" w:eastAsia="Times New Roman" w:hAnsi="Times New Roman" w:cs="Times New Roman"/>
          <w:sz w:val="24"/>
          <w:szCs w:val="24"/>
        </w:rPr>
        <w:t xml:space="preserve">, confirming that the research design met institutional standards for academic integrity and ethical responsibility. Given that the study involved professionals working within public sector institutions, formal </w:t>
      </w:r>
      <w:r w:rsidRPr="002A1C6A">
        <w:rPr>
          <w:rFonts w:ascii="Times New Roman" w:eastAsia="Times New Roman" w:hAnsi="Times New Roman" w:cs="Times New Roman"/>
          <w:b/>
          <w:bCs/>
          <w:sz w:val="24"/>
          <w:szCs w:val="24"/>
        </w:rPr>
        <w:t>authorization was obtained from relevant government offices</w:t>
      </w:r>
      <w:r w:rsidRPr="002A1C6A">
        <w:rPr>
          <w:rFonts w:ascii="Times New Roman" w:eastAsia="Times New Roman" w:hAnsi="Times New Roman" w:cs="Times New Roman"/>
          <w:sz w:val="24"/>
          <w:szCs w:val="24"/>
        </w:rPr>
        <w:t xml:space="preserve"> before administering any research instruments.</w:t>
      </w:r>
    </w:p>
    <w:p w14:paraId="1E6FF1FF" w14:textId="77777777" w:rsidR="00DE6B46" w:rsidRPr="002A1C6A" w:rsidRDefault="002A1C6A" w:rsidP="00DE6B46">
      <w:pPr>
        <w:spacing w:before="100" w:beforeAutospacing="1" w:after="100" w:afterAutospacing="1" w:line="360" w:lineRule="auto"/>
        <w:jc w:val="both"/>
        <w:rPr>
          <w:rFonts w:ascii="Times New Roman" w:eastAsia="Times New Roman" w:hAnsi="Times New Roman" w:cs="Times New Roman"/>
          <w:sz w:val="24"/>
          <w:szCs w:val="24"/>
        </w:rPr>
      </w:pPr>
      <w:r w:rsidRPr="002A1C6A">
        <w:rPr>
          <w:rFonts w:ascii="Times New Roman" w:eastAsia="Times New Roman" w:hAnsi="Times New Roman" w:cs="Times New Roman"/>
          <w:sz w:val="24"/>
          <w:szCs w:val="24"/>
        </w:rPr>
        <w:t xml:space="preserve">To maintain </w:t>
      </w:r>
      <w:r w:rsidRPr="002A1C6A">
        <w:rPr>
          <w:rFonts w:ascii="Times New Roman" w:eastAsia="Times New Roman" w:hAnsi="Times New Roman" w:cs="Times New Roman"/>
          <w:b/>
          <w:bCs/>
          <w:sz w:val="24"/>
          <w:szCs w:val="24"/>
        </w:rPr>
        <w:t>anonymity and confidentiality</w:t>
      </w:r>
      <w:r w:rsidRPr="002A1C6A">
        <w:rPr>
          <w:rFonts w:ascii="Times New Roman" w:eastAsia="Times New Roman" w:hAnsi="Times New Roman" w:cs="Times New Roman"/>
          <w:sz w:val="24"/>
          <w:szCs w:val="24"/>
        </w:rPr>
        <w:t xml:space="preserve">, participants were explicitly instructed </w:t>
      </w:r>
      <w:r w:rsidRPr="002A1C6A">
        <w:rPr>
          <w:rFonts w:ascii="Times New Roman" w:eastAsia="Times New Roman" w:hAnsi="Times New Roman" w:cs="Times New Roman"/>
          <w:b/>
          <w:bCs/>
          <w:sz w:val="24"/>
          <w:szCs w:val="24"/>
        </w:rPr>
        <w:t>not to include any personal identifiers</w:t>
      </w:r>
      <w:r w:rsidRPr="002A1C6A">
        <w:rPr>
          <w:rFonts w:ascii="Times New Roman" w:eastAsia="Times New Roman" w:hAnsi="Times New Roman" w:cs="Times New Roman"/>
          <w:sz w:val="24"/>
          <w:szCs w:val="24"/>
        </w:rPr>
        <w:t xml:space="preserve">, such as names, on the questionnaire. They were also </w:t>
      </w:r>
      <w:r w:rsidRPr="002A1C6A">
        <w:rPr>
          <w:rFonts w:ascii="Times New Roman" w:eastAsia="Times New Roman" w:hAnsi="Times New Roman" w:cs="Times New Roman"/>
          <w:b/>
          <w:bCs/>
          <w:sz w:val="24"/>
          <w:szCs w:val="24"/>
        </w:rPr>
        <w:t>assured that their responses would be treated with the highest level of confidentiality</w:t>
      </w:r>
      <w:r w:rsidRPr="002A1C6A">
        <w:rPr>
          <w:rFonts w:ascii="Times New Roman" w:eastAsia="Times New Roman" w:hAnsi="Times New Roman" w:cs="Times New Roman"/>
          <w:sz w:val="24"/>
          <w:szCs w:val="24"/>
        </w:rPr>
        <w:t xml:space="preserve"> and used strictly for academic purposes. All </w:t>
      </w:r>
      <w:r w:rsidRPr="002A1C6A">
        <w:rPr>
          <w:rFonts w:ascii="Times New Roman" w:eastAsia="Times New Roman" w:hAnsi="Times New Roman" w:cs="Times New Roman"/>
          <w:sz w:val="24"/>
          <w:szCs w:val="24"/>
        </w:rPr>
        <w:lastRenderedPageBreak/>
        <w:t>data collected was stored securely and reported in aggregate form to prevent any i</w:t>
      </w:r>
      <w:r w:rsidR="000340BE">
        <w:rPr>
          <w:rFonts w:ascii="Times New Roman" w:eastAsia="Times New Roman" w:hAnsi="Times New Roman" w:cs="Times New Roman"/>
          <w:sz w:val="24"/>
          <w:szCs w:val="24"/>
        </w:rPr>
        <w:t>ndividual from being identified.</w:t>
      </w:r>
    </w:p>
    <w:p w14:paraId="1E6FF200" w14:textId="77777777" w:rsidR="002A1C6A" w:rsidRPr="002A1C6A" w:rsidRDefault="002A1C6A" w:rsidP="00DE6B46">
      <w:pPr>
        <w:spacing w:before="100" w:beforeAutospacing="1" w:after="100" w:afterAutospacing="1" w:line="360" w:lineRule="auto"/>
        <w:jc w:val="both"/>
        <w:rPr>
          <w:rFonts w:ascii="Times New Roman" w:eastAsia="Times New Roman" w:hAnsi="Times New Roman" w:cs="Times New Roman"/>
          <w:sz w:val="24"/>
          <w:szCs w:val="24"/>
        </w:rPr>
      </w:pPr>
      <w:r w:rsidRPr="002A1C6A">
        <w:rPr>
          <w:rFonts w:ascii="Times New Roman" w:eastAsia="Times New Roman" w:hAnsi="Times New Roman" w:cs="Times New Roman"/>
          <w:sz w:val="24"/>
          <w:szCs w:val="24"/>
        </w:rPr>
        <w:t xml:space="preserve">An </w:t>
      </w:r>
      <w:r w:rsidRPr="002A1C6A">
        <w:rPr>
          <w:rFonts w:ascii="Times New Roman" w:eastAsia="Times New Roman" w:hAnsi="Times New Roman" w:cs="Times New Roman"/>
          <w:b/>
          <w:bCs/>
          <w:sz w:val="24"/>
          <w:szCs w:val="24"/>
        </w:rPr>
        <w:t>introductory section</w:t>
      </w:r>
      <w:r w:rsidRPr="002A1C6A">
        <w:rPr>
          <w:rFonts w:ascii="Times New Roman" w:eastAsia="Times New Roman" w:hAnsi="Times New Roman" w:cs="Times New Roman"/>
          <w:sz w:val="24"/>
          <w:szCs w:val="24"/>
        </w:rPr>
        <w:t xml:space="preserve"> at the beginning of the questionnaire clearly outlined the purpose of the research, the objectives of the study, and the potential contributions of the findings. This transparency was intended to foster trust, encourage voluntary participation, and help respondents recognize the significance of their input in addressing employee turnover challenges.</w:t>
      </w:r>
    </w:p>
    <w:p w14:paraId="1E6FF201" w14:textId="77777777" w:rsidR="002A1C6A" w:rsidRPr="002A1C6A" w:rsidRDefault="002A1C6A" w:rsidP="00DE6B46">
      <w:pPr>
        <w:spacing w:before="100" w:beforeAutospacing="1" w:after="100" w:afterAutospacing="1" w:line="360" w:lineRule="auto"/>
        <w:jc w:val="both"/>
        <w:rPr>
          <w:rFonts w:ascii="Times New Roman" w:eastAsia="Times New Roman" w:hAnsi="Times New Roman" w:cs="Times New Roman"/>
          <w:sz w:val="24"/>
          <w:szCs w:val="24"/>
        </w:rPr>
      </w:pPr>
      <w:r w:rsidRPr="002A1C6A">
        <w:rPr>
          <w:rFonts w:ascii="Times New Roman" w:eastAsia="Times New Roman" w:hAnsi="Times New Roman" w:cs="Times New Roman"/>
          <w:sz w:val="24"/>
          <w:szCs w:val="24"/>
        </w:rPr>
        <w:t xml:space="preserve">Additionally, all forms of institutional support and cooperation—whether administrative, logistical, or informational—were </w:t>
      </w:r>
      <w:r w:rsidRPr="002A1C6A">
        <w:rPr>
          <w:rFonts w:ascii="Times New Roman" w:eastAsia="Times New Roman" w:hAnsi="Times New Roman" w:cs="Times New Roman"/>
          <w:b/>
          <w:bCs/>
          <w:sz w:val="24"/>
          <w:szCs w:val="24"/>
        </w:rPr>
        <w:t>formally acknowledged</w:t>
      </w:r>
      <w:r w:rsidRPr="002A1C6A">
        <w:rPr>
          <w:rFonts w:ascii="Times New Roman" w:eastAsia="Times New Roman" w:hAnsi="Times New Roman" w:cs="Times New Roman"/>
          <w:sz w:val="24"/>
          <w:szCs w:val="24"/>
        </w:rPr>
        <w:t>, reflecting the researcher's appreciation for the assistance provided by local authorities and organizational leaders in facilitating the successful completion of the study</w:t>
      </w:r>
    </w:p>
    <w:p w14:paraId="1E6FF202" w14:textId="77777777" w:rsidR="00733674" w:rsidRDefault="00733674" w:rsidP="002A1C6A">
      <w:pPr>
        <w:pStyle w:val="Heading1"/>
        <w:numPr>
          <w:ilvl w:val="0"/>
          <w:numId w:val="0"/>
        </w:numPr>
        <w:ind w:left="720"/>
        <w:rPr>
          <w:rFonts w:ascii="Times New Roman" w:eastAsia="Times New Roman" w:hAnsi="Times New Roman" w:cs="Times New Roman"/>
          <w:szCs w:val="24"/>
        </w:rPr>
      </w:pPr>
    </w:p>
    <w:p w14:paraId="1E6FF203" w14:textId="77777777" w:rsidR="00775CAC" w:rsidRDefault="00775CAC" w:rsidP="00775CAC">
      <w:pPr>
        <w:spacing w:before="100" w:beforeAutospacing="1" w:after="100" w:afterAutospacing="1" w:line="360" w:lineRule="auto"/>
        <w:jc w:val="both"/>
        <w:rPr>
          <w:rFonts w:ascii="Times New Roman" w:eastAsia="Times New Roman" w:hAnsi="Times New Roman" w:cs="Times New Roman"/>
          <w:szCs w:val="24"/>
        </w:rPr>
      </w:pPr>
    </w:p>
    <w:p w14:paraId="1E6FF204"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5"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6"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7"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8"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9"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A"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B"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C"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D"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E" w14:textId="77777777" w:rsidR="00A62E53" w:rsidRDefault="00A62E53" w:rsidP="00775CAC">
      <w:pPr>
        <w:spacing w:before="100" w:beforeAutospacing="1" w:after="100" w:afterAutospacing="1" w:line="360" w:lineRule="auto"/>
        <w:jc w:val="both"/>
        <w:rPr>
          <w:rFonts w:ascii="Times New Roman" w:eastAsia="Times New Roman" w:hAnsi="Times New Roman" w:cs="Times New Roman"/>
          <w:szCs w:val="24"/>
        </w:rPr>
      </w:pPr>
    </w:p>
    <w:p w14:paraId="1E6FF20F" w14:textId="77777777" w:rsidR="00A5793C" w:rsidRPr="00A5793C" w:rsidRDefault="00A5793C" w:rsidP="008843E6">
      <w:pPr>
        <w:spacing w:before="100" w:beforeAutospacing="1" w:after="100" w:afterAutospacing="1" w:line="360" w:lineRule="auto"/>
        <w:jc w:val="center"/>
        <w:rPr>
          <w:rFonts w:ascii="Times New Roman" w:hAnsi="Times New Roman" w:cs="Times New Roman"/>
          <w:b/>
          <w:sz w:val="28"/>
        </w:rPr>
      </w:pPr>
      <w:r w:rsidRPr="00A5793C">
        <w:rPr>
          <w:rFonts w:ascii="Times New Roman" w:hAnsi="Times New Roman" w:cs="Times New Roman"/>
          <w:b/>
          <w:sz w:val="28"/>
        </w:rPr>
        <w:lastRenderedPageBreak/>
        <w:t>CHAPTER FOUR</w:t>
      </w:r>
    </w:p>
    <w:p w14:paraId="1E6FF210" w14:textId="77777777" w:rsidR="00A5793C" w:rsidRPr="00A5793C" w:rsidRDefault="00A5793C" w:rsidP="008843E6">
      <w:pPr>
        <w:spacing w:before="100" w:beforeAutospacing="1" w:after="100" w:afterAutospacing="1" w:line="360" w:lineRule="auto"/>
        <w:jc w:val="center"/>
        <w:rPr>
          <w:rFonts w:ascii="Times New Roman" w:hAnsi="Times New Roman" w:cs="Times New Roman"/>
          <w:b/>
          <w:sz w:val="28"/>
        </w:rPr>
      </w:pPr>
      <w:r w:rsidRPr="00A5793C">
        <w:rPr>
          <w:rFonts w:ascii="Times New Roman" w:hAnsi="Times New Roman" w:cs="Times New Roman"/>
          <w:b/>
          <w:sz w:val="28"/>
        </w:rPr>
        <w:t>DATA PRESENTATION, ANALYSIS AND INTERPRITATION</w:t>
      </w:r>
    </w:p>
    <w:p w14:paraId="1E6FF211" w14:textId="77777777" w:rsidR="00A5793C" w:rsidRPr="00D856A3" w:rsidRDefault="00D856A3" w:rsidP="00D856A3">
      <w:pPr>
        <w:pStyle w:val="ListParagraph"/>
        <w:spacing w:before="100" w:beforeAutospacing="1" w:after="100" w:afterAutospacing="1" w:line="360" w:lineRule="auto"/>
        <w:ind w:left="675"/>
        <w:jc w:val="both"/>
        <w:rPr>
          <w:rFonts w:ascii="Times New Roman" w:hAnsi="Times New Roman"/>
          <w:sz w:val="24"/>
        </w:rPr>
      </w:pPr>
      <w:r>
        <w:rPr>
          <w:rFonts w:ascii="Times New Roman" w:hAnsi="Times New Roman"/>
          <w:b/>
          <w:sz w:val="28"/>
        </w:rPr>
        <w:t>4</w:t>
      </w:r>
      <w:r w:rsidR="00CB4250">
        <w:rPr>
          <w:rFonts w:ascii="Times New Roman" w:hAnsi="Times New Roman"/>
          <w:b/>
          <w:sz w:val="28"/>
        </w:rPr>
        <w:t xml:space="preserve"> </w:t>
      </w:r>
      <w:r w:rsidR="00A5793C" w:rsidRPr="00D856A3">
        <w:rPr>
          <w:rFonts w:ascii="Times New Roman" w:hAnsi="Times New Roman"/>
          <w:b/>
          <w:sz w:val="28"/>
        </w:rPr>
        <w:t>Introduction</w:t>
      </w:r>
      <w:r w:rsidR="00A5793C" w:rsidRPr="00D856A3">
        <w:rPr>
          <w:rFonts w:ascii="Times New Roman" w:hAnsi="Times New Roman"/>
          <w:sz w:val="24"/>
        </w:rPr>
        <w:t xml:space="preserve"> </w:t>
      </w:r>
    </w:p>
    <w:p w14:paraId="1E6FF212" w14:textId="77777777" w:rsidR="00E20722" w:rsidRPr="00E20722" w:rsidRDefault="00E20722" w:rsidP="00E20722">
      <w:pPr>
        <w:spacing w:before="100" w:beforeAutospacing="1" w:after="100" w:afterAutospacing="1" w:line="360" w:lineRule="auto"/>
        <w:jc w:val="both"/>
        <w:rPr>
          <w:rFonts w:ascii="Times New Roman" w:hAnsi="Times New Roman" w:cs="Times New Roman"/>
          <w:sz w:val="24"/>
          <w:szCs w:val="24"/>
        </w:rPr>
      </w:pPr>
      <w:r w:rsidRPr="00E20722">
        <w:rPr>
          <w:rFonts w:ascii="Times New Roman" w:hAnsi="Times New Roman" w:cs="Times New Roman"/>
          <w:sz w:val="24"/>
          <w:szCs w:val="24"/>
        </w:rPr>
        <w:t xml:space="preserve">This chapter presents the analysis and interpretation of the data collected through </w:t>
      </w:r>
      <w:r w:rsidRPr="00E20722">
        <w:rPr>
          <w:rStyle w:val="Strong"/>
          <w:rFonts w:ascii="Times New Roman" w:hAnsi="Times New Roman" w:cs="Times New Roman"/>
          <w:sz w:val="24"/>
          <w:szCs w:val="24"/>
        </w:rPr>
        <w:t>questionnaires</w:t>
      </w:r>
      <w:r w:rsidRPr="00E20722">
        <w:rPr>
          <w:rFonts w:ascii="Times New Roman" w:hAnsi="Times New Roman" w:cs="Times New Roman"/>
          <w:sz w:val="24"/>
          <w:szCs w:val="24"/>
        </w:rPr>
        <w:t xml:space="preserve">, </w:t>
      </w:r>
      <w:r w:rsidRPr="00E20722">
        <w:rPr>
          <w:rStyle w:val="Strong"/>
          <w:rFonts w:ascii="Times New Roman" w:hAnsi="Times New Roman" w:cs="Times New Roman"/>
          <w:sz w:val="24"/>
          <w:szCs w:val="24"/>
        </w:rPr>
        <w:t>interviews</w:t>
      </w:r>
      <w:r w:rsidRPr="00E20722">
        <w:rPr>
          <w:rFonts w:ascii="Times New Roman" w:hAnsi="Times New Roman" w:cs="Times New Roman"/>
          <w:sz w:val="24"/>
          <w:szCs w:val="24"/>
        </w:rPr>
        <w:t xml:space="preserve"> with participants, and </w:t>
      </w:r>
      <w:r w:rsidRPr="00E20722">
        <w:rPr>
          <w:rStyle w:val="Strong"/>
          <w:rFonts w:ascii="Times New Roman" w:hAnsi="Times New Roman" w:cs="Times New Roman"/>
          <w:sz w:val="24"/>
          <w:szCs w:val="24"/>
        </w:rPr>
        <w:t>document reviews</w:t>
      </w:r>
      <w:r w:rsidRPr="00E20722">
        <w:rPr>
          <w:rFonts w:ascii="Times New Roman" w:hAnsi="Times New Roman" w:cs="Times New Roman"/>
          <w:sz w:val="24"/>
          <w:szCs w:val="24"/>
        </w:rPr>
        <w:t xml:space="preserve"> conducted by the researcher. The findings are presented in the form of </w:t>
      </w:r>
      <w:r w:rsidRPr="00E20722">
        <w:rPr>
          <w:rStyle w:val="Strong"/>
          <w:rFonts w:ascii="Times New Roman" w:hAnsi="Times New Roman" w:cs="Times New Roman"/>
          <w:sz w:val="24"/>
          <w:szCs w:val="24"/>
        </w:rPr>
        <w:t>figures</w:t>
      </w:r>
      <w:r w:rsidRPr="00E20722">
        <w:rPr>
          <w:rFonts w:ascii="Times New Roman" w:hAnsi="Times New Roman" w:cs="Times New Roman"/>
          <w:sz w:val="24"/>
          <w:szCs w:val="24"/>
        </w:rPr>
        <w:t xml:space="preserve"> and </w:t>
      </w:r>
      <w:r w:rsidRPr="00E20722">
        <w:rPr>
          <w:rStyle w:val="Strong"/>
          <w:rFonts w:ascii="Times New Roman" w:hAnsi="Times New Roman" w:cs="Times New Roman"/>
          <w:sz w:val="24"/>
          <w:szCs w:val="24"/>
        </w:rPr>
        <w:t>tables</w:t>
      </w:r>
      <w:r w:rsidRPr="00E20722">
        <w:rPr>
          <w:rFonts w:ascii="Times New Roman" w:hAnsi="Times New Roman" w:cs="Times New Roman"/>
          <w:sz w:val="24"/>
          <w:szCs w:val="24"/>
        </w:rPr>
        <w:t xml:space="preserve">, with the analysis performed using </w:t>
      </w:r>
      <w:r w:rsidRPr="00E20722">
        <w:rPr>
          <w:rStyle w:val="Strong"/>
          <w:rFonts w:ascii="Times New Roman" w:hAnsi="Times New Roman" w:cs="Times New Roman"/>
          <w:sz w:val="24"/>
          <w:szCs w:val="24"/>
        </w:rPr>
        <w:t>Statistical Package for Social Science (SPSS) Version 25</w:t>
      </w:r>
      <w:r w:rsidRPr="00E20722">
        <w:rPr>
          <w:rFonts w:ascii="Times New Roman" w:hAnsi="Times New Roman" w:cs="Times New Roman"/>
          <w:sz w:val="24"/>
          <w:szCs w:val="24"/>
        </w:rPr>
        <w:t xml:space="preserve">. The chapter is structured as follows: it begins with an overview of the </w:t>
      </w:r>
      <w:r w:rsidRPr="00E20722">
        <w:rPr>
          <w:rStyle w:val="Strong"/>
          <w:rFonts w:ascii="Times New Roman" w:hAnsi="Times New Roman" w:cs="Times New Roman"/>
          <w:sz w:val="24"/>
          <w:szCs w:val="24"/>
        </w:rPr>
        <w:t>response rate</w:t>
      </w:r>
      <w:r w:rsidRPr="00E20722">
        <w:rPr>
          <w:rFonts w:ascii="Times New Roman" w:hAnsi="Times New Roman" w:cs="Times New Roman"/>
          <w:sz w:val="24"/>
          <w:szCs w:val="24"/>
        </w:rPr>
        <w:t xml:space="preserve"> for the questionnaires, followed by a presentation of the </w:t>
      </w:r>
      <w:r w:rsidRPr="00E20722">
        <w:rPr>
          <w:rStyle w:val="Strong"/>
          <w:rFonts w:ascii="Times New Roman" w:hAnsi="Times New Roman" w:cs="Times New Roman"/>
          <w:sz w:val="24"/>
          <w:szCs w:val="24"/>
        </w:rPr>
        <w:t>demographic characteristics</w:t>
      </w:r>
      <w:r w:rsidRPr="00E20722">
        <w:rPr>
          <w:rFonts w:ascii="Times New Roman" w:hAnsi="Times New Roman" w:cs="Times New Roman"/>
          <w:sz w:val="24"/>
          <w:szCs w:val="24"/>
        </w:rPr>
        <w:t xml:space="preserve"> of the respondents. Next, the study outlines the responses from participants regarding the </w:t>
      </w:r>
      <w:r w:rsidRPr="00E20722">
        <w:rPr>
          <w:rStyle w:val="Strong"/>
          <w:rFonts w:ascii="Times New Roman" w:hAnsi="Times New Roman" w:cs="Times New Roman"/>
          <w:sz w:val="24"/>
          <w:szCs w:val="24"/>
        </w:rPr>
        <w:t>factors influencing employee turnover intentions</w:t>
      </w:r>
      <w:r w:rsidRPr="00E20722">
        <w:rPr>
          <w:rFonts w:ascii="Times New Roman" w:hAnsi="Times New Roman" w:cs="Times New Roman"/>
          <w:sz w:val="24"/>
          <w:szCs w:val="24"/>
        </w:rPr>
        <w:t xml:space="preserve">, with the results analyzed using both </w:t>
      </w:r>
      <w:r w:rsidRPr="00E20722">
        <w:rPr>
          <w:rStyle w:val="Strong"/>
          <w:rFonts w:ascii="Times New Roman" w:hAnsi="Times New Roman" w:cs="Times New Roman"/>
          <w:sz w:val="24"/>
          <w:szCs w:val="24"/>
        </w:rPr>
        <w:t>descriptive</w:t>
      </w:r>
      <w:r w:rsidRPr="00E20722">
        <w:rPr>
          <w:rFonts w:ascii="Times New Roman" w:hAnsi="Times New Roman" w:cs="Times New Roman"/>
          <w:sz w:val="24"/>
          <w:szCs w:val="24"/>
        </w:rPr>
        <w:t xml:space="preserve"> and </w:t>
      </w:r>
      <w:r w:rsidRPr="00E20722">
        <w:rPr>
          <w:rStyle w:val="Strong"/>
          <w:rFonts w:ascii="Times New Roman" w:hAnsi="Times New Roman" w:cs="Times New Roman"/>
          <w:sz w:val="24"/>
          <w:szCs w:val="24"/>
        </w:rPr>
        <w:t>inferential statistics</w:t>
      </w:r>
      <w:r w:rsidRPr="00E20722">
        <w:rPr>
          <w:rFonts w:ascii="Times New Roman" w:hAnsi="Times New Roman" w:cs="Times New Roman"/>
          <w:sz w:val="24"/>
          <w:szCs w:val="24"/>
        </w:rPr>
        <w:t>.</w:t>
      </w:r>
    </w:p>
    <w:p w14:paraId="1E6FF213" w14:textId="77777777" w:rsidR="00E20722" w:rsidRPr="00E20722" w:rsidRDefault="00E20722" w:rsidP="00E20722">
      <w:pPr>
        <w:pStyle w:val="Heading3"/>
        <w:numPr>
          <w:ilvl w:val="0"/>
          <w:numId w:val="0"/>
        </w:numPr>
        <w:spacing w:line="360" w:lineRule="auto"/>
        <w:ind w:left="360"/>
        <w:jc w:val="both"/>
        <w:rPr>
          <w:sz w:val="28"/>
          <w:szCs w:val="24"/>
        </w:rPr>
      </w:pPr>
      <w:bookmarkStart w:id="74" w:name="_Toc199078577"/>
      <w:r w:rsidRPr="00E20722">
        <w:rPr>
          <w:rStyle w:val="Strong"/>
          <w:b/>
          <w:bCs/>
          <w:sz w:val="28"/>
          <w:szCs w:val="24"/>
        </w:rPr>
        <w:t>4.1 Response Rate of the Questionnaire</w:t>
      </w:r>
      <w:bookmarkEnd w:id="74"/>
    </w:p>
    <w:p w14:paraId="1E6FF214" w14:textId="77777777" w:rsidR="00E20722" w:rsidRPr="00E20722" w:rsidRDefault="00E20722" w:rsidP="00E20722">
      <w:pPr>
        <w:spacing w:before="100" w:beforeAutospacing="1" w:after="100" w:afterAutospacing="1" w:line="360" w:lineRule="auto"/>
        <w:jc w:val="both"/>
        <w:rPr>
          <w:rFonts w:ascii="Times New Roman" w:hAnsi="Times New Roman" w:cs="Times New Roman"/>
          <w:sz w:val="24"/>
          <w:szCs w:val="24"/>
        </w:rPr>
      </w:pPr>
      <w:r w:rsidRPr="00E20722">
        <w:rPr>
          <w:rFonts w:ascii="Times New Roman" w:hAnsi="Times New Roman" w:cs="Times New Roman"/>
          <w:sz w:val="24"/>
          <w:szCs w:val="24"/>
        </w:rPr>
        <w:t xml:space="preserve">A total of </w:t>
      </w:r>
      <w:r w:rsidRPr="00E20722">
        <w:rPr>
          <w:rStyle w:val="Strong"/>
          <w:rFonts w:ascii="Times New Roman" w:hAnsi="Times New Roman" w:cs="Times New Roman"/>
          <w:sz w:val="24"/>
          <w:szCs w:val="24"/>
        </w:rPr>
        <w:t>321 questionnaires</w:t>
      </w:r>
      <w:r w:rsidRPr="00E20722">
        <w:rPr>
          <w:rFonts w:ascii="Times New Roman" w:hAnsi="Times New Roman" w:cs="Times New Roman"/>
          <w:sz w:val="24"/>
          <w:szCs w:val="24"/>
        </w:rPr>
        <w:t xml:space="preserve"> were distributed to the selected sample of respondents. Out of these, </w:t>
      </w:r>
      <w:r w:rsidRPr="00E20722">
        <w:rPr>
          <w:rStyle w:val="Strong"/>
          <w:rFonts w:ascii="Times New Roman" w:hAnsi="Times New Roman" w:cs="Times New Roman"/>
          <w:sz w:val="24"/>
          <w:szCs w:val="24"/>
        </w:rPr>
        <w:t>310 questionnaires</w:t>
      </w:r>
      <w:r w:rsidRPr="00E20722">
        <w:rPr>
          <w:rFonts w:ascii="Times New Roman" w:hAnsi="Times New Roman" w:cs="Times New Roman"/>
          <w:sz w:val="24"/>
          <w:szCs w:val="24"/>
        </w:rPr>
        <w:t xml:space="preserve"> (96.57%) were returned and deemed usable for the study.</w:t>
      </w:r>
    </w:p>
    <w:p w14:paraId="1E6FF215" w14:textId="77777777" w:rsidR="00E20722" w:rsidRPr="00E20722" w:rsidRDefault="00E20722" w:rsidP="00E20722">
      <w:pPr>
        <w:pStyle w:val="Heading3"/>
        <w:numPr>
          <w:ilvl w:val="0"/>
          <w:numId w:val="0"/>
        </w:numPr>
        <w:spacing w:line="360" w:lineRule="auto"/>
        <w:ind w:left="360"/>
        <w:jc w:val="both"/>
        <w:rPr>
          <w:sz w:val="28"/>
          <w:szCs w:val="24"/>
        </w:rPr>
      </w:pPr>
      <w:bookmarkStart w:id="75" w:name="_Toc199078578"/>
      <w:r w:rsidRPr="00E20722">
        <w:rPr>
          <w:rStyle w:val="Strong"/>
          <w:b/>
          <w:bCs/>
          <w:sz w:val="28"/>
          <w:szCs w:val="24"/>
        </w:rPr>
        <w:t>4.2 Demographic Profiles of Respondents</w:t>
      </w:r>
      <w:bookmarkEnd w:id="75"/>
    </w:p>
    <w:p w14:paraId="1E6FF216" w14:textId="77777777" w:rsidR="00E20722" w:rsidRDefault="00E20722" w:rsidP="00E20722">
      <w:pPr>
        <w:spacing w:before="100" w:beforeAutospacing="1" w:after="100" w:afterAutospacing="1" w:line="360" w:lineRule="auto"/>
        <w:jc w:val="both"/>
        <w:rPr>
          <w:rFonts w:ascii="Times New Roman" w:hAnsi="Times New Roman" w:cs="Times New Roman"/>
          <w:sz w:val="24"/>
          <w:szCs w:val="24"/>
        </w:rPr>
      </w:pPr>
      <w:r w:rsidRPr="00E20722">
        <w:rPr>
          <w:rFonts w:ascii="Times New Roman" w:hAnsi="Times New Roman" w:cs="Times New Roman"/>
          <w:sz w:val="24"/>
          <w:szCs w:val="24"/>
        </w:rPr>
        <w:t xml:space="preserve">The study targeted </w:t>
      </w:r>
      <w:r w:rsidRPr="00E20722">
        <w:rPr>
          <w:rStyle w:val="Strong"/>
          <w:rFonts w:ascii="Times New Roman" w:hAnsi="Times New Roman" w:cs="Times New Roman"/>
          <w:sz w:val="24"/>
          <w:szCs w:val="24"/>
        </w:rPr>
        <w:t>321 respondents</w:t>
      </w:r>
      <w:r w:rsidRPr="00E20722">
        <w:rPr>
          <w:rFonts w:ascii="Times New Roman" w:hAnsi="Times New Roman" w:cs="Times New Roman"/>
          <w:sz w:val="24"/>
          <w:szCs w:val="24"/>
        </w:rPr>
        <w:t xml:space="preserve">, but only </w:t>
      </w:r>
      <w:r w:rsidRPr="00E20722">
        <w:rPr>
          <w:rStyle w:val="Strong"/>
          <w:rFonts w:ascii="Times New Roman" w:hAnsi="Times New Roman" w:cs="Times New Roman"/>
          <w:sz w:val="24"/>
          <w:szCs w:val="24"/>
        </w:rPr>
        <w:t>310 respondents</w:t>
      </w:r>
      <w:r w:rsidRPr="00E20722">
        <w:rPr>
          <w:rFonts w:ascii="Times New Roman" w:hAnsi="Times New Roman" w:cs="Times New Roman"/>
          <w:sz w:val="24"/>
          <w:szCs w:val="24"/>
        </w:rPr>
        <w:t xml:space="preserve"> returned the completed questionnaires, leaving </w:t>
      </w:r>
      <w:r w:rsidRPr="00E20722">
        <w:rPr>
          <w:rStyle w:val="Strong"/>
          <w:rFonts w:ascii="Times New Roman" w:hAnsi="Times New Roman" w:cs="Times New Roman"/>
          <w:sz w:val="24"/>
          <w:szCs w:val="24"/>
        </w:rPr>
        <w:t>11 non-responses</w:t>
      </w:r>
      <w:r w:rsidRPr="00E20722">
        <w:rPr>
          <w:rFonts w:ascii="Times New Roman" w:hAnsi="Times New Roman" w:cs="Times New Roman"/>
          <w:sz w:val="24"/>
          <w:szCs w:val="24"/>
        </w:rPr>
        <w:t xml:space="preserve">. In this section, the </w:t>
      </w:r>
      <w:r w:rsidRPr="00E20722">
        <w:rPr>
          <w:rStyle w:val="Strong"/>
          <w:rFonts w:ascii="Times New Roman" w:hAnsi="Times New Roman" w:cs="Times New Roman"/>
          <w:sz w:val="24"/>
          <w:szCs w:val="24"/>
        </w:rPr>
        <w:t>demographic profiles</w:t>
      </w:r>
      <w:r w:rsidRPr="00E20722">
        <w:rPr>
          <w:rFonts w:ascii="Times New Roman" w:hAnsi="Times New Roman" w:cs="Times New Roman"/>
          <w:sz w:val="24"/>
          <w:szCs w:val="24"/>
        </w:rPr>
        <w:t xml:space="preserve"> of the respondents are discussed, including their </w:t>
      </w:r>
      <w:r w:rsidRPr="00E20722">
        <w:rPr>
          <w:rStyle w:val="Strong"/>
          <w:rFonts w:ascii="Times New Roman" w:hAnsi="Times New Roman" w:cs="Times New Roman"/>
          <w:sz w:val="24"/>
          <w:szCs w:val="24"/>
        </w:rPr>
        <w:t>gender</w:t>
      </w:r>
      <w:r w:rsidRPr="00E20722">
        <w:rPr>
          <w:rFonts w:ascii="Times New Roman" w:hAnsi="Times New Roman" w:cs="Times New Roman"/>
          <w:sz w:val="24"/>
          <w:szCs w:val="24"/>
        </w:rPr>
        <w:t xml:space="preserve">, </w:t>
      </w:r>
      <w:r w:rsidRPr="00E20722">
        <w:rPr>
          <w:rStyle w:val="Strong"/>
          <w:rFonts w:ascii="Times New Roman" w:hAnsi="Times New Roman" w:cs="Times New Roman"/>
          <w:sz w:val="24"/>
          <w:szCs w:val="24"/>
        </w:rPr>
        <w:t>age</w:t>
      </w:r>
      <w:r w:rsidRPr="00E20722">
        <w:rPr>
          <w:rFonts w:ascii="Times New Roman" w:hAnsi="Times New Roman" w:cs="Times New Roman"/>
          <w:sz w:val="24"/>
          <w:szCs w:val="24"/>
        </w:rPr>
        <w:t xml:space="preserve">, </w:t>
      </w:r>
      <w:r w:rsidRPr="00E20722">
        <w:rPr>
          <w:rStyle w:val="Strong"/>
          <w:rFonts w:ascii="Times New Roman" w:hAnsi="Times New Roman" w:cs="Times New Roman"/>
          <w:sz w:val="24"/>
          <w:szCs w:val="24"/>
        </w:rPr>
        <w:t>education level</w:t>
      </w:r>
      <w:r w:rsidRPr="00E20722">
        <w:rPr>
          <w:rFonts w:ascii="Times New Roman" w:hAnsi="Times New Roman" w:cs="Times New Roman"/>
          <w:sz w:val="24"/>
          <w:szCs w:val="24"/>
        </w:rPr>
        <w:t xml:space="preserve">, </w:t>
      </w:r>
      <w:r w:rsidRPr="00E20722">
        <w:rPr>
          <w:rStyle w:val="Strong"/>
          <w:rFonts w:ascii="Times New Roman" w:hAnsi="Times New Roman" w:cs="Times New Roman"/>
          <w:sz w:val="24"/>
          <w:szCs w:val="24"/>
        </w:rPr>
        <w:t>marital status</w:t>
      </w:r>
      <w:r w:rsidRPr="00E20722">
        <w:rPr>
          <w:rFonts w:ascii="Times New Roman" w:hAnsi="Times New Roman" w:cs="Times New Roman"/>
          <w:sz w:val="24"/>
          <w:szCs w:val="24"/>
        </w:rPr>
        <w:t xml:space="preserve">, and </w:t>
      </w:r>
      <w:r w:rsidRPr="00E20722">
        <w:rPr>
          <w:rStyle w:val="Strong"/>
          <w:rFonts w:ascii="Times New Roman" w:hAnsi="Times New Roman" w:cs="Times New Roman"/>
          <w:sz w:val="24"/>
          <w:szCs w:val="24"/>
        </w:rPr>
        <w:t>work experience</w:t>
      </w:r>
      <w:r w:rsidRPr="00E20722">
        <w:rPr>
          <w:rFonts w:ascii="Times New Roman" w:hAnsi="Times New Roman" w:cs="Times New Roman"/>
          <w:sz w:val="24"/>
          <w:szCs w:val="24"/>
        </w:rPr>
        <w:t xml:space="preserve"> within the sectors. The analysis and interpretation of this data are presented through </w:t>
      </w:r>
      <w:r w:rsidRPr="00E20722">
        <w:rPr>
          <w:rStyle w:val="Strong"/>
          <w:rFonts w:ascii="Times New Roman" w:hAnsi="Times New Roman" w:cs="Times New Roman"/>
          <w:sz w:val="24"/>
          <w:szCs w:val="24"/>
        </w:rPr>
        <w:t>frequencies</w:t>
      </w:r>
      <w:r w:rsidRPr="00E20722">
        <w:rPr>
          <w:rFonts w:ascii="Times New Roman" w:hAnsi="Times New Roman" w:cs="Times New Roman"/>
          <w:sz w:val="24"/>
          <w:szCs w:val="24"/>
        </w:rPr>
        <w:t xml:space="preserve"> and </w:t>
      </w:r>
      <w:r w:rsidRPr="00E20722">
        <w:rPr>
          <w:rStyle w:val="Strong"/>
          <w:rFonts w:ascii="Times New Roman" w:hAnsi="Times New Roman" w:cs="Times New Roman"/>
          <w:sz w:val="24"/>
          <w:szCs w:val="24"/>
        </w:rPr>
        <w:t>percentages</w:t>
      </w:r>
      <w:r w:rsidRPr="00E20722">
        <w:rPr>
          <w:rFonts w:ascii="Times New Roman" w:hAnsi="Times New Roman" w:cs="Times New Roman"/>
          <w:sz w:val="24"/>
          <w:szCs w:val="24"/>
        </w:rPr>
        <w:t>, as outlined below.</w:t>
      </w:r>
    </w:p>
    <w:p w14:paraId="1E6FF217" w14:textId="77777777" w:rsidR="00D856A3" w:rsidRDefault="00D856A3" w:rsidP="00E20722">
      <w:pPr>
        <w:spacing w:before="100" w:beforeAutospacing="1" w:after="100" w:afterAutospacing="1" w:line="360" w:lineRule="auto"/>
        <w:jc w:val="both"/>
        <w:rPr>
          <w:rFonts w:ascii="Times New Roman" w:hAnsi="Times New Roman" w:cs="Times New Roman"/>
          <w:sz w:val="24"/>
          <w:szCs w:val="24"/>
        </w:rPr>
      </w:pPr>
    </w:p>
    <w:p w14:paraId="1E6FF218" w14:textId="77777777" w:rsidR="00D856A3" w:rsidRPr="00E20722" w:rsidRDefault="00D856A3" w:rsidP="00E20722">
      <w:pPr>
        <w:spacing w:before="100" w:beforeAutospacing="1" w:after="100" w:afterAutospacing="1" w:line="360" w:lineRule="auto"/>
        <w:jc w:val="both"/>
        <w:rPr>
          <w:rFonts w:ascii="Times New Roman" w:hAnsi="Times New Roman" w:cs="Times New Roman"/>
          <w:sz w:val="24"/>
          <w:szCs w:val="24"/>
        </w:rPr>
      </w:pPr>
    </w:p>
    <w:p w14:paraId="1E6FF219" w14:textId="77777777" w:rsidR="00452F08" w:rsidRPr="00E20722" w:rsidRDefault="00452F08" w:rsidP="00E20722">
      <w:pPr>
        <w:spacing w:before="100" w:beforeAutospacing="1" w:after="100" w:afterAutospacing="1" w:line="360" w:lineRule="auto"/>
        <w:jc w:val="both"/>
        <w:rPr>
          <w:rFonts w:ascii="Times New Roman" w:eastAsia="Times New Roman" w:hAnsi="Times New Roman" w:cs="Times New Roman"/>
          <w:sz w:val="24"/>
          <w:szCs w:val="24"/>
        </w:rPr>
      </w:pPr>
    </w:p>
    <w:p w14:paraId="1E6FF21A" w14:textId="77777777" w:rsidR="00AD24D1" w:rsidRDefault="00AD24D1"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21B" w14:textId="77777777" w:rsidR="00CF112F" w:rsidRPr="00CF112F" w:rsidRDefault="00CF112F" w:rsidP="001D1F2F">
      <w:pPr>
        <w:spacing w:before="100" w:beforeAutospacing="1" w:after="100" w:afterAutospacing="1" w:line="240" w:lineRule="auto"/>
        <w:jc w:val="both"/>
        <w:rPr>
          <w:rFonts w:ascii="Times New Roman" w:eastAsia="Times New Roman" w:hAnsi="Times New Roman" w:cs="Times New Roman"/>
          <w:sz w:val="28"/>
          <w:szCs w:val="24"/>
        </w:rPr>
      </w:pPr>
      <w:r w:rsidRPr="00CF112F">
        <w:rPr>
          <w:rFonts w:ascii="Times New Roman" w:hAnsi="Times New Roman" w:cs="Times New Roman"/>
          <w:b/>
          <w:bCs/>
          <w:sz w:val="24"/>
          <w:szCs w:val="23"/>
        </w:rPr>
        <w:lastRenderedPageBreak/>
        <w:t>Table 4.1. Demographic frequency and percentage of respondents</w:t>
      </w:r>
    </w:p>
    <w:tbl>
      <w:tblPr>
        <w:tblStyle w:val="TableGrid"/>
        <w:tblW w:w="0" w:type="auto"/>
        <w:tblLook w:val="04A0" w:firstRow="1" w:lastRow="0" w:firstColumn="1" w:lastColumn="0" w:noHBand="0" w:noVBand="1"/>
      </w:tblPr>
      <w:tblGrid>
        <w:gridCol w:w="1380"/>
        <w:gridCol w:w="1381"/>
        <w:gridCol w:w="1381"/>
        <w:gridCol w:w="1396"/>
        <w:gridCol w:w="1381"/>
        <w:gridCol w:w="1381"/>
        <w:gridCol w:w="1381"/>
      </w:tblGrid>
      <w:tr w:rsidR="0038367D" w14:paraId="1E6FF223" w14:textId="77777777" w:rsidTr="0038367D">
        <w:trPr>
          <w:trHeight w:val="105"/>
        </w:trPr>
        <w:tc>
          <w:tcPr>
            <w:tcW w:w="1380" w:type="dxa"/>
            <w:vMerge w:val="restart"/>
          </w:tcPr>
          <w:p w14:paraId="1E6FF21C" w14:textId="77777777" w:rsidR="0038367D" w:rsidRPr="00C2207B" w:rsidRDefault="0038367D" w:rsidP="001D1F2F">
            <w:pPr>
              <w:spacing w:before="100" w:beforeAutospacing="1" w:after="100" w:afterAutospacing="1"/>
              <w:jc w:val="both"/>
              <w:rPr>
                <w:rFonts w:ascii="Times New Roman" w:eastAsia="Times New Roman" w:hAnsi="Times New Roman" w:cs="Times New Roman"/>
                <w:b/>
                <w:sz w:val="24"/>
                <w:szCs w:val="24"/>
              </w:rPr>
            </w:pPr>
            <w:r w:rsidRPr="00C2207B">
              <w:rPr>
                <w:rFonts w:ascii="Times New Roman" w:hAnsi="Times New Roman" w:cs="Times New Roman"/>
                <w:b/>
                <w:sz w:val="24"/>
                <w:szCs w:val="24"/>
              </w:rPr>
              <w:t>Gender</w:t>
            </w:r>
          </w:p>
        </w:tc>
        <w:tc>
          <w:tcPr>
            <w:tcW w:w="1381" w:type="dxa"/>
          </w:tcPr>
          <w:p w14:paraId="1E6FF21D" w14:textId="77777777" w:rsidR="0038367D" w:rsidRPr="00C2207B" w:rsidRDefault="00C11FF1" w:rsidP="00833095">
            <w:pPr>
              <w:autoSpaceDE w:val="0"/>
              <w:autoSpaceDN w:val="0"/>
              <w:adjustRightInd w:val="0"/>
              <w:spacing w:line="320" w:lineRule="atLeast"/>
              <w:ind w:left="60" w:right="60"/>
              <w:rPr>
                <w:rFonts w:ascii="Times New Roman" w:hAnsi="Times New Roman" w:cs="Times New Roman"/>
                <w:b/>
                <w:color w:val="000000"/>
                <w:sz w:val="24"/>
                <w:szCs w:val="24"/>
              </w:rPr>
            </w:pPr>
            <w:r w:rsidRPr="00C2207B">
              <w:rPr>
                <w:rFonts w:ascii="Times New Roman" w:hAnsi="Times New Roman" w:cs="Times New Roman"/>
                <w:b/>
                <w:color w:val="000000"/>
                <w:sz w:val="24"/>
                <w:szCs w:val="24"/>
              </w:rPr>
              <w:t>M</w:t>
            </w:r>
            <w:r w:rsidR="0038367D" w:rsidRPr="00C2207B">
              <w:rPr>
                <w:rFonts w:ascii="Times New Roman" w:hAnsi="Times New Roman" w:cs="Times New Roman"/>
                <w:b/>
                <w:color w:val="000000"/>
                <w:sz w:val="24"/>
                <w:szCs w:val="24"/>
              </w:rPr>
              <w:t>ale</w:t>
            </w:r>
          </w:p>
        </w:tc>
        <w:tc>
          <w:tcPr>
            <w:tcW w:w="1381" w:type="dxa"/>
          </w:tcPr>
          <w:p w14:paraId="1E6FF21E" w14:textId="77777777" w:rsidR="0038367D" w:rsidRPr="00C2207B" w:rsidRDefault="0038367D" w:rsidP="00833095">
            <w:pPr>
              <w:autoSpaceDE w:val="0"/>
              <w:autoSpaceDN w:val="0"/>
              <w:adjustRightInd w:val="0"/>
              <w:spacing w:line="320" w:lineRule="atLeast"/>
              <w:ind w:left="60" w:right="60"/>
              <w:rPr>
                <w:rFonts w:ascii="Times New Roman" w:hAnsi="Times New Roman" w:cs="Times New Roman"/>
                <w:b/>
                <w:color w:val="000000"/>
                <w:sz w:val="24"/>
                <w:szCs w:val="24"/>
              </w:rPr>
            </w:pPr>
            <w:r w:rsidRPr="00C2207B">
              <w:rPr>
                <w:rFonts w:ascii="Times New Roman" w:hAnsi="Times New Roman" w:cs="Times New Roman"/>
                <w:b/>
                <w:color w:val="000000"/>
                <w:sz w:val="24"/>
                <w:szCs w:val="24"/>
              </w:rPr>
              <w:t>male</w:t>
            </w:r>
          </w:p>
        </w:tc>
        <w:tc>
          <w:tcPr>
            <w:tcW w:w="1381" w:type="dxa"/>
          </w:tcPr>
          <w:p w14:paraId="1E6FF21F" w14:textId="77777777" w:rsidR="0038367D" w:rsidRPr="00C2207B" w:rsidRDefault="0038367D" w:rsidP="001D1F2F">
            <w:pPr>
              <w:spacing w:before="100" w:beforeAutospacing="1" w:after="100" w:afterAutospacing="1"/>
              <w:jc w:val="both"/>
              <w:rPr>
                <w:rFonts w:ascii="Times New Roman" w:eastAsia="Times New Roman" w:hAnsi="Times New Roman" w:cs="Times New Roman"/>
                <w:b/>
                <w:sz w:val="24"/>
                <w:szCs w:val="24"/>
              </w:rPr>
            </w:pPr>
            <w:r w:rsidRPr="00C2207B">
              <w:rPr>
                <w:rFonts w:ascii="Times New Roman" w:hAnsi="Times New Roman" w:cs="Times New Roman"/>
                <w:b/>
                <w:sz w:val="24"/>
                <w:szCs w:val="24"/>
              </w:rPr>
              <w:t>Total</w:t>
            </w:r>
          </w:p>
        </w:tc>
        <w:tc>
          <w:tcPr>
            <w:tcW w:w="1381" w:type="dxa"/>
          </w:tcPr>
          <w:p w14:paraId="1E6FF220" w14:textId="77777777" w:rsidR="0038367D" w:rsidRDefault="0038367D"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21" w14:textId="77777777" w:rsidR="0038367D" w:rsidRDefault="0038367D"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22" w14:textId="77777777" w:rsidR="0038367D" w:rsidRDefault="0038367D" w:rsidP="001D1F2F">
            <w:pPr>
              <w:spacing w:before="100" w:beforeAutospacing="1" w:after="100" w:afterAutospacing="1"/>
              <w:jc w:val="both"/>
              <w:rPr>
                <w:rFonts w:ascii="Times New Roman" w:eastAsia="Times New Roman" w:hAnsi="Times New Roman" w:cs="Times New Roman"/>
                <w:sz w:val="24"/>
                <w:szCs w:val="24"/>
              </w:rPr>
            </w:pPr>
          </w:p>
        </w:tc>
      </w:tr>
      <w:tr w:rsidR="0038367D" w14:paraId="1E6FF22B" w14:textId="77777777" w:rsidTr="00833095">
        <w:trPr>
          <w:trHeight w:val="165"/>
        </w:trPr>
        <w:tc>
          <w:tcPr>
            <w:tcW w:w="1380" w:type="dxa"/>
            <w:vMerge/>
          </w:tcPr>
          <w:p w14:paraId="1E6FF224" w14:textId="77777777" w:rsidR="0038367D" w:rsidRPr="00C2207B" w:rsidRDefault="0038367D" w:rsidP="001D1F2F">
            <w:pPr>
              <w:spacing w:before="100" w:beforeAutospacing="1" w:after="100" w:afterAutospacing="1"/>
              <w:jc w:val="both"/>
              <w:rPr>
                <w:rFonts w:ascii="Times New Roman" w:eastAsia="Times New Roman" w:hAnsi="Times New Roman" w:cs="Times New Roman"/>
                <w:b/>
                <w:sz w:val="24"/>
                <w:szCs w:val="24"/>
              </w:rPr>
            </w:pPr>
          </w:p>
        </w:tc>
        <w:tc>
          <w:tcPr>
            <w:tcW w:w="1381" w:type="dxa"/>
            <w:vAlign w:val="center"/>
          </w:tcPr>
          <w:p w14:paraId="1E6FF225" w14:textId="77777777" w:rsidR="0038367D" w:rsidRPr="00C2207B" w:rsidRDefault="0038367D" w:rsidP="00323520">
            <w:pPr>
              <w:autoSpaceDE w:val="0"/>
              <w:autoSpaceDN w:val="0"/>
              <w:adjustRightInd w:val="0"/>
              <w:spacing w:line="320" w:lineRule="atLeast"/>
              <w:ind w:right="60"/>
              <w:rPr>
                <w:rFonts w:ascii="Times New Roman" w:hAnsi="Times New Roman" w:cs="Times New Roman"/>
                <w:b/>
                <w:color w:val="000000"/>
                <w:sz w:val="24"/>
                <w:szCs w:val="24"/>
              </w:rPr>
            </w:pPr>
            <w:r w:rsidRPr="00C2207B">
              <w:rPr>
                <w:rFonts w:ascii="Times New Roman" w:hAnsi="Times New Roman" w:cs="Times New Roman"/>
                <w:b/>
                <w:color w:val="000000"/>
                <w:sz w:val="24"/>
                <w:szCs w:val="24"/>
              </w:rPr>
              <w:t>155</w:t>
            </w:r>
            <w:r w:rsidR="00323520" w:rsidRPr="00C2207B">
              <w:rPr>
                <w:rFonts w:ascii="Times New Roman" w:hAnsi="Times New Roman" w:cs="Times New Roman"/>
                <w:b/>
                <w:color w:val="000000"/>
                <w:sz w:val="24"/>
                <w:szCs w:val="24"/>
              </w:rPr>
              <w:t xml:space="preserve"> </w:t>
            </w:r>
            <w:r w:rsidRPr="00C2207B">
              <w:rPr>
                <w:rFonts w:ascii="Times New Roman" w:hAnsi="Times New Roman" w:cs="Times New Roman"/>
                <w:b/>
                <w:color w:val="000000"/>
                <w:sz w:val="24"/>
                <w:szCs w:val="24"/>
              </w:rPr>
              <w:t xml:space="preserve"> </w:t>
            </w:r>
            <w:r w:rsidR="00323520" w:rsidRPr="00C2207B">
              <w:rPr>
                <w:rFonts w:ascii="Times New Roman" w:hAnsi="Times New Roman" w:cs="Times New Roman"/>
                <w:b/>
                <w:color w:val="000000"/>
                <w:sz w:val="24"/>
                <w:szCs w:val="24"/>
              </w:rPr>
              <w:t xml:space="preserve">  </w:t>
            </w:r>
            <w:r w:rsidRPr="00C2207B">
              <w:rPr>
                <w:rFonts w:ascii="Times New Roman" w:hAnsi="Times New Roman" w:cs="Times New Roman"/>
                <w:b/>
                <w:color w:val="000000"/>
                <w:sz w:val="24"/>
                <w:szCs w:val="24"/>
              </w:rPr>
              <w:t>(50</w:t>
            </w:r>
            <w:r w:rsidR="00323520" w:rsidRPr="00C2207B">
              <w:rPr>
                <w:rFonts w:ascii="Times New Roman" w:hAnsi="Times New Roman" w:cs="Times New Roman"/>
                <w:b/>
                <w:color w:val="000000"/>
                <w:sz w:val="24"/>
                <w:szCs w:val="24"/>
              </w:rPr>
              <w:t>%</w:t>
            </w:r>
            <w:r w:rsidRPr="00C2207B">
              <w:rPr>
                <w:rFonts w:ascii="Times New Roman" w:hAnsi="Times New Roman" w:cs="Times New Roman"/>
                <w:b/>
                <w:color w:val="000000"/>
                <w:sz w:val="24"/>
                <w:szCs w:val="24"/>
              </w:rPr>
              <w:t xml:space="preserve"> )</w:t>
            </w:r>
          </w:p>
        </w:tc>
        <w:tc>
          <w:tcPr>
            <w:tcW w:w="1381" w:type="dxa"/>
            <w:vAlign w:val="center"/>
          </w:tcPr>
          <w:p w14:paraId="1E6FF226" w14:textId="77777777" w:rsidR="0038367D" w:rsidRPr="00C2207B" w:rsidRDefault="0038367D" w:rsidP="0038367D">
            <w:pPr>
              <w:autoSpaceDE w:val="0"/>
              <w:autoSpaceDN w:val="0"/>
              <w:adjustRightInd w:val="0"/>
              <w:spacing w:line="320" w:lineRule="atLeast"/>
              <w:ind w:left="60" w:right="60"/>
              <w:rPr>
                <w:rFonts w:ascii="Times New Roman" w:hAnsi="Times New Roman" w:cs="Times New Roman"/>
                <w:b/>
                <w:color w:val="000000"/>
                <w:sz w:val="24"/>
                <w:szCs w:val="24"/>
              </w:rPr>
            </w:pPr>
            <w:r w:rsidRPr="00C2207B">
              <w:rPr>
                <w:rFonts w:ascii="Times New Roman" w:hAnsi="Times New Roman" w:cs="Times New Roman"/>
                <w:b/>
                <w:color w:val="000000"/>
                <w:sz w:val="24"/>
                <w:szCs w:val="24"/>
              </w:rPr>
              <w:t>155</w:t>
            </w:r>
            <w:r w:rsidR="00323520" w:rsidRPr="00C2207B">
              <w:rPr>
                <w:rFonts w:ascii="Times New Roman" w:hAnsi="Times New Roman" w:cs="Times New Roman"/>
                <w:b/>
                <w:color w:val="000000"/>
                <w:sz w:val="24"/>
                <w:szCs w:val="24"/>
              </w:rPr>
              <w:t xml:space="preserve">   (50%   )</w:t>
            </w:r>
          </w:p>
        </w:tc>
        <w:tc>
          <w:tcPr>
            <w:tcW w:w="1381" w:type="dxa"/>
            <w:vAlign w:val="center"/>
          </w:tcPr>
          <w:p w14:paraId="1E6FF227" w14:textId="77777777" w:rsidR="0038367D" w:rsidRPr="00C2207B" w:rsidRDefault="0038367D" w:rsidP="00323520">
            <w:pPr>
              <w:autoSpaceDE w:val="0"/>
              <w:autoSpaceDN w:val="0"/>
              <w:adjustRightInd w:val="0"/>
              <w:spacing w:line="320" w:lineRule="atLeast"/>
              <w:ind w:right="60"/>
              <w:rPr>
                <w:rFonts w:ascii="Times New Roman" w:hAnsi="Times New Roman" w:cs="Times New Roman"/>
                <w:b/>
                <w:color w:val="000000"/>
                <w:sz w:val="24"/>
                <w:szCs w:val="24"/>
              </w:rPr>
            </w:pPr>
            <w:r w:rsidRPr="00C2207B">
              <w:rPr>
                <w:rFonts w:ascii="Times New Roman" w:hAnsi="Times New Roman" w:cs="Times New Roman"/>
                <w:b/>
                <w:color w:val="000000"/>
                <w:sz w:val="24"/>
                <w:szCs w:val="24"/>
              </w:rPr>
              <w:t>310</w:t>
            </w:r>
            <w:r w:rsidR="00323520" w:rsidRPr="00C2207B">
              <w:rPr>
                <w:rFonts w:ascii="Times New Roman" w:hAnsi="Times New Roman" w:cs="Times New Roman"/>
                <w:b/>
                <w:color w:val="000000"/>
                <w:sz w:val="24"/>
                <w:szCs w:val="24"/>
              </w:rPr>
              <w:t xml:space="preserve">  (100%   )</w:t>
            </w:r>
          </w:p>
        </w:tc>
        <w:tc>
          <w:tcPr>
            <w:tcW w:w="1381" w:type="dxa"/>
          </w:tcPr>
          <w:p w14:paraId="1E6FF228" w14:textId="77777777" w:rsidR="0038367D" w:rsidRDefault="0038367D"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29" w14:textId="77777777" w:rsidR="0038367D" w:rsidRDefault="0038367D"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2A" w14:textId="77777777" w:rsidR="0038367D" w:rsidRDefault="0038367D" w:rsidP="001D1F2F">
            <w:pPr>
              <w:spacing w:before="100" w:beforeAutospacing="1" w:after="100" w:afterAutospacing="1"/>
              <w:jc w:val="both"/>
              <w:rPr>
                <w:rFonts w:ascii="Times New Roman" w:eastAsia="Times New Roman" w:hAnsi="Times New Roman" w:cs="Times New Roman"/>
                <w:sz w:val="24"/>
                <w:szCs w:val="24"/>
              </w:rPr>
            </w:pPr>
          </w:p>
        </w:tc>
      </w:tr>
      <w:tr w:rsidR="00323520" w14:paraId="1E6FF235" w14:textId="77777777" w:rsidTr="0038367D">
        <w:trPr>
          <w:trHeight w:val="150"/>
        </w:trPr>
        <w:tc>
          <w:tcPr>
            <w:tcW w:w="1380" w:type="dxa"/>
            <w:vMerge w:val="restart"/>
          </w:tcPr>
          <w:p w14:paraId="1E6FF22C" w14:textId="77777777" w:rsidR="00323520" w:rsidRPr="00C2207B" w:rsidRDefault="00323520" w:rsidP="001D1F2F">
            <w:pPr>
              <w:spacing w:before="100" w:beforeAutospacing="1" w:after="100" w:afterAutospacing="1"/>
              <w:jc w:val="both"/>
              <w:rPr>
                <w:rFonts w:ascii="Times New Roman" w:eastAsia="Times New Roman" w:hAnsi="Times New Roman" w:cs="Times New Roman"/>
                <w:b/>
                <w:sz w:val="24"/>
                <w:szCs w:val="24"/>
              </w:rPr>
            </w:pPr>
            <w:r w:rsidRPr="00C2207B">
              <w:rPr>
                <w:rFonts w:ascii="Times New Roman" w:hAnsi="Times New Roman" w:cs="Times New Roman"/>
                <w:b/>
                <w:bCs/>
                <w:color w:val="000000"/>
                <w:sz w:val="24"/>
                <w:szCs w:val="24"/>
              </w:rPr>
              <w:t xml:space="preserve"> marital status</w:t>
            </w:r>
          </w:p>
        </w:tc>
        <w:tc>
          <w:tcPr>
            <w:tcW w:w="1381" w:type="dxa"/>
          </w:tcPr>
          <w:p w14:paraId="1E6FF22D" w14:textId="77777777" w:rsidR="00323520" w:rsidRPr="00C2207B" w:rsidRDefault="00C11FF1" w:rsidP="00833095">
            <w:pPr>
              <w:autoSpaceDE w:val="0"/>
              <w:autoSpaceDN w:val="0"/>
              <w:adjustRightInd w:val="0"/>
              <w:spacing w:line="320" w:lineRule="atLeast"/>
              <w:ind w:left="60" w:right="60"/>
              <w:rPr>
                <w:rFonts w:ascii="Times New Roman" w:hAnsi="Times New Roman" w:cs="Times New Roman"/>
                <w:b/>
                <w:color w:val="000000"/>
                <w:sz w:val="24"/>
                <w:szCs w:val="24"/>
              </w:rPr>
            </w:pPr>
            <w:r>
              <w:rPr>
                <w:rFonts w:ascii="Times New Roman" w:hAnsi="Times New Roman" w:cs="Times New Roman"/>
                <w:b/>
                <w:color w:val="000000"/>
                <w:sz w:val="24"/>
                <w:szCs w:val="24"/>
              </w:rPr>
              <w:t>Married</w:t>
            </w:r>
          </w:p>
        </w:tc>
        <w:tc>
          <w:tcPr>
            <w:tcW w:w="1381" w:type="dxa"/>
          </w:tcPr>
          <w:p w14:paraId="1E6FF22E" w14:textId="77777777" w:rsidR="00323520" w:rsidRPr="00C2207B" w:rsidRDefault="00323520" w:rsidP="00833095">
            <w:pPr>
              <w:autoSpaceDE w:val="0"/>
              <w:autoSpaceDN w:val="0"/>
              <w:adjustRightInd w:val="0"/>
              <w:spacing w:line="320" w:lineRule="atLeast"/>
              <w:ind w:left="60" w:right="60"/>
              <w:rPr>
                <w:rFonts w:ascii="Times New Roman" w:hAnsi="Times New Roman" w:cs="Times New Roman"/>
                <w:b/>
                <w:color w:val="000000"/>
                <w:sz w:val="24"/>
                <w:szCs w:val="24"/>
              </w:rPr>
            </w:pPr>
            <w:r w:rsidRPr="00C2207B">
              <w:rPr>
                <w:rFonts w:ascii="Times New Roman" w:hAnsi="Times New Roman" w:cs="Times New Roman"/>
                <w:b/>
                <w:color w:val="000000"/>
                <w:sz w:val="24"/>
                <w:szCs w:val="24"/>
              </w:rPr>
              <w:t>single</w:t>
            </w:r>
          </w:p>
        </w:tc>
        <w:tc>
          <w:tcPr>
            <w:tcW w:w="1381" w:type="dxa"/>
          </w:tcPr>
          <w:tbl>
            <w:tblPr>
              <w:tblW w:w="0" w:type="auto"/>
              <w:tblBorders>
                <w:top w:val="nil"/>
                <w:left w:val="nil"/>
                <w:bottom w:val="nil"/>
                <w:right w:val="nil"/>
              </w:tblBorders>
              <w:tblLook w:val="0000" w:firstRow="0" w:lastRow="0" w:firstColumn="0" w:lastColumn="0" w:noHBand="0" w:noVBand="0"/>
            </w:tblPr>
            <w:tblGrid>
              <w:gridCol w:w="1169"/>
            </w:tblGrid>
            <w:tr w:rsidR="00A5656E" w:rsidRPr="00A5656E" w14:paraId="1E6FF230" w14:textId="77777777">
              <w:trPr>
                <w:trHeight w:val="109"/>
              </w:trPr>
              <w:tc>
                <w:tcPr>
                  <w:tcW w:w="0" w:type="auto"/>
                </w:tcPr>
                <w:p w14:paraId="1E6FF22F" w14:textId="77777777" w:rsidR="00A5656E" w:rsidRPr="00A5656E" w:rsidRDefault="00A5656E" w:rsidP="00A5656E">
                  <w:pPr>
                    <w:autoSpaceDE w:val="0"/>
                    <w:autoSpaceDN w:val="0"/>
                    <w:adjustRightInd w:val="0"/>
                    <w:spacing w:after="0" w:line="240" w:lineRule="auto"/>
                    <w:rPr>
                      <w:rFonts w:ascii="Times New Roman" w:hAnsi="Times New Roman" w:cs="Times New Roman"/>
                      <w:color w:val="000000"/>
                      <w:sz w:val="24"/>
                      <w:szCs w:val="24"/>
                    </w:rPr>
                  </w:pPr>
                  <w:r w:rsidRPr="00A5656E">
                    <w:rPr>
                      <w:rFonts w:ascii="Times New Roman" w:hAnsi="Times New Roman" w:cs="Times New Roman"/>
                      <w:color w:val="000000"/>
                      <w:sz w:val="24"/>
                      <w:szCs w:val="24"/>
                    </w:rPr>
                    <w:t xml:space="preserve">Divorce 0 </w:t>
                  </w:r>
                </w:p>
              </w:tc>
            </w:tr>
          </w:tbl>
          <w:p w14:paraId="1E6FF231" w14:textId="77777777" w:rsidR="00323520" w:rsidRPr="00C2207B" w:rsidRDefault="00323520" w:rsidP="00833095">
            <w:pPr>
              <w:autoSpaceDE w:val="0"/>
              <w:autoSpaceDN w:val="0"/>
              <w:adjustRightInd w:val="0"/>
              <w:spacing w:line="320" w:lineRule="atLeast"/>
              <w:ind w:left="60" w:right="60"/>
              <w:rPr>
                <w:rFonts w:ascii="Times New Roman" w:hAnsi="Times New Roman" w:cs="Times New Roman"/>
                <w:b/>
                <w:color w:val="000000"/>
                <w:sz w:val="24"/>
                <w:szCs w:val="24"/>
              </w:rPr>
            </w:pPr>
          </w:p>
        </w:tc>
        <w:tc>
          <w:tcPr>
            <w:tcW w:w="1381" w:type="dxa"/>
          </w:tcPr>
          <w:p w14:paraId="1E6FF232" w14:textId="77777777" w:rsidR="00323520" w:rsidRDefault="0032352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33" w14:textId="77777777" w:rsidR="00323520" w:rsidRDefault="0032352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34" w14:textId="77777777" w:rsidR="00323520" w:rsidRDefault="00323520" w:rsidP="001D1F2F">
            <w:pPr>
              <w:spacing w:before="100" w:beforeAutospacing="1" w:after="100" w:afterAutospacing="1"/>
              <w:jc w:val="both"/>
              <w:rPr>
                <w:rFonts w:ascii="Times New Roman" w:eastAsia="Times New Roman" w:hAnsi="Times New Roman" w:cs="Times New Roman"/>
                <w:sz w:val="24"/>
                <w:szCs w:val="24"/>
              </w:rPr>
            </w:pPr>
          </w:p>
        </w:tc>
      </w:tr>
      <w:tr w:rsidR="00323520" w14:paraId="1E6FF23C" w14:textId="77777777" w:rsidTr="00833095">
        <w:trPr>
          <w:gridAfter w:val="1"/>
          <w:wAfter w:w="1381" w:type="dxa"/>
          <w:trHeight w:val="120"/>
        </w:trPr>
        <w:tc>
          <w:tcPr>
            <w:tcW w:w="1380" w:type="dxa"/>
            <w:vMerge/>
          </w:tcPr>
          <w:p w14:paraId="1E6FF236" w14:textId="77777777" w:rsidR="00323520" w:rsidRPr="00C2207B" w:rsidRDefault="00323520" w:rsidP="001D1F2F">
            <w:pPr>
              <w:spacing w:before="100" w:beforeAutospacing="1" w:after="100" w:afterAutospacing="1"/>
              <w:jc w:val="both"/>
              <w:rPr>
                <w:rFonts w:ascii="Times New Roman" w:eastAsia="Times New Roman" w:hAnsi="Times New Roman" w:cs="Times New Roman"/>
                <w:b/>
                <w:sz w:val="24"/>
                <w:szCs w:val="24"/>
              </w:rPr>
            </w:pPr>
          </w:p>
        </w:tc>
        <w:tc>
          <w:tcPr>
            <w:tcW w:w="1381" w:type="dxa"/>
            <w:vAlign w:val="center"/>
          </w:tcPr>
          <w:p w14:paraId="1E6FF237" w14:textId="77777777" w:rsidR="00323520" w:rsidRPr="00C2207B" w:rsidRDefault="00C53B10" w:rsidP="00C53B10">
            <w:pPr>
              <w:autoSpaceDE w:val="0"/>
              <w:autoSpaceDN w:val="0"/>
              <w:adjustRightInd w:val="0"/>
              <w:spacing w:line="320" w:lineRule="atLeast"/>
              <w:ind w:right="60"/>
              <w:rPr>
                <w:rFonts w:ascii="Times New Roman" w:hAnsi="Times New Roman" w:cs="Times New Roman"/>
                <w:b/>
                <w:color w:val="000000"/>
                <w:sz w:val="24"/>
                <w:szCs w:val="24"/>
              </w:rPr>
            </w:pPr>
            <w:r>
              <w:rPr>
                <w:rFonts w:ascii="Times New Roman" w:hAnsi="Times New Roman" w:cs="Times New Roman"/>
                <w:b/>
                <w:color w:val="000000"/>
                <w:sz w:val="24"/>
                <w:szCs w:val="24"/>
              </w:rPr>
              <w:t>195    (62.9</w:t>
            </w:r>
            <w:r w:rsidR="00323520" w:rsidRPr="00C2207B">
              <w:rPr>
                <w:rFonts w:ascii="Times New Roman" w:hAnsi="Times New Roman" w:cs="Times New Roman"/>
                <w:b/>
                <w:color w:val="000000"/>
                <w:sz w:val="24"/>
                <w:szCs w:val="24"/>
              </w:rPr>
              <w:t xml:space="preserve"> %)</w:t>
            </w:r>
          </w:p>
        </w:tc>
        <w:tc>
          <w:tcPr>
            <w:tcW w:w="1381" w:type="dxa"/>
            <w:vAlign w:val="center"/>
          </w:tcPr>
          <w:p w14:paraId="1E6FF238" w14:textId="77777777" w:rsidR="00323520" w:rsidRPr="00C2207B" w:rsidRDefault="00C53B10" w:rsidP="00833095">
            <w:pPr>
              <w:autoSpaceDE w:val="0"/>
              <w:autoSpaceDN w:val="0"/>
              <w:adjustRightInd w:val="0"/>
              <w:spacing w:line="320" w:lineRule="atLeast"/>
              <w:ind w:left="60" w:right="60"/>
              <w:jc w:val="right"/>
              <w:rPr>
                <w:rFonts w:ascii="Times New Roman" w:hAnsi="Times New Roman" w:cs="Times New Roman"/>
                <w:b/>
                <w:color w:val="000000"/>
                <w:sz w:val="24"/>
                <w:szCs w:val="24"/>
              </w:rPr>
            </w:pPr>
            <w:r>
              <w:rPr>
                <w:rFonts w:ascii="Times New Roman" w:hAnsi="Times New Roman" w:cs="Times New Roman"/>
                <w:b/>
                <w:color w:val="000000"/>
                <w:sz w:val="24"/>
                <w:szCs w:val="24"/>
              </w:rPr>
              <w:t>93</w:t>
            </w:r>
            <w:r w:rsidR="00323520" w:rsidRPr="00C2207B">
              <w:rPr>
                <w:rFonts w:ascii="Times New Roman" w:hAnsi="Times New Roman" w:cs="Times New Roman"/>
                <w:b/>
                <w:color w:val="000000"/>
                <w:sz w:val="24"/>
                <w:szCs w:val="24"/>
              </w:rPr>
              <w:t>(30 %)</w:t>
            </w:r>
          </w:p>
        </w:tc>
        <w:tc>
          <w:tcPr>
            <w:tcW w:w="1381" w:type="dxa"/>
            <w:vAlign w:val="center"/>
          </w:tcPr>
          <w:p w14:paraId="1E6FF239" w14:textId="77777777" w:rsidR="00323520" w:rsidRPr="00C2207B" w:rsidRDefault="00C53B10" w:rsidP="00833095">
            <w:pPr>
              <w:autoSpaceDE w:val="0"/>
              <w:autoSpaceDN w:val="0"/>
              <w:adjustRightInd w:val="0"/>
              <w:spacing w:line="320" w:lineRule="atLeast"/>
              <w:ind w:left="60" w:right="60"/>
              <w:jc w:val="right"/>
              <w:rPr>
                <w:rFonts w:ascii="Times New Roman" w:hAnsi="Times New Roman" w:cs="Times New Roman"/>
                <w:b/>
                <w:color w:val="000000"/>
                <w:sz w:val="24"/>
                <w:szCs w:val="24"/>
              </w:rPr>
            </w:pPr>
            <w:r>
              <w:rPr>
                <w:rFonts w:ascii="Times New Roman" w:hAnsi="Times New Roman" w:cs="Times New Roman"/>
                <w:b/>
                <w:color w:val="000000"/>
                <w:sz w:val="24"/>
                <w:szCs w:val="24"/>
              </w:rPr>
              <w:t>22(7.09)</w:t>
            </w:r>
            <w:r w:rsidR="00323520" w:rsidRPr="00C2207B">
              <w:rPr>
                <w:rFonts w:ascii="Times New Roman" w:hAnsi="Times New Roman" w:cs="Times New Roman"/>
                <w:b/>
                <w:color w:val="000000"/>
                <w:sz w:val="24"/>
                <w:szCs w:val="24"/>
              </w:rPr>
              <w:t>%</w:t>
            </w:r>
          </w:p>
        </w:tc>
        <w:tc>
          <w:tcPr>
            <w:tcW w:w="1381" w:type="dxa"/>
          </w:tcPr>
          <w:p w14:paraId="1E6FF23A" w14:textId="77777777" w:rsidR="00323520" w:rsidRDefault="0032352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3B" w14:textId="77777777" w:rsidR="00323520" w:rsidRDefault="00323520" w:rsidP="001D1F2F">
            <w:pPr>
              <w:spacing w:before="100" w:beforeAutospacing="1" w:after="100" w:afterAutospacing="1"/>
              <w:jc w:val="both"/>
              <w:rPr>
                <w:rFonts w:ascii="Times New Roman" w:eastAsia="Times New Roman" w:hAnsi="Times New Roman" w:cs="Times New Roman"/>
                <w:sz w:val="24"/>
                <w:szCs w:val="24"/>
              </w:rPr>
            </w:pPr>
          </w:p>
        </w:tc>
      </w:tr>
      <w:tr w:rsidR="00A5656E" w14:paraId="1E6FF244" w14:textId="77777777" w:rsidTr="0038367D">
        <w:trPr>
          <w:trHeight w:val="135"/>
        </w:trPr>
        <w:tc>
          <w:tcPr>
            <w:tcW w:w="1380" w:type="dxa"/>
            <w:vMerge w:val="restart"/>
          </w:tcPr>
          <w:p w14:paraId="1E6FF23D" w14:textId="77777777" w:rsidR="00A5656E" w:rsidRPr="00C2207B" w:rsidRDefault="00426D10" w:rsidP="001D1F2F">
            <w:pPr>
              <w:spacing w:before="100" w:beforeAutospacing="1" w:after="100" w:afterAutospacing="1"/>
              <w:jc w:val="both"/>
              <w:rPr>
                <w:rFonts w:ascii="Times New Roman" w:eastAsia="Times New Roman" w:hAnsi="Times New Roman" w:cs="Times New Roman"/>
                <w:sz w:val="24"/>
                <w:szCs w:val="24"/>
              </w:rPr>
            </w:pPr>
            <w:r w:rsidRPr="00C2207B">
              <w:rPr>
                <w:rFonts w:ascii="Times New Roman" w:hAnsi="Times New Roman" w:cs="Times New Roman"/>
                <w:b/>
                <w:bCs/>
                <w:color w:val="000000"/>
                <w:sz w:val="24"/>
                <w:szCs w:val="24"/>
              </w:rPr>
              <w:t>A</w:t>
            </w:r>
            <w:r w:rsidR="00A5656E" w:rsidRPr="00C2207B">
              <w:rPr>
                <w:rFonts w:ascii="Times New Roman" w:hAnsi="Times New Roman" w:cs="Times New Roman"/>
                <w:b/>
                <w:bCs/>
                <w:color w:val="000000"/>
                <w:sz w:val="24"/>
                <w:szCs w:val="24"/>
              </w:rPr>
              <w:t>ge</w:t>
            </w:r>
          </w:p>
        </w:tc>
        <w:tc>
          <w:tcPr>
            <w:tcW w:w="1381" w:type="dxa"/>
          </w:tcPr>
          <w:p w14:paraId="1E6FF23E" w14:textId="77777777" w:rsidR="00A5656E" w:rsidRPr="00C2207B" w:rsidRDefault="00A5656E" w:rsidP="00833095">
            <w:pPr>
              <w:autoSpaceDE w:val="0"/>
              <w:autoSpaceDN w:val="0"/>
              <w:adjustRightInd w:val="0"/>
              <w:spacing w:line="320" w:lineRule="atLeast"/>
              <w:ind w:left="60" w:right="60"/>
              <w:rPr>
                <w:rFonts w:ascii="Times New Roman" w:hAnsi="Times New Roman" w:cs="Times New Roman"/>
                <w:color w:val="000000"/>
                <w:sz w:val="24"/>
                <w:szCs w:val="24"/>
              </w:rPr>
            </w:pPr>
            <w:r w:rsidRPr="00C2207B">
              <w:rPr>
                <w:rFonts w:ascii="Times New Roman" w:hAnsi="Times New Roman" w:cs="Times New Roman"/>
                <w:color w:val="000000"/>
                <w:sz w:val="24"/>
                <w:szCs w:val="24"/>
              </w:rPr>
              <w:t>26-35</w:t>
            </w:r>
          </w:p>
        </w:tc>
        <w:tc>
          <w:tcPr>
            <w:tcW w:w="1381" w:type="dxa"/>
          </w:tcPr>
          <w:p w14:paraId="1E6FF23F" w14:textId="77777777" w:rsidR="00A5656E" w:rsidRPr="00C2207B" w:rsidRDefault="00A5656E" w:rsidP="00833095">
            <w:pPr>
              <w:autoSpaceDE w:val="0"/>
              <w:autoSpaceDN w:val="0"/>
              <w:adjustRightInd w:val="0"/>
              <w:spacing w:line="320" w:lineRule="atLeast"/>
              <w:ind w:left="60" w:right="60"/>
              <w:rPr>
                <w:rFonts w:ascii="Times New Roman" w:hAnsi="Times New Roman" w:cs="Times New Roman"/>
                <w:color w:val="000000"/>
                <w:sz w:val="24"/>
                <w:szCs w:val="24"/>
              </w:rPr>
            </w:pPr>
            <w:r w:rsidRPr="00C2207B">
              <w:rPr>
                <w:rFonts w:ascii="Times New Roman" w:hAnsi="Times New Roman" w:cs="Times New Roman"/>
                <w:color w:val="000000"/>
                <w:sz w:val="24"/>
                <w:szCs w:val="24"/>
              </w:rPr>
              <w:t>36-45</w:t>
            </w:r>
          </w:p>
        </w:tc>
        <w:tc>
          <w:tcPr>
            <w:tcW w:w="1381" w:type="dxa"/>
          </w:tcPr>
          <w:p w14:paraId="1E6FF240" w14:textId="77777777" w:rsidR="00A5656E" w:rsidRPr="00C2207B" w:rsidRDefault="00A5656E" w:rsidP="00833095">
            <w:pPr>
              <w:autoSpaceDE w:val="0"/>
              <w:autoSpaceDN w:val="0"/>
              <w:adjustRightInd w:val="0"/>
              <w:spacing w:line="320" w:lineRule="atLeast"/>
              <w:ind w:left="60" w:right="60"/>
              <w:rPr>
                <w:rFonts w:ascii="Times New Roman" w:hAnsi="Times New Roman" w:cs="Times New Roman"/>
                <w:color w:val="000000"/>
                <w:sz w:val="24"/>
                <w:szCs w:val="24"/>
              </w:rPr>
            </w:pPr>
            <w:r w:rsidRPr="00C2207B">
              <w:rPr>
                <w:rFonts w:ascii="Times New Roman" w:hAnsi="Times New Roman" w:cs="Times New Roman"/>
                <w:color w:val="000000"/>
                <w:sz w:val="24"/>
                <w:szCs w:val="24"/>
              </w:rPr>
              <w:t>46-55</w:t>
            </w:r>
          </w:p>
        </w:tc>
        <w:tc>
          <w:tcPr>
            <w:tcW w:w="1381" w:type="dxa"/>
          </w:tcPr>
          <w:p w14:paraId="1E6FF241" w14:textId="77777777" w:rsidR="00A5656E" w:rsidRDefault="00A5656E"/>
        </w:tc>
        <w:tc>
          <w:tcPr>
            <w:tcW w:w="1381" w:type="dxa"/>
          </w:tcPr>
          <w:p w14:paraId="1E6FF242" w14:textId="77777777" w:rsidR="00A5656E" w:rsidRDefault="00A5656E"/>
        </w:tc>
        <w:tc>
          <w:tcPr>
            <w:tcW w:w="1381" w:type="dxa"/>
          </w:tcPr>
          <w:p w14:paraId="1E6FF243" w14:textId="77777777" w:rsidR="00A5656E" w:rsidRDefault="00A5656E"/>
        </w:tc>
      </w:tr>
      <w:tr w:rsidR="00A5656E" w14:paraId="1E6FF24C" w14:textId="77777777" w:rsidTr="00833095">
        <w:trPr>
          <w:trHeight w:val="135"/>
        </w:trPr>
        <w:tc>
          <w:tcPr>
            <w:tcW w:w="1380" w:type="dxa"/>
            <w:vMerge/>
          </w:tcPr>
          <w:p w14:paraId="1E6FF245" w14:textId="77777777" w:rsidR="00A5656E" w:rsidRPr="00C2207B" w:rsidRDefault="00A5656E" w:rsidP="001D1F2F">
            <w:pPr>
              <w:spacing w:before="100" w:beforeAutospacing="1" w:after="100" w:afterAutospacing="1"/>
              <w:jc w:val="both"/>
              <w:rPr>
                <w:rFonts w:ascii="Times New Roman" w:eastAsia="Times New Roman" w:hAnsi="Times New Roman" w:cs="Times New Roman"/>
                <w:sz w:val="24"/>
                <w:szCs w:val="24"/>
              </w:rPr>
            </w:pPr>
          </w:p>
        </w:tc>
        <w:tc>
          <w:tcPr>
            <w:tcW w:w="1381" w:type="dxa"/>
            <w:vAlign w:val="center"/>
          </w:tcPr>
          <w:p w14:paraId="1E6FF246" w14:textId="77777777" w:rsidR="00A5656E" w:rsidRPr="00C2207B" w:rsidRDefault="00DE5173" w:rsidP="00C2207B">
            <w:pPr>
              <w:autoSpaceDE w:val="0"/>
              <w:autoSpaceDN w:val="0"/>
              <w:adjustRightInd w:val="0"/>
              <w:spacing w:line="320" w:lineRule="atLeast"/>
              <w:ind w:right="60"/>
              <w:rPr>
                <w:rFonts w:ascii="Times New Roman" w:hAnsi="Times New Roman" w:cs="Times New Roman"/>
                <w:color w:val="000000"/>
                <w:sz w:val="24"/>
                <w:szCs w:val="24"/>
              </w:rPr>
            </w:pPr>
            <w:r>
              <w:rPr>
                <w:rFonts w:ascii="Times New Roman" w:hAnsi="Times New Roman" w:cs="Times New Roman"/>
                <w:color w:val="000000"/>
                <w:sz w:val="24"/>
                <w:szCs w:val="24"/>
              </w:rPr>
              <w:t>104</w:t>
            </w:r>
            <w:r>
              <w:rPr>
                <w:rFonts w:ascii="Times New Roman" w:hAnsi="Times New Roman" w:cs="Times New Roman"/>
                <w:b/>
                <w:color w:val="000000"/>
                <w:sz w:val="24"/>
                <w:szCs w:val="24"/>
              </w:rPr>
              <w:t>(33.55</w:t>
            </w:r>
            <w:r w:rsidR="00C2207B">
              <w:rPr>
                <w:rFonts w:ascii="Times New Roman" w:hAnsi="Times New Roman" w:cs="Times New Roman"/>
                <w:b/>
                <w:color w:val="000000"/>
                <w:sz w:val="24"/>
                <w:szCs w:val="24"/>
              </w:rPr>
              <w:t xml:space="preserve"> </w:t>
            </w:r>
            <w:r w:rsidR="00A5656E" w:rsidRPr="00C2207B">
              <w:rPr>
                <w:rFonts w:ascii="Times New Roman" w:hAnsi="Times New Roman" w:cs="Times New Roman"/>
                <w:b/>
                <w:color w:val="000000"/>
                <w:sz w:val="24"/>
                <w:szCs w:val="24"/>
              </w:rPr>
              <w:t>%)</w:t>
            </w:r>
          </w:p>
        </w:tc>
        <w:tc>
          <w:tcPr>
            <w:tcW w:w="1381" w:type="dxa"/>
            <w:vAlign w:val="center"/>
          </w:tcPr>
          <w:p w14:paraId="1E6FF247" w14:textId="77777777" w:rsidR="00A5656E" w:rsidRPr="00C2207B" w:rsidRDefault="00DE5173" w:rsidP="00C2207B">
            <w:pPr>
              <w:autoSpaceDE w:val="0"/>
              <w:autoSpaceDN w:val="0"/>
              <w:adjustRightInd w:val="0"/>
              <w:spacing w:line="320" w:lineRule="atLeast"/>
              <w:ind w:right="60"/>
              <w:rPr>
                <w:rFonts w:ascii="Times New Roman" w:hAnsi="Times New Roman" w:cs="Times New Roman"/>
                <w:color w:val="000000"/>
                <w:sz w:val="24"/>
                <w:szCs w:val="24"/>
              </w:rPr>
            </w:pPr>
            <w:r>
              <w:rPr>
                <w:rFonts w:ascii="Times New Roman" w:hAnsi="Times New Roman" w:cs="Times New Roman"/>
                <w:color w:val="000000"/>
                <w:sz w:val="24"/>
                <w:szCs w:val="24"/>
              </w:rPr>
              <w:t>14</w:t>
            </w:r>
            <w:r w:rsidR="00A5656E" w:rsidRPr="00C2207B">
              <w:rPr>
                <w:rFonts w:ascii="Times New Roman" w:hAnsi="Times New Roman" w:cs="Times New Roman"/>
                <w:color w:val="000000"/>
                <w:sz w:val="24"/>
                <w:szCs w:val="24"/>
              </w:rPr>
              <w:t>4</w:t>
            </w:r>
            <w:r>
              <w:rPr>
                <w:rFonts w:ascii="Times New Roman" w:hAnsi="Times New Roman" w:cs="Times New Roman"/>
                <w:b/>
                <w:color w:val="000000"/>
                <w:sz w:val="24"/>
                <w:szCs w:val="24"/>
              </w:rPr>
              <w:t>(</w:t>
            </w:r>
            <w:proofErr w:type="gramStart"/>
            <w:r>
              <w:rPr>
                <w:rFonts w:ascii="Times New Roman" w:hAnsi="Times New Roman" w:cs="Times New Roman"/>
                <w:b/>
                <w:color w:val="000000"/>
                <w:sz w:val="24"/>
                <w:szCs w:val="24"/>
              </w:rPr>
              <w:t>46.45</w:t>
            </w:r>
            <w:r w:rsidR="00A5656E" w:rsidRPr="00C2207B">
              <w:rPr>
                <w:rFonts w:ascii="Times New Roman" w:hAnsi="Times New Roman" w:cs="Times New Roman"/>
                <w:b/>
                <w:color w:val="000000"/>
                <w:sz w:val="24"/>
                <w:szCs w:val="24"/>
              </w:rPr>
              <w:t xml:space="preserve">  %</w:t>
            </w:r>
            <w:proofErr w:type="gramEnd"/>
            <w:r w:rsidR="00A5656E" w:rsidRPr="00C2207B">
              <w:rPr>
                <w:rFonts w:ascii="Times New Roman" w:hAnsi="Times New Roman" w:cs="Times New Roman"/>
                <w:b/>
                <w:color w:val="000000"/>
                <w:sz w:val="24"/>
                <w:szCs w:val="24"/>
              </w:rPr>
              <w:t>)</w:t>
            </w:r>
          </w:p>
        </w:tc>
        <w:tc>
          <w:tcPr>
            <w:tcW w:w="1381" w:type="dxa"/>
            <w:vAlign w:val="center"/>
          </w:tcPr>
          <w:p w14:paraId="1E6FF248" w14:textId="77777777" w:rsidR="00A5656E" w:rsidRPr="00C2207B" w:rsidRDefault="00A5656E" w:rsidP="00833095">
            <w:pPr>
              <w:autoSpaceDE w:val="0"/>
              <w:autoSpaceDN w:val="0"/>
              <w:adjustRightInd w:val="0"/>
              <w:spacing w:line="320" w:lineRule="atLeast"/>
              <w:ind w:left="60" w:right="60"/>
              <w:jc w:val="right"/>
              <w:rPr>
                <w:rFonts w:ascii="Times New Roman" w:hAnsi="Times New Roman" w:cs="Times New Roman"/>
                <w:color w:val="000000"/>
                <w:sz w:val="24"/>
                <w:szCs w:val="24"/>
              </w:rPr>
            </w:pPr>
            <w:r w:rsidRPr="00C2207B">
              <w:rPr>
                <w:rFonts w:ascii="Times New Roman" w:hAnsi="Times New Roman" w:cs="Times New Roman"/>
                <w:color w:val="000000"/>
                <w:sz w:val="24"/>
                <w:szCs w:val="24"/>
              </w:rPr>
              <w:t>62</w:t>
            </w:r>
            <w:r w:rsidRPr="00C2207B">
              <w:rPr>
                <w:rFonts w:ascii="Times New Roman" w:hAnsi="Times New Roman" w:cs="Times New Roman"/>
                <w:b/>
                <w:color w:val="000000"/>
                <w:sz w:val="24"/>
                <w:szCs w:val="24"/>
              </w:rPr>
              <w:t>(</w:t>
            </w:r>
            <w:proofErr w:type="gramStart"/>
            <w:r w:rsidRPr="00C2207B">
              <w:rPr>
                <w:rFonts w:ascii="Times New Roman" w:hAnsi="Times New Roman" w:cs="Times New Roman"/>
                <w:b/>
                <w:color w:val="000000"/>
                <w:sz w:val="24"/>
                <w:szCs w:val="24"/>
              </w:rPr>
              <w:t>20  %</w:t>
            </w:r>
            <w:proofErr w:type="gramEnd"/>
            <w:r w:rsidRPr="00C2207B">
              <w:rPr>
                <w:rFonts w:ascii="Times New Roman" w:hAnsi="Times New Roman" w:cs="Times New Roman"/>
                <w:b/>
                <w:color w:val="000000"/>
                <w:sz w:val="24"/>
                <w:szCs w:val="24"/>
              </w:rPr>
              <w:t>)</w:t>
            </w:r>
          </w:p>
        </w:tc>
        <w:tc>
          <w:tcPr>
            <w:tcW w:w="1381" w:type="dxa"/>
          </w:tcPr>
          <w:p w14:paraId="1E6FF249" w14:textId="77777777" w:rsidR="00A5656E" w:rsidRDefault="00A5656E"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4A" w14:textId="77777777" w:rsidR="00A5656E" w:rsidRDefault="00A5656E"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4B" w14:textId="77777777" w:rsidR="00A5656E" w:rsidRDefault="00A5656E" w:rsidP="001D1F2F">
            <w:pPr>
              <w:spacing w:before="100" w:beforeAutospacing="1" w:after="100" w:afterAutospacing="1"/>
              <w:jc w:val="both"/>
              <w:rPr>
                <w:rFonts w:ascii="Times New Roman" w:eastAsia="Times New Roman" w:hAnsi="Times New Roman" w:cs="Times New Roman"/>
                <w:sz w:val="24"/>
                <w:szCs w:val="24"/>
              </w:rPr>
            </w:pPr>
          </w:p>
        </w:tc>
      </w:tr>
      <w:tr w:rsidR="00C2207B" w14:paraId="1E6FF254" w14:textId="77777777" w:rsidTr="0038367D">
        <w:trPr>
          <w:trHeight w:val="165"/>
        </w:trPr>
        <w:tc>
          <w:tcPr>
            <w:tcW w:w="1380" w:type="dxa"/>
            <w:vMerge w:val="restart"/>
          </w:tcPr>
          <w:p w14:paraId="1E6FF24D" w14:textId="77777777" w:rsidR="00C2207B" w:rsidRDefault="00C2207B" w:rsidP="001D1F2F">
            <w:pPr>
              <w:spacing w:before="100" w:beforeAutospacing="1" w:after="100" w:afterAutospacing="1"/>
              <w:jc w:val="both"/>
              <w:rPr>
                <w:rFonts w:ascii="Times New Roman" w:eastAsia="Times New Roman" w:hAnsi="Times New Roman" w:cs="Times New Roman"/>
                <w:sz w:val="24"/>
                <w:szCs w:val="24"/>
              </w:rPr>
            </w:pPr>
            <w:r w:rsidRPr="00985EEF">
              <w:rPr>
                <w:rFonts w:ascii="Arial" w:hAnsi="Arial" w:cs="Arial"/>
                <w:b/>
                <w:bCs/>
                <w:color w:val="000000"/>
                <w:sz w:val="18"/>
                <w:szCs w:val="18"/>
              </w:rPr>
              <w:t xml:space="preserve"> education level</w:t>
            </w:r>
          </w:p>
        </w:tc>
        <w:tc>
          <w:tcPr>
            <w:tcW w:w="1381" w:type="dxa"/>
          </w:tcPr>
          <w:p w14:paraId="1E6FF24E" w14:textId="77777777" w:rsidR="00C2207B" w:rsidRPr="00985EEF" w:rsidRDefault="00C11FF1" w:rsidP="00833095">
            <w:pPr>
              <w:autoSpaceDE w:val="0"/>
              <w:autoSpaceDN w:val="0"/>
              <w:adjustRightInd w:val="0"/>
              <w:spacing w:line="320" w:lineRule="atLeast"/>
              <w:ind w:left="60" w:right="60"/>
              <w:rPr>
                <w:rFonts w:ascii="Arial" w:hAnsi="Arial" w:cs="Arial"/>
                <w:color w:val="000000"/>
                <w:sz w:val="18"/>
                <w:szCs w:val="18"/>
              </w:rPr>
            </w:pPr>
            <w:r w:rsidRPr="00985EEF">
              <w:rPr>
                <w:rFonts w:ascii="Arial" w:hAnsi="Arial" w:cs="Arial"/>
                <w:color w:val="000000"/>
                <w:sz w:val="18"/>
                <w:szCs w:val="18"/>
              </w:rPr>
              <w:t>C</w:t>
            </w:r>
            <w:r w:rsidR="00C2207B" w:rsidRPr="00985EEF">
              <w:rPr>
                <w:rFonts w:ascii="Arial" w:hAnsi="Arial" w:cs="Arial"/>
                <w:color w:val="000000"/>
                <w:sz w:val="18"/>
                <w:szCs w:val="18"/>
              </w:rPr>
              <w:t>ertificate</w:t>
            </w:r>
          </w:p>
        </w:tc>
        <w:tc>
          <w:tcPr>
            <w:tcW w:w="1381" w:type="dxa"/>
          </w:tcPr>
          <w:p w14:paraId="1E6FF24F" w14:textId="77777777" w:rsidR="00C2207B" w:rsidRPr="00985EEF" w:rsidRDefault="00C2207B" w:rsidP="00833095">
            <w:pPr>
              <w:autoSpaceDE w:val="0"/>
              <w:autoSpaceDN w:val="0"/>
              <w:adjustRightInd w:val="0"/>
              <w:spacing w:line="320" w:lineRule="atLeast"/>
              <w:ind w:left="60" w:right="60"/>
              <w:rPr>
                <w:rFonts w:ascii="Arial" w:hAnsi="Arial" w:cs="Arial"/>
                <w:color w:val="000000"/>
                <w:sz w:val="18"/>
                <w:szCs w:val="18"/>
              </w:rPr>
            </w:pPr>
            <w:r>
              <w:rPr>
                <w:rFonts w:ascii="Arial" w:hAnsi="Arial" w:cs="Arial"/>
                <w:color w:val="000000"/>
                <w:sz w:val="18"/>
                <w:szCs w:val="18"/>
              </w:rPr>
              <w:t>diploma</w:t>
            </w:r>
          </w:p>
        </w:tc>
        <w:tc>
          <w:tcPr>
            <w:tcW w:w="1381" w:type="dxa"/>
          </w:tcPr>
          <w:p w14:paraId="1E6FF250" w14:textId="77777777" w:rsidR="00C2207B" w:rsidRPr="00985EEF" w:rsidRDefault="00C2207B" w:rsidP="00833095">
            <w:pPr>
              <w:autoSpaceDE w:val="0"/>
              <w:autoSpaceDN w:val="0"/>
              <w:adjustRightInd w:val="0"/>
              <w:spacing w:line="320" w:lineRule="atLeast"/>
              <w:ind w:left="60" w:right="60"/>
              <w:rPr>
                <w:rFonts w:ascii="Arial" w:hAnsi="Arial" w:cs="Arial"/>
                <w:color w:val="000000"/>
                <w:sz w:val="18"/>
                <w:szCs w:val="18"/>
              </w:rPr>
            </w:pPr>
            <w:r>
              <w:rPr>
                <w:rFonts w:ascii="Arial" w:hAnsi="Arial" w:cs="Arial"/>
                <w:color w:val="000000"/>
                <w:sz w:val="18"/>
                <w:szCs w:val="18"/>
              </w:rPr>
              <w:t>degree</w:t>
            </w:r>
          </w:p>
        </w:tc>
        <w:tc>
          <w:tcPr>
            <w:tcW w:w="1381" w:type="dxa"/>
          </w:tcPr>
          <w:p w14:paraId="1E6FF251" w14:textId="77777777" w:rsidR="00C2207B" w:rsidRPr="00985EEF" w:rsidRDefault="00EE1D3C" w:rsidP="00833095">
            <w:pPr>
              <w:autoSpaceDE w:val="0"/>
              <w:autoSpaceDN w:val="0"/>
              <w:adjustRightInd w:val="0"/>
              <w:spacing w:line="320" w:lineRule="atLeast"/>
              <w:ind w:left="60" w:right="60"/>
              <w:rPr>
                <w:rFonts w:ascii="Arial" w:hAnsi="Arial" w:cs="Arial"/>
                <w:color w:val="000000"/>
                <w:sz w:val="18"/>
                <w:szCs w:val="18"/>
              </w:rPr>
            </w:pPr>
            <w:r>
              <w:rPr>
                <w:rFonts w:ascii="Arial" w:hAnsi="Arial" w:cs="Arial"/>
                <w:color w:val="000000"/>
                <w:sz w:val="18"/>
                <w:szCs w:val="18"/>
              </w:rPr>
              <w:t>M</w:t>
            </w:r>
            <w:r w:rsidR="00C2207B">
              <w:rPr>
                <w:rFonts w:ascii="Arial" w:hAnsi="Arial" w:cs="Arial"/>
                <w:color w:val="000000"/>
                <w:sz w:val="18"/>
                <w:szCs w:val="18"/>
              </w:rPr>
              <w:t>aster</w:t>
            </w:r>
          </w:p>
        </w:tc>
        <w:tc>
          <w:tcPr>
            <w:tcW w:w="1381" w:type="dxa"/>
          </w:tcPr>
          <w:p w14:paraId="1E6FF252" w14:textId="77777777" w:rsidR="00C2207B" w:rsidRDefault="00C2207B" w:rsidP="001D1F2F">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Above master</w:t>
            </w:r>
          </w:p>
        </w:tc>
        <w:tc>
          <w:tcPr>
            <w:tcW w:w="1381" w:type="dxa"/>
          </w:tcPr>
          <w:p w14:paraId="1E6FF253" w14:textId="77777777" w:rsidR="00C2207B" w:rsidRDefault="00C2207B" w:rsidP="001D1F2F">
            <w:pPr>
              <w:spacing w:before="100" w:beforeAutospacing="1" w:after="100" w:afterAutospacing="1"/>
              <w:jc w:val="both"/>
              <w:rPr>
                <w:rFonts w:ascii="Times New Roman" w:eastAsia="Times New Roman" w:hAnsi="Times New Roman" w:cs="Times New Roman"/>
                <w:sz w:val="24"/>
                <w:szCs w:val="24"/>
              </w:rPr>
            </w:pPr>
          </w:p>
        </w:tc>
      </w:tr>
      <w:tr w:rsidR="002206E0" w14:paraId="1E6FF25C" w14:textId="77777777" w:rsidTr="00833095">
        <w:trPr>
          <w:trHeight w:val="120"/>
        </w:trPr>
        <w:tc>
          <w:tcPr>
            <w:tcW w:w="1380" w:type="dxa"/>
            <w:vMerge/>
          </w:tcPr>
          <w:p w14:paraId="1E6FF255"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c>
          <w:tcPr>
            <w:tcW w:w="1381" w:type="dxa"/>
            <w:vAlign w:val="center"/>
          </w:tcPr>
          <w:p w14:paraId="1E6FF256" w14:textId="77777777" w:rsidR="002206E0" w:rsidRPr="00C2207B" w:rsidRDefault="002206E0" w:rsidP="00833095">
            <w:pPr>
              <w:autoSpaceDE w:val="0"/>
              <w:autoSpaceDN w:val="0"/>
              <w:adjustRightInd w:val="0"/>
              <w:spacing w:line="320" w:lineRule="atLeast"/>
              <w:ind w:right="60"/>
              <w:rPr>
                <w:rFonts w:ascii="Times New Roman" w:hAnsi="Times New Roman" w:cs="Times New Roman"/>
                <w:color w:val="000000"/>
                <w:sz w:val="24"/>
                <w:szCs w:val="24"/>
              </w:rPr>
            </w:pPr>
            <w:r>
              <w:rPr>
                <w:rFonts w:ascii="Times New Roman" w:hAnsi="Times New Roman" w:cs="Times New Roman"/>
                <w:color w:val="000000"/>
                <w:sz w:val="24"/>
                <w:szCs w:val="24"/>
              </w:rPr>
              <w:t>31</w:t>
            </w:r>
            <w:r w:rsidRPr="00C2207B">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10 </w:t>
            </w:r>
            <w:r w:rsidRPr="00C2207B">
              <w:rPr>
                <w:rFonts w:ascii="Times New Roman" w:hAnsi="Times New Roman" w:cs="Times New Roman"/>
                <w:b/>
                <w:color w:val="000000"/>
                <w:sz w:val="24"/>
                <w:szCs w:val="24"/>
              </w:rPr>
              <w:t>%)</w:t>
            </w:r>
          </w:p>
        </w:tc>
        <w:tc>
          <w:tcPr>
            <w:tcW w:w="1381" w:type="dxa"/>
            <w:vAlign w:val="center"/>
          </w:tcPr>
          <w:p w14:paraId="1E6FF257" w14:textId="77777777" w:rsidR="002206E0" w:rsidRPr="00C2207B" w:rsidRDefault="002206E0" w:rsidP="00833095">
            <w:pPr>
              <w:autoSpaceDE w:val="0"/>
              <w:autoSpaceDN w:val="0"/>
              <w:adjustRightInd w:val="0"/>
              <w:spacing w:line="320" w:lineRule="atLeast"/>
              <w:ind w:right="60"/>
              <w:rPr>
                <w:rFonts w:ascii="Times New Roman" w:hAnsi="Times New Roman" w:cs="Times New Roman"/>
                <w:color w:val="000000"/>
                <w:sz w:val="24"/>
                <w:szCs w:val="24"/>
              </w:rPr>
            </w:pPr>
            <w:r>
              <w:rPr>
                <w:rFonts w:ascii="Times New Roman" w:hAnsi="Times New Roman" w:cs="Times New Roman"/>
                <w:color w:val="000000"/>
                <w:sz w:val="24"/>
                <w:szCs w:val="24"/>
              </w:rPr>
              <w:t>31</w:t>
            </w:r>
            <w:r w:rsidRPr="00C2207B">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10 </w:t>
            </w:r>
            <w:r w:rsidRPr="00C2207B">
              <w:rPr>
                <w:rFonts w:ascii="Times New Roman" w:hAnsi="Times New Roman" w:cs="Times New Roman"/>
                <w:b/>
                <w:color w:val="000000"/>
                <w:sz w:val="24"/>
                <w:szCs w:val="24"/>
              </w:rPr>
              <w:t>%)</w:t>
            </w:r>
          </w:p>
        </w:tc>
        <w:tc>
          <w:tcPr>
            <w:tcW w:w="1381" w:type="dxa"/>
            <w:vAlign w:val="center"/>
          </w:tcPr>
          <w:p w14:paraId="1E6FF258" w14:textId="77777777" w:rsidR="002206E0" w:rsidRPr="00C2207B" w:rsidRDefault="002206E0" w:rsidP="00833095">
            <w:pPr>
              <w:autoSpaceDE w:val="0"/>
              <w:autoSpaceDN w:val="0"/>
              <w:adjustRightInd w:val="0"/>
              <w:spacing w:line="320" w:lineRule="atLeast"/>
              <w:ind w:right="60"/>
              <w:rPr>
                <w:rFonts w:ascii="Times New Roman" w:hAnsi="Times New Roman" w:cs="Times New Roman"/>
                <w:color w:val="000000"/>
                <w:sz w:val="24"/>
                <w:szCs w:val="24"/>
              </w:rPr>
            </w:pPr>
            <w:r>
              <w:rPr>
                <w:rFonts w:ascii="Times New Roman" w:hAnsi="Times New Roman" w:cs="Times New Roman"/>
                <w:color w:val="000000"/>
                <w:sz w:val="24"/>
                <w:szCs w:val="24"/>
              </w:rPr>
              <w:t>93</w:t>
            </w:r>
            <w:r w:rsidRPr="00C2207B">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30 </w:t>
            </w:r>
            <w:r w:rsidRPr="00C2207B">
              <w:rPr>
                <w:rFonts w:ascii="Times New Roman" w:hAnsi="Times New Roman" w:cs="Times New Roman"/>
                <w:b/>
                <w:color w:val="000000"/>
                <w:sz w:val="24"/>
                <w:szCs w:val="24"/>
              </w:rPr>
              <w:t>%)</w:t>
            </w:r>
          </w:p>
        </w:tc>
        <w:tc>
          <w:tcPr>
            <w:tcW w:w="1381" w:type="dxa"/>
            <w:vAlign w:val="center"/>
          </w:tcPr>
          <w:p w14:paraId="1E6FF259" w14:textId="77777777" w:rsidR="002206E0" w:rsidRPr="00C2207B" w:rsidRDefault="002206E0" w:rsidP="00833095">
            <w:pPr>
              <w:autoSpaceDE w:val="0"/>
              <w:autoSpaceDN w:val="0"/>
              <w:adjustRightInd w:val="0"/>
              <w:spacing w:line="320" w:lineRule="atLeast"/>
              <w:ind w:right="60"/>
              <w:rPr>
                <w:rFonts w:ascii="Times New Roman" w:hAnsi="Times New Roman" w:cs="Times New Roman"/>
                <w:color w:val="000000"/>
                <w:sz w:val="24"/>
                <w:szCs w:val="24"/>
              </w:rPr>
            </w:pPr>
            <w:r>
              <w:rPr>
                <w:rFonts w:ascii="Times New Roman" w:hAnsi="Times New Roman" w:cs="Times New Roman"/>
                <w:color w:val="000000"/>
                <w:sz w:val="24"/>
                <w:szCs w:val="24"/>
              </w:rPr>
              <w:t>155</w:t>
            </w:r>
            <w:r w:rsidRPr="00C2207B">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50 </w:t>
            </w:r>
            <w:r w:rsidRPr="00C2207B">
              <w:rPr>
                <w:rFonts w:ascii="Times New Roman" w:hAnsi="Times New Roman" w:cs="Times New Roman"/>
                <w:b/>
                <w:color w:val="000000"/>
                <w:sz w:val="24"/>
                <w:szCs w:val="24"/>
              </w:rPr>
              <w:t>%)</w:t>
            </w:r>
          </w:p>
        </w:tc>
        <w:tc>
          <w:tcPr>
            <w:tcW w:w="1381" w:type="dxa"/>
          </w:tcPr>
          <w:p w14:paraId="1E6FF25A"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81" w:type="dxa"/>
          </w:tcPr>
          <w:p w14:paraId="1E6FF25B"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r>
      <w:tr w:rsidR="002206E0" w14:paraId="1E6FF264" w14:textId="77777777" w:rsidTr="0038367D">
        <w:trPr>
          <w:trHeight w:val="90"/>
        </w:trPr>
        <w:tc>
          <w:tcPr>
            <w:tcW w:w="1380" w:type="dxa"/>
            <w:vMerge w:val="restart"/>
          </w:tcPr>
          <w:p w14:paraId="1E6FF25D" w14:textId="77777777" w:rsidR="002206E0" w:rsidRDefault="00B27B59" w:rsidP="001D1F2F">
            <w:pPr>
              <w:spacing w:before="100" w:beforeAutospacing="1" w:after="100" w:afterAutospacing="1"/>
              <w:jc w:val="both"/>
              <w:rPr>
                <w:rFonts w:ascii="Times New Roman" w:eastAsia="Times New Roman" w:hAnsi="Times New Roman" w:cs="Times New Roman"/>
                <w:sz w:val="24"/>
                <w:szCs w:val="24"/>
              </w:rPr>
            </w:pPr>
            <w:r w:rsidRPr="00985EEF">
              <w:rPr>
                <w:rFonts w:ascii="Arial" w:hAnsi="Arial" w:cs="Arial"/>
                <w:b/>
                <w:bCs/>
                <w:color w:val="000000"/>
                <w:sz w:val="18"/>
                <w:szCs w:val="18"/>
              </w:rPr>
              <w:t xml:space="preserve">work </w:t>
            </w:r>
            <w:r w:rsidR="00426D10">
              <w:rPr>
                <w:rFonts w:ascii="Arial" w:hAnsi="Arial" w:cs="Arial"/>
                <w:b/>
                <w:bCs/>
                <w:color w:val="000000"/>
                <w:sz w:val="18"/>
                <w:szCs w:val="18"/>
              </w:rPr>
              <w:t>experience</w:t>
            </w:r>
          </w:p>
        </w:tc>
        <w:tc>
          <w:tcPr>
            <w:tcW w:w="1381" w:type="dxa"/>
          </w:tcPr>
          <w:p w14:paraId="1E6FF25E" w14:textId="77777777" w:rsidR="002206E0" w:rsidRDefault="00B27B59" w:rsidP="001D1F2F">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 years</w:t>
            </w:r>
          </w:p>
        </w:tc>
        <w:tc>
          <w:tcPr>
            <w:tcW w:w="1381" w:type="dxa"/>
          </w:tcPr>
          <w:p w14:paraId="1E6FF25F" w14:textId="77777777" w:rsidR="002206E0" w:rsidRDefault="00B27B59" w:rsidP="001D1F2F">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years and above </w:t>
            </w:r>
          </w:p>
        </w:tc>
        <w:tc>
          <w:tcPr>
            <w:tcW w:w="1381" w:type="dxa"/>
          </w:tcPr>
          <w:p w14:paraId="1E6FF260"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61"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62"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63"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r>
      <w:tr w:rsidR="002206E0" w14:paraId="1E6FF26C" w14:textId="77777777" w:rsidTr="0038367D">
        <w:trPr>
          <w:trHeight w:val="180"/>
        </w:trPr>
        <w:tc>
          <w:tcPr>
            <w:tcW w:w="1380" w:type="dxa"/>
            <w:vMerge/>
          </w:tcPr>
          <w:p w14:paraId="1E6FF265"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Borders>
              <w:bottom w:val="single" w:sz="4" w:space="0" w:color="auto"/>
            </w:tcBorders>
          </w:tcPr>
          <w:p w14:paraId="1E6FF266" w14:textId="77777777" w:rsidR="002206E0" w:rsidRDefault="00B27B59" w:rsidP="001D1F2F">
            <w:pPr>
              <w:spacing w:before="100" w:beforeAutospacing="1" w:after="100" w:afterAutospacing="1"/>
              <w:jc w:val="both"/>
              <w:rPr>
                <w:rFonts w:ascii="Times New Roman" w:eastAsia="Times New Roman" w:hAnsi="Times New Roman" w:cs="Times New Roman"/>
                <w:sz w:val="24"/>
                <w:szCs w:val="24"/>
              </w:rPr>
            </w:pPr>
            <w:r>
              <w:rPr>
                <w:rFonts w:ascii="Times New Roman" w:hAnsi="Times New Roman" w:cs="Times New Roman"/>
                <w:color w:val="000000"/>
                <w:sz w:val="24"/>
                <w:szCs w:val="24"/>
              </w:rPr>
              <w:t>62</w:t>
            </w:r>
            <w:r w:rsidRPr="00C2207B">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20 </w:t>
            </w:r>
            <w:r w:rsidRPr="00C2207B">
              <w:rPr>
                <w:rFonts w:ascii="Times New Roman" w:hAnsi="Times New Roman" w:cs="Times New Roman"/>
                <w:b/>
                <w:color w:val="000000"/>
                <w:sz w:val="24"/>
                <w:szCs w:val="24"/>
              </w:rPr>
              <w:t>%)</w:t>
            </w:r>
          </w:p>
        </w:tc>
        <w:tc>
          <w:tcPr>
            <w:tcW w:w="1381" w:type="dxa"/>
            <w:tcBorders>
              <w:bottom w:val="single" w:sz="4" w:space="0" w:color="auto"/>
            </w:tcBorders>
          </w:tcPr>
          <w:p w14:paraId="1E6FF267" w14:textId="77777777" w:rsidR="002206E0" w:rsidRDefault="00B27B59" w:rsidP="001D1F2F">
            <w:pPr>
              <w:spacing w:before="100" w:beforeAutospacing="1" w:after="100" w:afterAutospacing="1"/>
              <w:jc w:val="both"/>
              <w:rPr>
                <w:rFonts w:ascii="Times New Roman" w:eastAsia="Times New Roman" w:hAnsi="Times New Roman" w:cs="Times New Roman"/>
                <w:sz w:val="24"/>
                <w:szCs w:val="24"/>
              </w:rPr>
            </w:pPr>
            <w:r w:rsidRPr="00C2207B">
              <w:rPr>
                <w:rFonts w:ascii="Times New Roman" w:hAnsi="Times New Roman" w:cs="Times New Roman"/>
                <w:color w:val="000000"/>
                <w:sz w:val="24"/>
                <w:szCs w:val="24"/>
              </w:rPr>
              <w:t>24</w:t>
            </w:r>
            <w:r>
              <w:rPr>
                <w:rFonts w:ascii="Times New Roman" w:hAnsi="Times New Roman" w:cs="Times New Roman"/>
                <w:color w:val="000000"/>
                <w:sz w:val="24"/>
                <w:szCs w:val="24"/>
              </w:rPr>
              <w:t>8</w:t>
            </w:r>
            <w:r w:rsidRPr="00C2207B">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80 </w:t>
            </w:r>
            <w:r w:rsidRPr="00C2207B">
              <w:rPr>
                <w:rFonts w:ascii="Times New Roman" w:hAnsi="Times New Roman" w:cs="Times New Roman"/>
                <w:b/>
                <w:color w:val="000000"/>
                <w:sz w:val="24"/>
                <w:szCs w:val="24"/>
              </w:rPr>
              <w:t>%)</w:t>
            </w:r>
          </w:p>
        </w:tc>
        <w:tc>
          <w:tcPr>
            <w:tcW w:w="1381" w:type="dxa"/>
            <w:tcBorders>
              <w:bottom w:val="single" w:sz="4" w:space="0" w:color="auto"/>
            </w:tcBorders>
          </w:tcPr>
          <w:p w14:paraId="1E6FF268"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Borders>
              <w:bottom w:val="single" w:sz="4" w:space="0" w:color="auto"/>
            </w:tcBorders>
          </w:tcPr>
          <w:p w14:paraId="1E6FF269"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Borders>
              <w:bottom w:val="single" w:sz="4" w:space="0" w:color="auto"/>
            </w:tcBorders>
          </w:tcPr>
          <w:p w14:paraId="1E6FF26A"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c>
          <w:tcPr>
            <w:tcW w:w="1381" w:type="dxa"/>
          </w:tcPr>
          <w:p w14:paraId="1E6FF26B" w14:textId="77777777" w:rsidR="002206E0" w:rsidRDefault="002206E0" w:rsidP="001D1F2F">
            <w:pPr>
              <w:spacing w:before="100" w:beforeAutospacing="1" w:after="100" w:afterAutospacing="1"/>
              <w:jc w:val="both"/>
              <w:rPr>
                <w:rFonts w:ascii="Times New Roman" w:eastAsia="Times New Roman" w:hAnsi="Times New Roman" w:cs="Times New Roman"/>
                <w:sz w:val="24"/>
                <w:szCs w:val="24"/>
              </w:rPr>
            </w:pPr>
          </w:p>
        </w:tc>
      </w:tr>
    </w:tbl>
    <w:p w14:paraId="1E6FF26D" w14:textId="77777777" w:rsidR="00D02D80" w:rsidRPr="00833095" w:rsidRDefault="00CF112F" w:rsidP="001D1F2F">
      <w:pPr>
        <w:spacing w:before="100" w:beforeAutospacing="1" w:after="100" w:afterAutospacing="1" w:line="240" w:lineRule="auto"/>
        <w:jc w:val="both"/>
        <w:rPr>
          <w:rFonts w:ascii="Times New Roman" w:eastAsia="Times New Roman" w:hAnsi="Times New Roman" w:cs="Times New Roman"/>
          <w:b/>
          <w:sz w:val="28"/>
          <w:szCs w:val="24"/>
        </w:rPr>
      </w:pPr>
      <w:r w:rsidRPr="00CF112F">
        <w:rPr>
          <w:rFonts w:ascii="Times New Roman" w:hAnsi="Times New Roman" w:cs="Times New Roman"/>
          <w:b/>
          <w:sz w:val="24"/>
          <w:szCs w:val="23"/>
        </w:rPr>
        <w:t>Source: own data 2025</w:t>
      </w:r>
    </w:p>
    <w:p w14:paraId="1E6FF26E" w14:textId="77777777" w:rsidR="00D02D80" w:rsidRPr="009E575E" w:rsidRDefault="0060630A" w:rsidP="00DE5173">
      <w:pPr>
        <w:autoSpaceDE w:val="0"/>
        <w:autoSpaceDN w:val="0"/>
        <w:adjustRightInd w:val="0"/>
        <w:spacing w:after="0" w:line="360" w:lineRule="auto"/>
        <w:jc w:val="both"/>
        <w:rPr>
          <w:rFonts w:ascii="Times New Roman" w:hAnsi="Times New Roman" w:cs="Times New Roman"/>
          <w:color w:val="000000"/>
          <w:sz w:val="24"/>
          <w:szCs w:val="24"/>
        </w:rPr>
      </w:pPr>
      <w:r w:rsidRPr="0060630A">
        <w:rPr>
          <w:rFonts w:ascii="Times New Roman" w:hAnsi="Times New Roman" w:cs="Times New Roman"/>
          <w:color w:val="000000"/>
          <w:sz w:val="24"/>
          <w:szCs w:val="24"/>
        </w:rPr>
        <w:t>The above table indicates that out o</w:t>
      </w:r>
      <w:r w:rsidR="00833095">
        <w:rPr>
          <w:rFonts w:ascii="Times New Roman" w:hAnsi="Times New Roman" w:cs="Times New Roman"/>
          <w:color w:val="000000"/>
          <w:sz w:val="24"/>
          <w:szCs w:val="24"/>
        </w:rPr>
        <w:t>f the total 310 respondents, 155(50.0</w:t>
      </w:r>
      <w:r w:rsidRPr="0060630A">
        <w:rPr>
          <w:rFonts w:ascii="Times New Roman" w:hAnsi="Times New Roman" w:cs="Times New Roman"/>
          <w:color w:val="000000"/>
          <w:sz w:val="24"/>
          <w:szCs w:val="24"/>
        </w:rPr>
        <w:t xml:space="preserve">%) were male and </w:t>
      </w:r>
      <w:r w:rsidR="00833095">
        <w:rPr>
          <w:rFonts w:ascii="Times New Roman" w:hAnsi="Times New Roman" w:cs="Times New Roman"/>
          <w:color w:val="000000"/>
          <w:sz w:val="24"/>
          <w:szCs w:val="24"/>
        </w:rPr>
        <w:t>155(50.0</w:t>
      </w:r>
      <w:r w:rsidR="00833095" w:rsidRPr="0060630A">
        <w:rPr>
          <w:rFonts w:ascii="Times New Roman" w:hAnsi="Times New Roman" w:cs="Times New Roman"/>
          <w:color w:val="000000"/>
          <w:sz w:val="24"/>
          <w:szCs w:val="24"/>
        </w:rPr>
        <w:t xml:space="preserve">%) </w:t>
      </w:r>
      <w:r w:rsidRPr="0060630A">
        <w:rPr>
          <w:rFonts w:ascii="Times New Roman" w:hAnsi="Times New Roman" w:cs="Times New Roman"/>
          <w:color w:val="000000"/>
          <w:sz w:val="24"/>
          <w:szCs w:val="24"/>
        </w:rPr>
        <w:t xml:space="preserve">were female. it implies that the number of male respondents was </w:t>
      </w:r>
      <w:r w:rsidR="00833095">
        <w:rPr>
          <w:rFonts w:ascii="Times New Roman" w:hAnsi="Times New Roman" w:cs="Times New Roman"/>
          <w:color w:val="000000"/>
          <w:sz w:val="24"/>
          <w:szCs w:val="24"/>
        </w:rPr>
        <w:t xml:space="preserve">equal </w:t>
      </w:r>
      <w:proofErr w:type="gramStart"/>
      <w:r w:rsidR="00833095">
        <w:rPr>
          <w:rFonts w:ascii="Times New Roman" w:hAnsi="Times New Roman" w:cs="Times New Roman"/>
          <w:color w:val="000000"/>
          <w:sz w:val="24"/>
          <w:szCs w:val="24"/>
        </w:rPr>
        <w:t xml:space="preserve">to </w:t>
      </w:r>
      <w:r w:rsidRPr="0060630A">
        <w:rPr>
          <w:rFonts w:ascii="Times New Roman" w:hAnsi="Times New Roman" w:cs="Times New Roman"/>
          <w:color w:val="000000"/>
          <w:sz w:val="24"/>
          <w:szCs w:val="24"/>
        </w:rPr>
        <w:t xml:space="preserve"> females</w:t>
      </w:r>
      <w:proofErr w:type="gramEnd"/>
      <w:r w:rsidRPr="0060630A">
        <w:rPr>
          <w:rFonts w:ascii="Times New Roman" w:hAnsi="Times New Roman" w:cs="Times New Roman"/>
          <w:color w:val="000000"/>
          <w:sz w:val="24"/>
          <w:szCs w:val="24"/>
        </w:rPr>
        <w:t xml:space="preserve"> respondents who were involved in the study. This is because in the sectors were have opportunity of recruitments in all the sectors under study by the woreda administration but it doesn‘t show the effect on the study. And the age of the respondents shows out of the total 310 respondents, </w:t>
      </w:r>
      <w:r w:rsidR="00DE5173">
        <w:rPr>
          <w:rFonts w:ascii="Times New Roman" w:hAnsi="Times New Roman" w:cs="Times New Roman"/>
          <w:color w:val="000000"/>
          <w:sz w:val="24"/>
          <w:szCs w:val="24"/>
        </w:rPr>
        <w:t>104(33.55</w:t>
      </w:r>
      <w:r w:rsidR="00833095">
        <w:rPr>
          <w:rFonts w:ascii="Times New Roman" w:hAnsi="Times New Roman" w:cs="Times New Roman"/>
          <w:color w:val="000000"/>
          <w:sz w:val="24"/>
          <w:szCs w:val="24"/>
        </w:rPr>
        <w:t>%) are in 26-35</w:t>
      </w:r>
      <w:r w:rsidRPr="0060630A">
        <w:rPr>
          <w:rFonts w:ascii="Times New Roman" w:hAnsi="Times New Roman" w:cs="Times New Roman"/>
          <w:color w:val="000000"/>
          <w:sz w:val="24"/>
          <w:szCs w:val="24"/>
        </w:rPr>
        <w:t xml:space="preserve"> y</w:t>
      </w:r>
      <w:r w:rsidR="00DE5173">
        <w:rPr>
          <w:rFonts w:ascii="Times New Roman" w:hAnsi="Times New Roman" w:cs="Times New Roman"/>
          <w:color w:val="000000"/>
          <w:sz w:val="24"/>
          <w:szCs w:val="24"/>
        </w:rPr>
        <w:t>ears of age category, whereas 144(46.45</w:t>
      </w:r>
      <w:r w:rsidR="00833095">
        <w:rPr>
          <w:rFonts w:ascii="Times New Roman" w:hAnsi="Times New Roman" w:cs="Times New Roman"/>
          <w:color w:val="000000"/>
          <w:sz w:val="24"/>
          <w:szCs w:val="24"/>
        </w:rPr>
        <w:t>%) are in the grade of 36-</w:t>
      </w:r>
      <w:r w:rsidR="00DE5173">
        <w:rPr>
          <w:rFonts w:ascii="Times New Roman" w:hAnsi="Times New Roman" w:cs="Times New Roman"/>
          <w:color w:val="000000"/>
          <w:sz w:val="24"/>
          <w:szCs w:val="24"/>
        </w:rPr>
        <w:t>45</w:t>
      </w:r>
      <w:r w:rsidRPr="0060630A">
        <w:rPr>
          <w:rFonts w:ascii="Times New Roman" w:hAnsi="Times New Roman" w:cs="Times New Roman"/>
          <w:color w:val="000000"/>
          <w:sz w:val="24"/>
          <w:szCs w:val="24"/>
        </w:rPr>
        <w:t xml:space="preserve"> years of</w:t>
      </w:r>
      <w:r w:rsidR="00DE5173">
        <w:rPr>
          <w:rFonts w:ascii="Times New Roman" w:hAnsi="Times New Roman" w:cs="Times New Roman"/>
          <w:color w:val="000000"/>
          <w:sz w:val="24"/>
          <w:szCs w:val="24"/>
        </w:rPr>
        <w:t xml:space="preserve"> age, on the other hand, 62(20%) range from 46-55</w:t>
      </w:r>
      <w:r w:rsidRPr="0060630A">
        <w:rPr>
          <w:rFonts w:ascii="Times New Roman" w:hAnsi="Times New Roman" w:cs="Times New Roman"/>
          <w:color w:val="000000"/>
          <w:sz w:val="24"/>
          <w:szCs w:val="24"/>
        </w:rPr>
        <w:t xml:space="preserve"> years category. </w:t>
      </w:r>
      <w:r w:rsidRPr="009E575E">
        <w:rPr>
          <w:rFonts w:ascii="Times New Roman" w:hAnsi="Times New Roman" w:cs="Times New Roman"/>
          <w:color w:val="000000"/>
          <w:sz w:val="24"/>
          <w:szCs w:val="24"/>
        </w:rPr>
        <w:t>The leadi</w:t>
      </w:r>
      <w:r w:rsidR="00DE5173" w:rsidRPr="009E575E">
        <w:rPr>
          <w:rFonts w:ascii="Times New Roman" w:hAnsi="Times New Roman" w:cs="Times New Roman"/>
          <w:color w:val="000000"/>
          <w:sz w:val="24"/>
          <w:szCs w:val="24"/>
        </w:rPr>
        <w:t>ng percent of the respondents 144 (46</w:t>
      </w:r>
      <w:r w:rsidRPr="009E575E">
        <w:rPr>
          <w:rFonts w:ascii="Times New Roman" w:hAnsi="Times New Roman" w:cs="Times New Roman"/>
          <w:color w:val="000000"/>
          <w:sz w:val="24"/>
          <w:szCs w:val="24"/>
        </w:rPr>
        <w:t>.</w:t>
      </w:r>
      <w:r w:rsidR="00DE5173" w:rsidRPr="009E575E">
        <w:rPr>
          <w:rFonts w:ascii="Times New Roman" w:hAnsi="Times New Roman" w:cs="Times New Roman"/>
          <w:color w:val="000000"/>
          <w:sz w:val="24"/>
          <w:szCs w:val="24"/>
        </w:rPr>
        <w:t>4</w:t>
      </w:r>
      <w:r w:rsidRPr="009E575E">
        <w:rPr>
          <w:rFonts w:ascii="Times New Roman" w:hAnsi="Times New Roman" w:cs="Times New Roman"/>
          <w:color w:val="000000"/>
          <w:sz w:val="24"/>
          <w:szCs w:val="24"/>
        </w:rPr>
        <w:t>5</w:t>
      </w:r>
      <w:r w:rsidR="00DE5173" w:rsidRPr="009E575E">
        <w:rPr>
          <w:rFonts w:ascii="Times New Roman" w:hAnsi="Times New Roman" w:cs="Times New Roman"/>
          <w:color w:val="000000"/>
          <w:sz w:val="24"/>
          <w:szCs w:val="24"/>
        </w:rPr>
        <w:t>%) were in the grade between 36-45</w:t>
      </w:r>
      <w:r w:rsidRPr="009E575E">
        <w:rPr>
          <w:rFonts w:ascii="Times New Roman" w:hAnsi="Times New Roman" w:cs="Times New Roman"/>
          <w:color w:val="000000"/>
          <w:sz w:val="24"/>
          <w:szCs w:val="24"/>
        </w:rPr>
        <w:t xml:space="preserve"> years of age and can easily understand the factors that causes the employee turnover intention in the woreda administration. The age distribution of the respondents shows different levels of job </w:t>
      </w:r>
      <w:r w:rsidR="00DE5173" w:rsidRPr="009E575E">
        <w:rPr>
          <w:rFonts w:ascii="Times New Roman" w:hAnsi="Times New Roman" w:cs="Times New Roman"/>
          <w:color w:val="000000"/>
          <w:sz w:val="24"/>
          <w:szCs w:val="24"/>
        </w:rPr>
        <w:t xml:space="preserve">experience in their respective </w:t>
      </w:r>
      <w:r w:rsidRPr="009E575E">
        <w:rPr>
          <w:rFonts w:ascii="Times New Roman" w:hAnsi="Times New Roman" w:cs="Times New Roman"/>
          <w:color w:val="000000"/>
          <w:sz w:val="24"/>
          <w:szCs w:val="24"/>
        </w:rPr>
        <w:t>functional areas and they were done activities in different sectors and have showed different effects or factors in and around their sectors.</w:t>
      </w:r>
    </w:p>
    <w:p w14:paraId="1E6FF26F" w14:textId="77777777" w:rsidR="00DE5173" w:rsidRPr="009E575E" w:rsidRDefault="00E20722" w:rsidP="00E20722">
      <w:pPr>
        <w:tabs>
          <w:tab w:val="left" w:pos="7515"/>
        </w:tabs>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b/>
      </w:r>
    </w:p>
    <w:p w14:paraId="1E6FF270" w14:textId="77777777" w:rsidR="00DE5173" w:rsidRDefault="00DE5173" w:rsidP="00DE5173">
      <w:pPr>
        <w:autoSpaceDE w:val="0"/>
        <w:autoSpaceDN w:val="0"/>
        <w:adjustRightInd w:val="0"/>
        <w:spacing w:after="0" w:line="360" w:lineRule="auto"/>
        <w:jc w:val="both"/>
        <w:rPr>
          <w:rFonts w:ascii="Times New Roman" w:hAnsi="Times New Roman" w:cs="Times New Roman"/>
          <w:color w:val="000000"/>
          <w:sz w:val="24"/>
          <w:szCs w:val="24"/>
        </w:rPr>
      </w:pPr>
    </w:p>
    <w:p w14:paraId="1E6FF271" w14:textId="77777777" w:rsidR="003408FB" w:rsidRDefault="003408FB" w:rsidP="00DE5173">
      <w:pPr>
        <w:autoSpaceDE w:val="0"/>
        <w:autoSpaceDN w:val="0"/>
        <w:adjustRightInd w:val="0"/>
        <w:spacing w:after="0" w:line="360" w:lineRule="auto"/>
        <w:jc w:val="both"/>
        <w:rPr>
          <w:rFonts w:ascii="Times New Roman" w:hAnsi="Times New Roman" w:cs="Times New Roman"/>
          <w:color w:val="000000"/>
          <w:sz w:val="24"/>
          <w:szCs w:val="24"/>
        </w:rPr>
      </w:pPr>
    </w:p>
    <w:p w14:paraId="1E6FF272" w14:textId="77777777" w:rsidR="00C11FF1" w:rsidRPr="009E575E" w:rsidRDefault="00C11FF1" w:rsidP="00DE5173">
      <w:pPr>
        <w:autoSpaceDE w:val="0"/>
        <w:autoSpaceDN w:val="0"/>
        <w:adjustRightInd w:val="0"/>
        <w:spacing w:after="0" w:line="360" w:lineRule="auto"/>
        <w:jc w:val="both"/>
        <w:rPr>
          <w:rFonts w:ascii="Times New Roman" w:hAnsi="Times New Roman" w:cs="Times New Roman"/>
          <w:color w:val="000000"/>
          <w:sz w:val="24"/>
          <w:szCs w:val="24"/>
        </w:rPr>
      </w:pPr>
    </w:p>
    <w:p w14:paraId="1E6FF273" w14:textId="77777777" w:rsidR="00DE5173" w:rsidRPr="009E575E" w:rsidRDefault="00DE5173" w:rsidP="00DE5173">
      <w:pPr>
        <w:autoSpaceDE w:val="0"/>
        <w:autoSpaceDN w:val="0"/>
        <w:adjustRightInd w:val="0"/>
        <w:spacing w:after="0" w:line="360" w:lineRule="auto"/>
        <w:jc w:val="both"/>
        <w:rPr>
          <w:rFonts w:ascii="Times New Roman" w:hAnsi="Times New Roman" w:cs="Times New Roman"/>
          <w:color w:val="000000"/>
          <w:sz w:val="24"/>
          <w:szCs w:val="24"/>
        </w:rPr>
      </w:pPr>
    </w:p>
    <w:p w14:paraId="1E6FF274" w14:textId="77777777" w:rsidR="00DE5173" w:rsidRDefault="00DE5173" w:rsidP="00DE5173">
      <w:pPr>
        <w:autoSpaceDE w:val="0"/>
        <w:autoSpaceDN w:val="0"/>
        <w:adjustRightInd w:val="0"/>
        <w:spacing w:after="0" w:line="360" w:lineRule="auto"/>
        <w:jc w:val="both"/>
        <w:rPr>
          <w:rFonts w:ascii="Times New Roman" w:hAnsi="Times New Roman" w:cs="Times New Roman"/>
          <w:color w:val="000000"/>
          <w:sz w:val="24"/>
          <w:szCs w:val="24"/>
        </w:rPr>
      </w:pPr>
    </w:p>
    <w:p w14:paraId="1E6FF275" w14:textId="77777777" w:rsidR="00DE5173" w:rsidRPr="009E575E" w:rsidRDefault="00DE5173" w:rsidP="00DE5173">
      <w:pPr>
        <w:autoSpaceDE w:val="0"/>
        <w:autoSpaceDN w:val="0"/>
        <w:adjustRightInd w:val="0"/>
        <w:spacing w:after="0" w:line="360" w:lineRule="auto"/>
        <w:jc w:val="both"/>
        <w:rPr>
          <w:rFonts w:ascii="Times New Roman" w:hAnsi="Times New Roman" w:cs="Times New Roman"/>
          <w:color w:val="000000"/>
          <w:sz w:val="24"/>
          <w:szCs w:val="24"/>
        </w:rPr>
      </w:pPr>
    </w:p>
    <w:p w14:paraId="1E6FF276" w14:textId="77777777" w:rsidR="0060630A" w:rsidRDefault="0060630A" w:rsidP="00B551CB">
      <w:pPr>
        <w:autoSpaceDE w:val="0"/>
        <w:autoSpaceDN w:val="0"/>
        <w:adjustRightInd w:val="0"/>
        <w:spacing w:after="0" w:line="360" w:lineRule="auto"/>
        <w:jc w:val="both"/>
        <w:rPr>
          <w:rFonts w:ascii="Times New Roman" w:hAnsi="Times New Roman" w:cs="Times New Roman"/>
          <w:color w:val="000000"/>
          <w:sz w:val="24"/>
          <w:szCs w:val="24"/>
        </w:rPr>
      </w:pPr>
      <w:r w:rsidRPr="00B551CB">
        <w:rPr>
          <w:rFonts w:ascii="Times New Roman" w:hAnsi="Times New Roman" w:cs="Times New Roman"/>
          <w:color w:val="000000"/>
          <w:sz w:val="24"/>
          <w:szCs w:val="24"/>
        </w:rPr>
        <w:lastRenderedPageBreak/>
        <w:t>Regarding to educational level, respondents having</w:t>
      </w:r>
      <w:r w:rsidR="00DE5173" w:rsidRPr="00B551CB">
        <w:rPr>
          <w:rFonts w:ascii="Times New Roman" w:hAnsi="Times New Roman" w:cs="Times New Roman"/>
          <w:color w:val="000000"/>
          <w:sz w:val="24"/>
          <w:szCs w:val="24"/>
        </w:rPr>
        <w:t xml:space="preserve"> certificate 31(10%), diploma 31 (10%) and degree are 93 (30%), and master‘s level 155 (50</w:t>
      </w:r>
      <w:r w:rsidRPr="00B551CB">
        <w:rPr>
          <w:rFonts w:ascii="Times New Roman" w:hAnsi="Times New Roman" w:cs="Times New Roman"/>
          <w:color w:val="000000"/>
          <w:sz w:val="24"/>
          <w:szCs w:val="24"/>
        </w:rPr>
        <w:t xml:space="preserve">%). The academic qualification of the respondents implies that the respondents were well qualified to explain, understand and respond to the factors that initiated the employee turnover intention under the study and indicates the sectors have qualified personnel in each department that understand the condition. As a result, there shall be a good opportunity for the sectors to employ that has a good qualification of its staff to the realization of their objectives and it is a good but must be see what are the intentions of the employee to leave its job needs to understand and answer questions. </w:t>
      </w:r>
    </w:p>
    <w:p w14:paraId="1E6FF277" w14:textId="77777777" w:rsidR="00347CB2" w:rsidRPr="00347CB2" w:rsidRDefault="00347CB2" w:rsidP="00B551CB">
      <w:pPr>
        <w:autoSpaceDE w:val="0"/>
        <w:autoSpaceDN w:val="0"/>
        <w:adjustRightInd w:val="0"/>
        <w:spacing w:after="0" w:line="360" w:lineRule="auto"/>
        <w:jc w:val="both"/>
        <w:rPr>
          <w:rFonts w:ascii="Times New Roman" w:hAnsi="Times New Roman" w:cs="Times New Roman"/>
          <w:color w:val="000000"/>
          <w:sz w:val="18"/>
          <w:szCs w:val="24"/>
        </w:rPr>
      </w:pPr>
    </w:p>
    <w:p w14:paraId="1E6FF278" w14:textId="77777777" w:rsidR="000348A7" w:rsidRDefault="0060630A" w:rsidP="00B551CB">
      <w:pPr>
        <w:autoSpaceDE w:val="0"/>
        <w:autoSpaceDN w:val="0"/>
        <w:adjustRightInd w:val="0"/>
        <w:spacing w:after="0" w:line="360" w:lineRule="auto"/>
        <w:jc w:val="both"/>
        <w:rPr>
          <w:rFonts w:ascii="Times New Roman" w:hAnsi="Times New Roman" w:cs="Times New Roman"/>
          <w:color w:val="000000"/>
          <w:sz w:val="24"/>
          <w:szCs w:val="24"/>
        </w:rPr>
      </w:pPr>
      <w:r w:rsidRPr="00B551CB">
        <w:rPr>
          <w:rFonts w:ascii="Times New Roman" w:hAnsi="Times New Roman" w:cs="Times New Roman"/>
          <w:color w:val="000000"/>
          <w:sz w:val="24"/>
          <w:szCs w:val="24"/>
        </w:rPr>
        <w:t>In terms of the wo</w:t>
      </w:r>
      <w:r w:rsidR="00DE5173" w:rsidRPr="00B551CB">
        <w:rPr>
          <w:rFonts w:ascii="Times New Roman" w:hAnsi="Times New Roman" w:cs="Times New Roman"/>
          <w:color w:val="000000"/>
          <w:sz w:val="24"/>
          <w:szCs w:val="24"/>
        </w:rPr>
        <w:t xml:space="preserve">rk experience of respondents, 62 (20%) have </w:t>
      </w:r>
      <w:r w:rsidRPr="00B551CB">
        <w:rPr>
          <w:rFonts w:ascii="Times New Roman" w:hAnsi="Times New Roman" w:cs="Times New Roman"/>
          <w:color w:val="000000"/>
          <w:sz w:val="24"/>
          <w:szCs w:val="24"/>
        </w:rPr>
        <w:t xml:space="preserve">1 </w:t>
      </w:r>
      <w:r w:rsidR="00DE5173" w:rsidRPr="00B551CB">
        <w:rPr>
          <w:rFonts w:ascii="Times New Roman" w:hAnsi="Times New Roman" w:cs="Times New Roman"/>
          <w:color w:val="000000"/>
          <w:sz w:val="24"/>
          <w:szCs w:val="24"/>
        </w:rPr>
        <w:t>-2 years of experience and 248 (80%</w:t>
      </w:r>
      <w:r w:rsidRPr="00B551CB">
        <w:rPr>
          <w:rFonts w:ascii="Times New Roman" w:hAnsi="Times New Roman" w:cs="Times New Roman"/>
          <w:color w:val="000000"/>
          <w:sz w:val="24"/>
          <w:szCs w:val="24"/>
        </w:rPr>
        <w:t xml:space="preserve">) were </w:t>
      </w:r>
      <w:r w:rsidR="00DE5173" w:rsidRPr="00B551CB">
        <w:rPr>
          <w:rFonts w:ascii="Times New Roman" w:hAnsi="Times New Roman" w:cs="Times New Roman"/>
          <w:color w:val="000000"/>
          <w:sz w:val="24"/>
          <w:szCs w:val="24"/>
        </w:rPr>
        <w:t xml:space="preserve">3 years and above </w:t>
      </w:r>
      <w:r w:rsidRPr="00B551CB">
        <w:rPr>
          <w:rFonts w:ascii="Times New Roman" w:hAnsi="Times New Roman" w:cs="Times New Roman"/>
          <w:color w:val="000000"/>
          <w:sz w:val="24"/>
          <w:szCs w:val="24"/>
        </w:rPr>
        <w:t xml:space="preserve"> </w:t>
      </w:r>
      <w:r w:rsidR="00C53B10" w:rsidRPr="00B551CB">
        <w:rPr>
          <w:rFonts w:ascii="Times New Roman" w:hAnsi="Times New Roman" w:cs="Times New Roman"/>
          <w:color w:val="000000"/>
          <w:sz w:val="24"/>
          <w:szCs w:val="24"/>
        </w:rPr>
        <w:t xml:space="preserve"> </w:t>
      </w:r>
      <w:r w:rsidRPr="00B551CB">
        <w:rPr>
          <w:rFonts w:ascii="Times New Roman" w:hAnsi="Times New Roman" w:cs="Times New Roman"/>
          <w:color w:val="000000"/>
          <w:sz w:val="24"/>
          <w:szCs w:val="24"/>
        </w:rPr>
        <w:t>ye</w:t>
      </w:r>
      <w:r w:rsidR="00C53B10" w:rsidRPr="00B551CB">
        <w:rPr>
          <w:rFonts w:ascii="Times New Roman" w:hAnsi="Times New Roman" w:cs="Times New Roman"/>
          <w:color w:val="000000"/>
          <w:sz w:val="24"/>
          <w:szCs w:val="24"/>
        </w:rPr>
        <w:t>ars of service, the majority 248(80</w:t>
      </w:r>
      <w:r w:rsidRPr="00B551CB">
        <w:rPr>
          <w:rFonts w:ascii="Times New Roman" w:hAnsi="Times New Roman" w:cs="Times New Roman"/>
          <w:color w:val="000000"/>
          <w:sz w:val="24"/>
          <w:szCs w:val="24"/>
        </w:rPr>
        <w:t xml:space="preserve"> %) have a work experience of </w:t>
      </w:r>
      <w:r w:rsidR="00C53B10" w:rsidRPr="00B551CB">
        <w:rPr>
          <w:rFonts w:ascii="Times New Roman" w:hAnsi="Times New Roman" w:cs="Times New Roman"/>
          <w:color w:val="000000"/>
          <w:sz w:val="24"/>
          <w:szCs w:val="24"/>
        </w:rPr>
        <w:t>3 years and above</w:t>
      </w:r>
      <w:r w:rsidRPr="00B551CB">
        <w:rPr>
          <w:rFonts w:ascii="Times New Roman" w:hAnsi="Times New Roman" w:cs="Times New Roman"/>
          <w:color w:val="000000"/>
          <w:sz w:val="24"/>
          <w:szCs w:val="24"/>
        </w:rPr>
        <w:t xml:space="preserve">. These indicate that the educational, health and civil service sectors in the woreda have more qualified and experienced employees in the woreda. </w:t>
      </w:r>
      <w:r w:rsidR="00C53B10" w:rsidRPr="00B551CB">
        <w:rPr>
          <w:rFonts w:ascii="Times New Roman" w:hAnsi="Times New Roman" w:cs="Times New Roman"/>
          <w:color w:val="000000"/>
          <w:sz w:val="24"/>
          <w:szCs w:val="24"/>
        </w:rPr>
        <w:t xml:space="preserve"> </w:t>
      </w:r>
      <w:r w:rsidRPr="00B551CB">
        <w:rPr>
          <w:rFonts w:ascii="Times New Roman" w:hAnsi="Times New Roman" w:cs="Times New Roman"/>
          <w:color w:val="000000"/>
          <w:sz w:val="24"/>
          <w:szCs w:val="24"/>
        </w:rPr>
        <w:t>This implies they have experienced staffs that easily mention and understand the problems of organization that driven to turn over and suggest possible solu</w:t>
      </w:r>
      <w:r w:rsidR="00877185" w:rsidRPr="00B551CB">
        <w:rPr>
          <w:rFonts w:ascii="Times New Roman" w:hAnsi="Times New Roman" w:cs="Times New Roman"/>
          <w:color w:val="000000"/>
          <w:sz w:val="24"/>
          <w:szCs w:val="24"/>
        </w:rPr>
        <w:t xml:space="preserve">tions to control the problems.  </w:t>
      </w:r>
      <w:r w:rsidRPr="00B551CB">
        <w:rPr>
          <w:rFonts w:ascii="Times New Roman" w:hAnsi="Times New Roman" w:cs="Times New Roman"/>
          <w:color w:val="000000"/>
          <w:sz w:val="24"/>
          <w:szCs w:val="24"/>
        </w:rPr>
        <w:t xml:space="preserve">According to the marital </w:t>
      </w:r>
      <w:r w:rsidR="00C53B10" w:rsidRPr="00B551CB">
        <w:rPr>
          <w:rFonts w:ascii="Times New Roman" w:hAnsi="Times New Roman" w:cs="Times New Roman"/>
          <w:color w:val="000000"/>
          <w:sz w:val="24"/>
          <w:szCs w:val="24"/>
        </w:rPr>
        <w:t>status of the respondents 93(30%) were single, 195 (62.9 %)</w:t>
      </w:r>
      <w:r w:rsidR="00C53B10" w:rsidRPr="00B551CB">
        <w:rPr>
          <w:rFonts w:ascii="Times New Roman" w:hAnsi="Times New Roman" w:cs="Times New Roman"/>
          <w:b/>
          <w:color w:val="000000"/>
          <w:sz w:val="24"/>
          <w:szCs w:val="24"/>
        </w:rPr>
        <w:t xml:space="preserve"> </w:t>
      </w:r>
      <w:r w:rsidRPr="00B551CB">
        <w:rPr>
          <w:rFonts w:ascii="Times New Roman" w:hAnsi="Times New Roman" w:cs="Times New Roman"/>
          <w:color w:val="000000"/>
          <w:sz w:val="24"/>
          <w:szCs w:val="24"/>
        </w:rPr>
        <w:t>were married,</w:t>
      </w:r>
      <w:r w:rsidR="00B47BD4" w:rsidRPr="00B551CB">
        <w:rPr>
          <w:rFonts w:ascii="Times New Roman" w:hAnsi="Times New Roman" w:cs="Times New Roman"/>
          <w:color w:val="000000"/>
          <w:sz w:val="24"/>
          <w:szCs w:val="24"/>
        </w:rPr>
        <w:t xml:space="preserve"> and 22(7.09% were s</w:t>
      </w:r>
      <w:r w:rsidRPr="00B551CB">
        <w:rPr>
          <w:rFonts w:ascii="Times New Roman" w:hAnsi="Times New Roman" w:cs="Times New Roman"/>
          <w:color w:val="000000"/>
          <w:sz w:val="24"/>
          <w:szCs w:val="24"/>
        </w:rPr>
        <w:t xml:space="preserve"> divorce. This implies that the higher</w:t>
      </w:r>
      <w:r w:rsidR="00877185" w:rsidRPr="00B551CB">
        <w:rPr>
          <w:rFonts w:ascii="Times New Roman" w:hAnsi="Times New Roman" w:cs="Times New Roman"/>
          <w:color w:val="000000"/>
          <w:sz w:val="24"/>
          <w:szCs w:val="24"/>
        </w:rPr>
        <w:t xml:space="preserve"> </w:t>
      </w:r>
      <w:proofErr w:type="gramStart"/>
      <w:r w:rsidR="00877185" w:rsidRPr="00B551CB">
        <w:rPr>
          <w:rFonts w:ascii="Times New Roman" w:hAnsi="Times New Roman" w:cs="Times New Roman"/>
          <w:color w:val="000000"/>
          <w:sz w:val="24"/>
          <w:szCs w:val="24"/>
        </w:rPr>
        <w:t>amount</w:t>
      </w:r>
      <w:proofErr w:type="gramEnd"/>
      <w:r w:rsidR="00877185" w:rsidRPr="00B551CB">
        <w:rPr>
          <w:rFonts w:ascii="Times New Roman" w:hAnsi="Times New Roman" w:cs="Times New Roman"/>
          <w:color w:val="000000"/>
          <w:sz w:val="24"/>
          <w:szCs w:val="24"/>
        </w:rPr>
        <w:t xml:space="preserve"> of employees were married and next </w:t>
      </w:r>
      <w:proofErr w:type="gramStart"/>
      <w:r w:rsidR="00877185" w:rsidRPr="00B551CB">
        <w:rPr>
          <w:rFonts w:ascii="Times New Roman" w:hAnsi="Times New Roman" w:cs="Times New Roman"/>
          <w:color w:val="000000"/>
          <w:sz w:val="24"/>
          <w:szCs w:val="24"/>
        </w:rPr>
        <w:t xml:space="preserve">single </w:t>
      </w:r>
      <w:r w:rsidRPr="00B551CB">
        <w:rPr>
          <w:rFonts w:ascii="Times New Roman" w:hAnsi="Times New Roman" w:cs="Times New Roman"/>
          <w:color w:val="000000"/>
          <w:sz w:val="24"/>
          <w:szCs w:val="24"/>
        </w:rPr>
        <w:t>.</w:t>
      </w:r>
      <w:proofErr w:type="gramEnd"/>
      <w:r w:rsidRPr="00B551CB">
        <w:rPr>
          <w:rFonts w:ascii="Times New Roman" w:hAnsi="Times New Roman" w:cs="Times New Roman"/>
          <w:color w:val="000000"/>
          <w:sz w:val="24"/>
          <w:szCs w:val="24"/>
        </w:rPr>
        <w:t xml:space="preserve"> </w:t>
      </w:r>
      <w:r w:rsidR="00877185" w:rsidRPr="00B551CB">
        <w:rPr>
          <w:rFonts w:ascii="Times New Roman" w:hAnsi="Times New Roman" w:cs="Times New Roman"/>
          <w:color w:val="000000"/>
          <w:sz w:val="24"/>
          <w:szCs w:val="24"/>
        </w:rPr>
        <w:t xml:space="preserve"> </w:t>
      </w:r>
      <w:r w:rsidR="003408FB" w:rsidRPr="00B551CB">
        <w:rPr>
          <w:rFonts w:ascii="Times New Roman" w:hAnsi="Times New Roman" w:cs="Times New Roman"/>
          <w:color w:val="000000"/>
          <w:sz w:val="24"/>
          <w:szCs w:val="24"/>
        </w:rPr>
        <w:t xml:space="preserve"> </w:t>
      </w:r>
      <w:r w:rsidRPr="00B551CB">
        <w:rPr>
          <w:rFonts w:ascii="Times New Roman" w:hAnsi="Times New Roman" w:cs="Times New Roman"/>
          <w:color w:val="000000"/>
          <w:sz w:val="24"/>
          <w:szCs w:val="24"/>
        </w:rPr>
        <w:t>That tells more of the employees were in problem of thinking about the turnover intention.</w:t>
      </w:r>
    </w:p>
    <w:p w14:paraId="1E6FF279" w14:textId="77777777" w:rsidR="008F710F" w:rsidRPr="000348A7" w:rsidRDefault="008F710F" w:rsidP="00B551CB">
      <w:pPr>
        <w:autoSpaceDE w:val="0"/>
        <w:autoSpaceDN w:val="0"/>
        <w:adjustRightInd w:val="0"/>
        <w:spacing w:after="0" w:line="360" w:lineRule="auto"/>
        <w:jc w:val="both"/>
        <w:rPr>
          <w:rFonts w:ascii="Times New Roman" w:hAnsi="Times New Roman" w:cs="Times New Roman"/>
          <w:color w:val="000000"/>
          <w:sz w:val="23"/>
          <w:szCs w:val="23"/>
        </w:rPr>
      </w:pPr>
    </w:p>
    <w:p w14:paraId="1E6FF27A" w14:textId="77777777" w:rsidR="000348A7" w:rsidRPr="000348A7" w:rsidRDefault="000348A7" w:rsidP="000348A7">
      <w:pPr>
        <w:autoSpaceDE w:val="0"/>
        <w:autoSpaceDN w:val="0"/>
        <w:adjustRightInd w:val="0"/>
        <w:spacing w:after="0" w:line="360" w:lineRule="auto"/>
        <w:rPr>
          <w:rFonts w:ascii="Times New Roman" w:hAnsi="Times New Roman" w:cs="Times New Roman"/>
          <w:color w:val="000000"/>
          <w:sz w:val="24"/>
          <w:szCs w:val="24"/>
        </w:rPr>
      </w:pPr>
      <w:proofErr w:type="gramStart"/>
      <w:r w:rsidRPr="000348A7">
        <w:rPr>
          <w:rFonts w:ascii="Times New Roman" w:hAnsi="Times New Roman" w:cs="Times New Roman"/>
          <w:color w:val="000000"/>
          <w:sz w:val="24"/>
          <w:szCs w:val="24"/>
        </w:rPr>
        <w:t xml:space="preserve">4.3 </w:t>
      </w:r>
      <w:r w:rsidR="008F710F">
        <w:rPr>
          <w:rFonts w:ascii="Times New Roman" w:hAnsi="Times New Roman" w:cs="Times New Roman"/>
          <w:color w:val="000000"/>
          <w:sz w:val="24"/>
          <w:szCs w:val="24"/>
        </w:rPr>
        <w:t xml:space="preserve"> </w:t>
      </w:r>
      <w:r w:rsidRPr="000348A7">
        <w:rPr>
          <w:rFonts w:ascii="Times New Roman" w:hAnsi="Times New Roman" w:cs="Times New Roman"/>
          <w:b/>
          <w:bCs/>
          <w:color w:val="000000"/>
          <w:sz w:val="24"/>
          <w:szCs w:val="24"/>
        </w:rPr>
        <w:t>Data</w:t>
      </w:r>
      <w:proofErr w:type="gramEnd"/>
      <w:r w:rsidRPr="000348A7">
        <w:rPr>
          <w:rFonts w:ascii="Times New Roman" w:hAnsi="Times New Roman" w:cs="Times New Roman"/>
          <w:b/>
          <w:bCs/>
          <w:color w:val="000000"/>
          <w:sz w:val="24"/>
          <w:szCs w:val="24"/>
        </w:rPr>
        <w:t xml:space="preserve"> analysis approach and discussions </w:t>
      </w:r>
    </w:p>
    <w:p w14:paraId="1E6FF27B" w14:textId="77777777" w:rsidR="008F710F" w:rsidRPr="008F710F" w:rsidRDefault="000348A7" w:rsidP="008F710F">
      <w:pPr>
        <w:pStyle w:val="Heading3"/>
        <w:numPr>
          <w:ilvl w:val="0"/>
          <w:numId w:val="0"/>
        </w:numPr>
        <w:ind w:left="360" w:hanging="360"/>
      </w:pPr>
      <w:bookmarkStart w:id="76" w:name="_Toc199078579"/>
      <w:proofErr w:type="gramStart"/>
      <w:r w:rsidRPr="000348A7">
        <w:rPr>
          <w:color w:val="000000"/>
          <w:sz w:val="24"/>
          <w:szCs w:val="24"/>
        </w:rPr>
        <w:t>4.3.</w:t>
      </w:r>
      <w:r w:rsidR="008F710F">
        <w:rPr>
          <w:color w:val="000000"/>
          <w:sz w:val="24"/>
          <w:szCs w:val="24"/>
        </w:rPr>
        <w:t xml:space="preserve">1 </w:t>
      </w:r>
      <w:r w:rsidR="008F710F" w:rsidRPr="008F710F">
        <w:t xml:space="preserve"> Descriptive</w:t>
      </w:r>
      <w:proofErr w:type="gramEnd"/>
      <w:r w:rsidR="008F710F" w:rsidRPr="008F710F">
        <w:t xml:space="preserve"> Statistical Analysis</w:t>
      </w:r>
      <w:bookmarkEnd w:id="76"/>
    </w:p>
    <w:p w14:paraId="1E6FF27C" w14:textId="77777777" w:rsidR="008F710F" w:rsidRPr="008F710F" w:rsidRDefault="008F710F" w:rsidP="008F710F">
      <w:pPr>
        <w:spacing w:before="100" w:beforeAutospacing="1" w:after="100" w:afterAutospacing="1" w:line="360" w:lineRule="auto"/>
        <w:jc w:val="both"/>
        <w:rPr>
          <w:rFonts w:ascii="Times New Roman" w:eastAsia="Times New Roman" w:hAnsi="Times New Roman" w:cs="Times New Roman"/>
          <w:sz w:val="24"/>
          <w:szCs w:val="24"/>
        </w:rPr>
      </w:pPr>
      <w:r w:rsidRPr="008F710F">
        <w:rPr>
          <w:rFonts w:ascii="Times New Roman" w:eastAsia="Times New Roman" w:hAnsi="Times New Roman" w:cs="Times New Roman"/>
          <w:sz w:val="24"/>
          <w:szCs w:val="24"/>
        </w:rPr>
        <w:t>This section provides an overview of how employees perceive the factors influencing turnover intention within the Civil Service, Health, and Education offices in Bahir Dar Zuria Woreda. The analysis draws on data collected through a five-point Likert scale survey, in which participants expressed their level of agreement with a series of statements related to turnover intention.</w:t>
      </w:r>
    </w:p>
    <w:p w14:paraId="1E6FF27D" w14:textId="77777777" w:rsidR="008F710F" w:rsidRPr="008F710F" w:rsidRDefault="008F710F" w:rsidP="008F710F">
      <w:pPr>
        <w:spacing w:before="100" w:beforeAutospacing="1" w:after="100" w:afterAutospacing="1" w:line="360" w:lineRule="auto"/>
        <w:jc w:val="both"/>
        <w:rPr>
          <w:rFonts w:ascii="Times New Roman" w:eastAsia="Times New Roman" w:hAnsi="Times New Roman" w:cs="Times New Roman"/>
          <w:sz w:val="24"/>
          <w:szCs w:val="24"/>
        </w:rPr>
      </w:pPr>
      <w:r w:rsidRPr="008F710F">
        <w:rPr>
          <w:rFonts w:ascii="Times New Roman" w:eastAsia="Times New Roman" w:hAnsi="Times New Roman" w:cs="Times New Roman"/>
          <w:sz w:val="24"/>
          <w:szCs w:val="24"/>
        </w:rPr>
        <w:t xml:space="preserve">To interpret the responses accurately, this study adopted the interpretive guidelines established by Al-Sayaad, Rabea, and Samrah (2006), which categorize mean scores into five levels: </w:t>
      </w:r>
      <w:r w:rsidRPr="008F710F">
        <w:rPr>
          <w:rFonts w:ascii="Times New Roman" w:eastAsia="Times New Roman" w:hAnsi="Times New Roman" w:cs="Times New Roman"/>
          <w:i/>
          <w:iCs/>
          <w:sz w:val="24"/>
          <w:szCs w:val="24"/>
        </w:rPr>
        <w:t>Strongly Disagree</w:t>
      </w:r>
      <w:r w:rsidRPr="008F710F">
        <w:rPr>
          <w:rFonts w:ascii="Times New Roman" w:eastAsia="Times New Roman" w:hAnsi="Times New Roman" w:cs="Times New Roman"/>
          <w:sz w:val="24"/>
          <w:szCs w:val="24"/>
        </w:rPr>
        <w:t xml:space="preserve">, </w:t>
      </w:r>
      <w:r w:rsidRPr="008F710F">
        <w:rPr>
          <w:rFonts w:ascii="Times New Roman" w:eastAsia="Times New Roman" w:hAnsi="Times New Roman" w:cs="Times New Roman"/>
          <w:i/>
          <w:iCs/>
          <w:sz w:val="24"/>
          <w:szCs w:val="24"/>
        </w:rPr>
        <w:t>Disagree</w:t>
      </w:r>
      <w:r w:rsidRPr="008F710F">
        <w:rPr>
          <w:rFonts w:ascii="Times New Roman" w:eastAsia="Times New Roman" w:hAnsi="Times New Roman" w:cs="Times New Roman"/>
          <w:sz w:val="24"/>
          <w:szCs w:val="24"/>
        </w:rPr>
        <w:t xml:space="preserve">, </w:t>
      </w:r>
      <w:r w:rsidRPr="008F710F">
        <w:rPr>
          <w:rFonts w:ascii="Times New Roman" w:eastAsia="Times New Roman" w:hAnsi="Times New Roman" w:cs="Times New Roman"/>
          <w:i/>
          <w:iCs/>
          <w:sz w:val="24"/>
          <w:szCs w:val="24"/>
        </w:rPr>
        <w:t>Neutral</w:t>
      </w:r>
      <w:r w:rsidRPr="008F710F">
        <w:rPr>
          <w:rFonts w:ascii="Times New Roman" w:eastAsia="Times New Roman" w:hAnsi="Times New Roman" w:cs="Times New Roman"/>
          <w:sz w:val="24"/>
          <w:szCs w:val="24"/>
        </w:rPr>
        <w:t xml:space="preserve">, </w:t>
      </w:r>
      <w:r w:rsidRPr="008F710F">
        <w:rPr>
          <w:rFonts w:ascii="Times New Roman" w:eastAsia="Times New Roman" w:hAnsi="Times New Roman" w:cs="Times New Roman"/>
          <w:i/>
          <w:iCs/>
          <w:sz w:val="24"/>
          <w:szCs w:val="24"/>
        </w:rPr>
        <w:t>Agree</w:t>
      </w:r>
      <w:r w:rsidRPr="008F710F">
        <w:rPr>
          <w:rFonts w:ascii="Times New Roman" w:eastAsia="Times New Roman" w:hAnsi="Times New Roman" w:cs="Times New Roman"/>
          <w:sz w:val="24"/>
          <w:szCs w:val="24"/>
        </w:rPr>
        <w:t xml:space="preserve">, and </w:t>
      </w:r>
      <w:r w:rsidRPr="008F710F">
        <w:rPr>
          <w:rFonts w:ascii="Times New Roman" w:eastAsia="Times New Roman" w:hAnsi="Times New Roman" w:cs="Times New Roman"/>
          <w:i/>
          <w:iCs/>
          <w:sz w:val="24"/>
          <w:szCs w:val="24"/>
        </w:rPr>
        <w:t>Strongly Agree</w:t>
      </w:r>
      <w:r w:rsidRPr="008F710F">
        <w:rPr>
          <w:rFonts w:ascii="Times New Roman" w:eastAsia="Times New Roman" w:hAnsi="Times New Roman" w:cs="Times New Roman"/>
          <w:sz w:val="24"/>
          <w:szCs w:val="24"/>
        </w:rPr>
        <w:t>. This categorization enables a clearer understanding of general attitudes and trends among the respondents, as detailed in Table 4.2.</w:t>
      </w:r>
    </w:p>
    <w:p w14:paraId="1E6FF27E" w14:textId="77777777" w:rsidR="008F710F" w:rsidRPr="008F710F" w:rsidRDefault="008F710F" w:rsidP="008F710F">
      <w:pPr>
        <w:spacing w:before="100" w:beforeAutospacing="1" w:after="100" w:afterAutospacing="1" w:line="360" w:lineRule="auto"/>
        <w:jc w:val="both"/>
        <w:rPr>
          <w:rFonts w:ascii="Times New Roman" w:eastAsia="Times New Roman" w:hAnsi="Times New Roman" w:cs="Times New Roman"/>
          <w:sz w:val="24"/>
          <w:szCs w:val="24"/>
        </w:rPr>
      </w:pPr>
      <w:r w:rsidRPr="008F710F">
        <w:rPr>
          <w:rFonts w:ascii="Times New Roman" w:eastAsia="Times New Roman" w:hAnsi="Times New Roman" w:cs="Times New Roman"/>
          <w:sz w:val="24"/>
          <w:szCs w:val="24"/>
        </w:rPr>
        <w:lastRenderedPageBreak/>
        <w:t xml:space="preserve">In this context, the </w:t>
      </w:r>
      <w:r w:rsidRPr="008F710F">
        <w:rPr>
          <w:rFonts w:ascii="Times New Roman" w:eastAsia="Times New Roman" w:hAnsi="Times New Roman" w:cs="Times New Roman"/>
          <w:b/>
          <w:bCs/>
          <w:sz w:val="24"/>
          <w:szCs w:val="24"/>
        </w:rPr>
        <w:t>mean score</w:t>
      </w:r>
      <w:r w:rsidRPr="008F710F">
        <w:rPr>
          <w:rFonts w:ascii="Times New Roman" w:eastAsia="Times New Roman" w:hAnsi="Times New Roman" w:cs="Times New Roman"/>
          <w:sz w:val="24"/>
          <w:szCs w:val="24"/>
        </w:rPr>
        <w:t xml:space="preserve"> represents the overall level of agreement or disagreement with each statement. A </w:t>
      </w:r>
      <w:r w:rsidRPr="008F710F">
        <w:rPr>
          <w:rFonts w:ascii="Times New Roman" w:eastAsia="Times New Roman" w:hAnsi="Times New Roman" w:cs="Times New Roman"/>
          <w:b/>
          <w:bCs/>
          <w:sz w:val="24"/>
          <w:szCs w:val="24"/>
        </w:rPr>
        <w:t>lower mean</w:t>
      </w:r>
      <w:r w:rsidRPr="008F710F">
        <w:rPr>
          <w:rFonts w:ascii="Times New Roman" w:eastAsia="Times New Roman" w:hAnsi="Times New Roman" w:cs="Times New Roman"/>
          <w:sz w:val="24"/>
          <w:szCs w:val="24"/>
        </w:rPr>
        <w:t xml:space="preserve"> indicates that respondents tended to disagree, while a </w:t>
      </w:r>
      <w:r w:rsidRPr="008F710F">
        <w:rPr>
          <w:rFonts w:ascii="Times New Roman" w:eastAsia="Times New Roman" w:hAnsi="Times New Roman" w:cs="Times New Roman"/>
          <w:b/>
          <w:bCs/>
          <w:sz w:val="24"/>
          <w:szCs w:val="24"/>
        </w:rPr>
        <w:t>higher mean</w:t>
      </w:r>
      <w:r w:rsidRPr="008F710F">
        <w:rPr>
          <w:rFonts w:ascii="Times New Roman" w:eastAsia="Times New Roman" w:hAnsi="Times New Roman" w:cs="Times New Roman"/>
          <w:sz w:val="24"/>
          <w:szCs w:val="24"/>
        </w:rPr>
        <w:t xml:space="preserve"> reflects stronger agreement. Meanwhile, the </w:t>
      </w:r>
      <w:r w:rsidRPr="008F710F">
        <w:rPr>
          <w:rFonts w:ascii="Times New Roman" w:eastAsia="Times New Roman" w:hAnsi="Times New Roman" w:cs="Times New Roman"/>
          <w:b/>
          <w:bCs/>
          <w:sz w:val="24"/>
          <w:szCs w:val="24"/>
        </w:rPr>
        <w:t>standard deviation</w:t>
      </w:r>
      <w:r w:rsidRPr="008F710F">
        <w:rPr>
          <w:rFonts w:ascii="Times New Roman" w:eastAsia="Times New Roman" w:hAnsi="Times New Roman" w:cs="Times New Roman"/>
          <w:sz w:val="24"/>
          <w:szCs w:val="24"/>
        </w:rPr>
        <w:t xml:space="preserve"> serves as a measure of response variability—showing how closely aligned the participants' views are. A smaller standard deviation implies greater consistency in responses, while a larger one suggests differing opinions across the sample.</w:t>
      </w:r>
    </w:p>
    <w:p w14:paraId="1E6FF27F" w14:textId="77777777" w:rsidR="008F710F" w:rsidRPr="008F710F" w:rsidRDefault="008F710F" w:rsidP="008F710F">
      <w:pPr>
        <w:spacing w:before="100" w:beforeAutospacing="1" w:after="100" w:afterAutospacing="1" w:line="360" w:lineRule="auto"/>
        <w:jc w:val="both"/>
        <w:rPr>
          <w:rFonts w:ascii="Times New Roman" w:eastAsia="Times New Roman" w:hAnsi="Times New Roman" w:cs="Times New Roman"/>
          <w:sz w:val="24"/>
          <w:szCs w:val="24"/>
        </w:rPr>
      </w:pPr>
      <w:r w:rsidRPr="008F710F">
        <w:rPr>
          <w:rFonts w:ascii="Times New Roman" w:eastAsia="Times New Roman" w:hAnsi="Times New Roman" w:cs="Times New Roman"/>
          <w:sz w:val="24"/>
          <w:szCs w:val="24"/>
        </w:rPr>
        <w:t>The combined use of mean scores and standard deviations offers a balanced view of not only the prevailing attitudes but also the degree of consensus among the respondents. This analytical approach aligns with the recommendations of Marczyk, DeMatteo, and Festinger (2005), emphasizing the importance of both central tendency and variability in interpreting survey results effectively.</w:t>
      </w:r>
    </w:p>
    <w:p w14:paraId="1E6FF280" w14:textId="77777777" w:rsidR="003408FB" w:rsidRPr="000B5A38" w:rsidRDefault="003408FB" w:rsidP="008F710F">
      <w:pPr>
        <w:pStyle w:val="Heading3"/>
        <w:numPr>
          <w:ilvl w:val="0"/>
          <w:numId w:val="0"/>
        </w:numPr>
        <w:spacing w:line="360" w:lineRule="auto"/>
        <w:jc w:val="both"/>
        <w:rPr>
          <w:b w:val="0"/>
        </w:rPr>
      </w:pPr>
      <w:bookmarkStart w:id="77" w:name="_Toc199078580"/>
      <w:r w:rsidRPr="000B5A38">
        <w:rPr>
          <w:b w:val="0"/>
        </w:rPr>
        <w:t>Table 4.2: Mean Score Interpretation for Likert Scale Responses</w:t>
      </w:r>
      <w:bookmarkEnd w:id="77"/>
    </w:p>
    <w:tbl>
      <w:tblPr>
        <w:tblStyle w:val="TableGrid"/>
        <w:tblW w:w="0" w:type="auto"/>
        <w:tblLook w:val="04A0" w:firstRow="1" w:lastRow="0" w:firstColumn="1" w:lastColumn="0" w:noHBand="0" w:noVBand="1"/>
      </w:tblPr>
      <w:tblGrid>
        <w:gridCol w:w="3240"/>
        <w:gridCol w:w="1956"/>
      </w:tblGrid>
      <w:tr w:rsidR="003408FB" w:rsidRPr="003408FB" w14:paraId="1E6FF283" w14:textId="77777777" w:rsidTr="00BC63FC">
        <w:trPr>
          <w:divId w:val="1054743751"/>
        </w:trPr>
        <w:tc>
          <w:tcPr>
            <w:tcW w:w="3240" w:type="dxa"/>
            <w:hideMark/>
          </w:tcPr>
          <w:p w14:paraId="1E6FF281" w14:textId="77777777" w:rsidR="003408FB" w:rsidRPr="003408FB" w:rsidRDefault="003408FB" w:rsidP="003408FB">
            <w:pPr>
              <w:spacing w:line="360" w:lineRule="auto"/>
              <w:jc w:val="both"/>
              <w:rPr>
                <w:rFonts w:ascii="Times New Roman" w:eastAsia="Times New Roman" w:hAnsi="Times New Roman" w:cs="Times New Roman"/>
                <w:b/>
                <w:bCs/>
                <w:sz w:val="24"/>
                <w:szCs w:val="24"/>
              </w:rPr>
            </w:pPr>
            <w:r w:rsidRPr="003408FB">
              <w:rPr>
                <w:rFonts w:ascii="Times New Roman" w:eastAsia="Times New Roman" w:hAnsi="Times New Roman" w:cs="Times New Roman"/>
                <w:b/>
                <w:bCs/>
                <w:sz w:val="24"/>
                <w:szCs w:val="24"/>
              </w:rPr>
              <w:t>Mean Score Range</w:t>
            </w:r>
          </w:p>
        </w:tc>
        <w:tc>
          <w:tcPr>
            <w:tcW w:w="0" w:type="auto"/>
            <w:hideMark/>
          </w:tcPr>
          <w:p w14:paraId="1E6FF282" w14:textId="77777777" w:rsidR="003408FB" w:rsidRPr="003408FB" w:rsidRDefault="003408FB" w:rsidP="003408FB">
            <w:pPr>
              <w:spacing w:line="360" w:lineRule="auto"/>
              <w:jc w:val="both"/>
              <w:rPr>
                <w:rFonts w:ascii="Times New Roman" w:eastAsia="Times New Roman" w:hAnsi="Times New Roman" w:cs="Times New Roman"/>
                <w:b/>
                <w:bCs/>
                <w:sz w:val="24"/>
                <w:szCs w:val="24"/>
              </w:rPr>
            </w:pPr>
            <w:r w:rsidRPr="003408FB">
              <w:rPr>
                <w:rFonts w:ascii="Times New Roman" w:eastAsia="Times New Roman" w:hAnsi="Times New Roman" w:cs="Times New Roman"/>
                <w:b/>
                <w:bCs/>
                <w:sz w:val="24"/>
                <w:szCs w:val="24"/>
              </w:rPr>
              <w:t>Interpretation</w:t>
            </w:r>
          </w:p>
        </w:tc>
      </w:tr>
      <w:tr w:rsidR="003408FB" w:rsidRPr="003408FB" w14:paraId="1E6FF286" w14:textId="77777777" w:rsidTr="00BC63FC">
        <w:trPr>
          <w:divId w:val="1054743751"/>
        </w:trPr>
        <w:tc>
          <w:tcPr>
            <w:tcW w:w="3240" w:type="dxa"/>
            <w:hideMark/>
          </w:tcPr>
          <w:p w14:paraId="1E6FF284"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1.00 to less than 1.80</w:t>
            </w:r>
          </w:p>
        </w:tc>
        <w:tc>
          <w:tcPr>
            <w:tcW w:w="0" w:type="auto"/>
            <w:hideMark/>
          </w:tcPr>
          <w:p w14:paraId="1E6FF285"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Strongly Disagree</w:t>
            </w:r>
          </w:p>
        </w:tc>
      </w:tr>
      <w:tr w:rsidR="003408FB" w:rsidRPr="003408FB" w14:paraId="1E6FF289" w14:textId="77777777" w:rsidTr="00BC63FC">
        <w:trPr>
          <w:divId w:val="1054743751"/>
        </w:trPr>
        <w:tc>
          <w:tcPr>
            <w:tcW w:w="3240" w:type="dxa"/>
            <w:hideMark/>
          </w:tcPr>
          <w:p w14:paraId="1E6FF287"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1.81 to less than 2.60</w:t>
            </w:r>
          </w:p>
        </w:tc>
        <w:tc>
          <w:tcPr>
            <w:tcW w:w="0" w:type="auto"/>
            <w:hideMark/>
          </w:tcPr>
          <w:p w14:paraId="1E6FF288"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Disagree</w:t>
            </w:r>
          </w:p>
        </w:tc>
      </w:tr>
      <w:tr w:rsidR="003408FB" w:rsidRPr="003408FB" w14:paraId="1E6FF28C" w14:textId="77777777" w:rsidTr="00BC63FC">
        <w:trPr>
          <w:divId w:val="1054743751"/>
        </w:trPr>
        <w:tc>
          <w:tcPr>
            <w:tcW w:w="3240" w:type="dxa"/>
            <w:hideMark/>
          </w:tcPr>
          <w:p w14:paraId="1E6FF28A"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2.61 to less than 3.40</w:t>
            </w:r>
          </w:p>
        </w:tc>
        <w:tc>
          <w:tcPr>
            <w:tcW w:w="0" w:type="auto"/>
            <w:hideMark/>
          </w:tcPr>
          <w:p w14:paraId="1E6FF28B"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Neutral</w:t>
            </w:r>
          </w:p>
        </w:tc>
      </w:tr>
      <w:tr w:rsidR="003408FB" w:rsidRPr="003408FB" w14:paraId="1E6FF28F" w14:textId="77777777" w:rsidTr="00BC63FC">
        <w:trPr>
          <w:divId w:val="1054743751"/>
        </w:trPr>
        <w:tc>
          <w:tcPr>
            <w:tcW w:w="3240" w:type="dxa"/>
            <w:hideMark/>
          </w:tcPr>
          <w:p w14:paraId="1E6FF28D"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3.41 to less than 4.20</w:t>
            </w:r>
          </w:p>
        </w:tc>
        <w:tc>
          <w:tcPr>
            <w:tcW w:w="0" w:type="auto"/>
            <w:hideMark/>
          </w:tcPr>
          <w:p w14:paraId="1E6FF28E"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Agree</w:t>
            </w:r>
          </w:p>
        </w:tc>
      </w:tr>
      <w:tr w:rsidR="003408FB" w:rsidRPr="003408FB" w14:paraId="1E6FF292" w14:textId="77777777" w:rsidTr="00BC63FC">
        <w:trPr>
          <w:divId w:val="1054743751"/>
        </w:trPr>
        <w:tc>
          <w:tcPr>
            <w:tcW w:w="3240" w:type="dxa"/>
            <w:hideMark/>
          </w:tcPr>
          <w:p w14:paraId="1E6FF290"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4.21 to less than 5.00</w:t>
            </w:r>
          </w:p>
        </w:tc>
        <w:tc>
          <w:tcPr>
            <w:tcW w:w="0" w:type="auto"/>
            <w:hideMark/>
          </w:tcPr>
          <w:p w14:paraId="1E6FF291" w14:textId="77777777" w:rsidR="003408FB" w:rsidRPr="003408FB" w:rsidRDefault="003408FB" w:rsidP="003408FB">
            <w:pPr>
              <w:spacing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sz w:val="24"/>
                <w:szCs w:val="24"/>
              </w:rPr>
              <w:t>Strongly Agree</w:t>
            </w:r>
          </w:p>
        </w:tc>
      </w:tr>
    </w:tbl>
    <w:p w14:paraId="1E6FF293" w14:textId="77777777" w:rsidR="00FE43D8" w:rsidRDefault="003408FB" w:rsidP="00FE43D8">
      <w:pPr>
        <w:spacing w:before="100" w:beforeAutospacing="1" w:after="100" w:afterAutospacing="1" w:line="360" w:lineRule="auto"/>
        <w:jc w:val="both"/>
        <w:rPr>
          <w:rFonts w:ascii="Times New Roman" w:eastAsia="Times New Roman" w:hAnsi="Times New Roman" w:cs="Times New Roman"/>
          <w:sz w:val="24"/>
          <w:szCs w:val="24"/>
        </w:rPr>
      </w:pPr>
      <w:r w:rsidRPr="003408FB">
        <w:rPr>
          <w:rFonts w:ascii="Times New Roman" w:eastAsia="Times New Roman" w:hAnsi="Times New Roman" w:cs="Times New Roman"/>
          <w:b/>
          <w:bCs/>
          <w:sz w:val="24"/>
          <w:szCs w:val="24"/>
        </w:rPr>
        <w:t>Source</w:t>
      </w:r>
      <w:r w:rsidRPr="003408FB">
        <w:rPr>
          <w:rFonts w:ascii="Times New Roman" w:eastAsia="Times New Roman" w:hAnsi="Times New Roman" w:cs="Times New Roman"/>
          <w:sz w:val="24"/>
          <w:szCs w:val="24"/>
        </w:rPr>
        <w:t>: Adapt</w:t>
      </w:r>
      <w:r w:rsidR="00FE43D8">
        <w:rPr>
          <w:rFonts w:ascii="Times New Roman" w:eastAsia="Times New Roman" w:hAnsi="Times New Roman" w:cs="Times New Roman"/>
          <w:sz w:val="24"/>
          <w:szCs w:val="24"/>
        </w:rPr>
        <w:t>ed from Al-Sayaad et al. (2006</w:t>
      </w:r>
    </w:p>
    <w:p w14:paraId="1E6FF294" w14:textId="77777777" w:rsidR="00917884" w:rsidRPr="000B5A38" w:rsidRDefault="00917884" w:rsidP="000B5A38">
      <w:pPr>
        <w:rPr>
          <w:rFonts w:ascii="Times New Roman" w:eastAsia="Times New Roman" w:hAnsi="Times New Roman" w:cs="Times New Roman"/>
          <w:b/>
          <w:sz w:val="28"/>
          <w:szCs w:val="24"/>
        </w:rPr>
      </w:pPr>
      <w:r w:rsidRPr="000B5A38">
        <w:rPr>
          <w:rFonts w:ascii="Times New Roman" w:hAnsi="Times New Roman" w:cs="Times New Roman"/>
          <w:b/>
        </w:rPr>
        <w:t>Table 4.3:  The mean value of independents caused the dependent variable turnover intention</w:t>
      </w:r>
    </w:p>
    <w:tbl>
      <w:tblPr>
        <w:tblW w:w="9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0"/>
        <w:gridCol w:w="1080"/>
        <w:gridCol w:w="2340"/>
        <w:gridCol w:w="1260"/>
      </w:tblGrid>
      <w:tr w:rsidR="00917884" w:rsidRPr="00917884" w14:paraId="1E6FF296" w14:textId="77777777" w:rsidTr="00FE43D8">
        <w:trPr>
          <w:cantSplit/>
        </w:trPr>
        <w:tc>
          <w:tcPr>
            <w:tcW w:w="9270" w:type="dxa"/>
            <w:gridSpan w:val="4"/>
            <w:tcBorders>
              <w:top w:val="nil"/>
              <w:left w:val="nil"/>
              <w:bottom w:val="nil"/>
              <w:right w:val="nil"/>
            </w:tcBorders>
            <w:shd w:val="clear" w:color="auto" w:fill="FFFFFF"/>
            <w:vAlign w:val="center"/>
          </w:tcPr>
          <w:p w14:paraId="1E6FF295" w14:textId="77777777" w:rsidR="00917884" w:rsidRPr="00917884" w:rsidRDefault="00917884" w:rsidP="00917884">
            <w:pPr>
              <w:autoSpaceDE w:val="0"/>
              <w:autoSpaceDN w:val="0"/>
              <w:adjustRightInd w:val="0"/>
              <w:spacing w:after="0" w:line="360" w:lineRule="auto"/>
              <w:ind w:left="60" w:right="60"/>
              <w:jc w:val="center"/>
              <w:rPr>
                <w:rFonts w:ascii="Times New Roman" w:hAnsi="Times New Roman" w:cs="Times New Roman"/>
                <w:color w:val="000000"/>
                <w:sz w:val="24"/>
                <w:szCs w:val="18"/>
              </w:rPr>
            </w:pPr>
            <w:r w:rsidRPr="00917884">
              <w:rPr>
                <w:rFonts w:ascii="Times New Roman" w:hAnsi="Times New Roman" w:cs="Times New Roman"/>
                <w:bCs/>
                <w:color w:val="000000"/>
                <w:sz w:val="24"/>
                <w:szCs w:val="18"/>
              </w:rPr>
              <w:t>Descriptive Statistics</w:t>
            </w:r>
          </w:p>
        </w:tc>
      </w:tr>
      <w:tr w:rsidR="00917884" w:rsidRPr="00917884" w14:paraId="1E6FF29B" w14:textId="77777777" w:rsidTr="00E56078">
        <w:trPr>
          <w:cantSplit/>
        </w:trPr>
        <w:tc>
          <w:tcPr>
            <w:tcW w:w="4590"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1E6FF297" w14:textId="77777777" w:rsidR="00917884" w:rsidRPr="00917884" w:rsidRDefault="00917884" w:rsidP="00917884">
            <w:pPr>
              <w:autoSpaceDE w:val="0"/>
              <w:autoSpaceDN w:val="0"/>
              <w:adjustRightInd w:val="0"/>
              <w:spacing w:after="0" w:line="360" w:lineRule="auto"/>
              <w:rPr>
                <w:rFonts w:ascii="Times New Roman" w:hAnsi="Times New Roman" w:cs="Times New Roman"/>
                <w:sz w:val="36"/>
                <w:szCs w:val="24"/>
              </w:rPr>
            </w:pPr>
          </w:p>
        </w:tc>
        <w:tc>
          <w:tcPr>
            <w:tcW w:w="1080" w:type="dxa"/>
            <w:tcBorders>
              <w:top w:val="single" w:sz="16" w:space="0" w:color="000000"/>
              <w:left w:val="single" w:sz="16" w:space="0" w:color="000000"/>
              <w:bottom w:val="single" w:sz="16" w:space="0" w:color="000000"/>
            </w:tcBorders>
            <w:shd w:val="clear" w:color="auto" w:fill="FFFFFF"/>
            <w:vAlign w:val="bottom"/>
          </w:tcPr>
          <w:p w14:paraId="1E6FF298" w14:textId="77777777" w:rsidR="00917884" w:rsidRPr="00917884" w:rsidRDefault="00917884" w:rsidP="00917884">
            <w:pPr>
              <w:autoSpaceDE w:val="0"/>
              <w:autoSpaceDN w:val="0"/>
              <w:adjustRightInd w:val="0"/>
              <w:spacing w:after="0" w:line="360" w:lineRule="auto"/>
              <w:ind w:left="60" w:right="60"/>
              <w:jc w:val="center"/>
              <w:rPr>
                <w:rFonts w:ascii="Times New Roman" w:hAnsi="Times New Roman" w:cs="Times New Roman"/>
                <w:color w:val="000000"/>
                <w:sz w:val="24"/>
                <w:szCs w:val="18"/>
              </w:rPr>
            </w:pPr>
            <w:r w:rsidRPr="00917884">
              <w:rPr>
                <w:rFonts w:ascii="Times New Roman" w:hAnsi="Times New Roman" w:cs="Times New Roman"/>
                <w:color w:val="000000"/>
                <w:sz w:val="24"/>
                <w:szCs w:val="18"/>
              </w:rPr>
              <w:t>Mean</w:t>
            </w:r>
          </w:p>
        </w:tc>
        <w:tc>
          <w:tcPr>
            <w:tcW w:w="2340" w:type="dxa"/>
            <w:tcBorders>
              <w:top w:val="single" w:sz="16" w:space="0" w:color="000000"/>
              <w:bottom w:val="single" w:sz="16" w:space="0" w:color="000000"/>
            </w:tcBorders>
            <w:shd w:val="clear" w:color="auto" w:fill="FFFFFF"/>
            <w:vAlign w:val="bottom"/>
          </w:tcPr>
          <w:p w14:paraId="1E6FF299" w14:textId="77777777" w:rsidR="00917884" w:rsidRPr="00917884" w:rsidRDefault="00917884" w:rsidP="00917884">
            <w:pPr>
              <w:autoSpaceDE w:val="0"/>
              <w:autoSpaceDN w:val="0"/>
              <w:adjustRightInd w:val="0"/>
              <w:spacing w:after="0" w:line="360" w:lineRule="auto"/>
              <w:ind w:left="60" w:right="60"/>
              <w:jc w:val="center"/>
              <w:rPr>
                <w:rFonts w:ascii="Times New Roman" w:hAnsi="Times New Roman" w:cs="Times New Roman"/>
                <w:color w:val="000000"/>
                <w:sz w:val="24"/>
                <w:szCs w:val="18"/>
              </w:rPr>
            </w:pPr>
            <w:r w:rsidRPr="00917884">
              <w:rPr>
                <w:rFonts w:ascii="Times New Roman" w:hAnsi="Times New Roman" w:cs="Times New Roman"/>
                <w:color w:val="000000"/>
                <w:sz w:val="24"/>
                <w:szCs w:val="18"/>
              </w:rPr>
              <w:t>Std. Deviation</w:t>
            </w:r>
          </w:p>
        </w:tc>
        <w:tc>
          <w:tcPr>
            <w:tcW w:w="1260" w:type="dxa"/>
            <w:tcBorders>
              <w:top w:val="single" w:sz="16" w:space="0" w:color="000000"/>
              <w:bottom w:val="single" w:sz="16" w:space="0" w:color="000000"/>
              <w:right w:val="single" w:sz="16" w:space="0" w:color="000000"/>
            </w:tcBorders>
            <w:shd w:val="clear" w:color="auto" w:fill="FFFFFF"/>
            <w:vAlign w:val="bottom"/>
          </w:tcPr>
          <w:p w14:paraId="1E6FF29A" w14:textId="77777777" w:rsidR="00917884" w:rsidRPr="00917884" w:rsidRDefault="00917884" w:rsidP="00917884">
            <w:pPr>
              <w:autoSpaceDE w:val="0"/>
              <w:autoSpaceDN w:val="0"/>
              <w:adjustRightInd w:val="0"/>
              <w:spacing w:after="0" w:line="360" w:lineRule="auto"/>
              <w:ind w:left="60" w:right="60"/>
              <w:jc w:val="center"/>
              <w:rPr>
                <w:rFonts w:ascii="Times New Roman" w:hAnsi="Times New Roman" w:cs="Times New Roman"/>
                <w:color w:val="000000"/>
                <w:sz w:val="24"/>
                <w:szCs w:val="18"/>
              </w:rPr>
            </w:pPr>
            <w:r w:rsidRPr="00917884">
              <w:rPr>
                <w:rFonts w:ascii="Times New Roman" w:hAnsi="Times New Roman" w:cs="Times New Roman"/>
                <w:color w:val="000000"/>
                <w:sz w:val="24"/>
                <w:szCs w:val="18"/>
              </w:rPr>
              <w:t>N</w:t>
            </w:r>
          </w:p>
        </w:tc>
      </w:tr>
      <w:tr w:rsidR="00917884" w:rsidRPr="00917884" w14:paraId="1E6FF2A0" w14:textId="77777777" w:rsidTr="00E56078">
        <w:trPr>
          <w:cantSplit/>
        </w:trPr>
        <w:tc>
          <w:tcPr>
            <w:tcW w:w="4590" w:type="dxa"/>
            <w:tcBorders>
              <w:top w:val="single" w:sz="16" w:space="0" w:color="000000"/>
              <w:left w:val="single" w:sz="16" w:space="0" w:color="000000"/>
              <w:bottom w:val="nil"/>
              <w:right w:val="single" w:sz="16" w:space="0" w:color="000000"/>
            </w:tcBorders>
            <w:shd w:val="clear" w:color="auto" w:fill="FFFFFF"/>
          </w:tcPr>
          <w:p w14:paraId="1E6FF29C" w14:textId="77777777" w:rsidR="00917884" w:rsidRPr="002956E4" w:rsidRDefault="005675BA"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E</w:t>
            </w:r>
            <w:r w:rsidR="00917884" w:rsidRPr="002956E4">
              <w:rPr>
                <w:rFonts w:ascii="Times New Roman" w:hAnsi="Times New Roman" w:cs="Times New Roman"/>
                <w:color w:val="000000"/>
                <w:sz w:val="24"/>
                <w:szCs w:val="18"/>
              </w:rPr>
              <w:t>conomic</w:t>
            </w:r>
            <w:r>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factor</w:t>
            </w:r>
          </w:p>
        </w:tc>
        <w:tc>
          <w:tcPr>
            <w:tcW w:w="1080" w:type="dxa"/>
            <w:tcBorders>
              <w:top w:val="single" w:sz="16" w:space="0" w:color="000000"/>
              <w:left w:val="single" w:sz="16" w:space="0" w:color="000000"/>
              <w:bottom w:val="nil"/>
            </w:tcBorders>
            <w:shd w:val="clear" w:color="auto" w:fill="FFFFFF"/>
            <w:vAlign w:val="center"/>
          </w:tcPr>
          <w:p w14:paraId="1E6FF29D"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2.3167</w:t>
            </w:r>
          </w:p>
        </w:tc>
        <w:tc>
          <w:tcPr>
            <w:tcW w:w="2340" w:type="dxa"/>
            <w:tcBorders>
              <w:top w:val="single" w:sz="16" w:space="0" w:color="000000"/>
              <w:bottom w:val="nil"/>
            </w:tcBorders>
            <w:shd w:val="clear" w:color="auto" w:fill="FFFFFF"/>
            <w:vAlign w:val="center"/>
          </w:tcPr>
          <w:p w14:paraId="1E6FF29E"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.58523</w:t>
            </w:r>
          </w:p>
        </w:tc>
        <w:tc>
          <w:tcPr>
            <w:tcW w:w="1260" w:type="dxa"/>
            <w:tcBorders>
              <w:top w:val="single" w:sz="16" w:space="0" w:color="000000"/>
              <w:bottom w:val="nil"/>
              <w:right w:val="single" w:sz="16" w:space="0" w:color="000000"/>
            </w:tcBorders>
            <w:shd w:val="clear" w:color="auto" w:fill="FFFFFF"/>
            <w:vAlign w:val="center"/>
          </w:tcPr>
          <w:p w14:paraId="1E6FF29F"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310</w:t>
            </w:r>
          </w:p>
        </w:tc>
      </w:tr>
      <w:tr w:rsidR="00917884" w:rsidRPr="00917884" w14:paraId="1E6FF2A5" w14:textId="77777777" w:rsidTr="00E56078">
        <w:trPr>
          <w:cantSplit/>
        </w:trPr>
        <w:tc>
          <w:tcPr>
            <w:tcW w:w="4590" w:type="dxa"/>
            <w:tcBorders>
              <w:top w:val="nil"/>
              <w:left w:val="single" w:sz="16" w:space="0" w:color="000000"/>
              <w:bottom w:val="nil"/>
              <w:right w:val="single" w:sz="16" w:space="0" w:color="000000"/>
            </w:tcBorders>
            <w:shd w:val="clear" w:color="auto" w:fill="FFFFFF"/>
          </w:tcPr>
          <w:p w14:paraId="1E6FF2A1" w14:textId="77777777" w:rsidR="00917884" w:rsidRPr="002956E4" w:rsidRDefault="005675BA"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proofErr w:type="spellStart"/>
            <w:r w:rsidRPr="002956E4">
              <w:rPr>
                <w:rFonts w:ascii="Times New Roman" w:hAnsi="Times New Roman" w:cs="Times New Roman"/>
                <w:color w:val="000000"/>
                <w:sz w:val="24"/>
                <w:szCs w:val="18"/>
              </w:rPr>
              <w:t>P</w:t>
            </w:r>
            <w:r w:rsidR="00E375CB">
              <w:rPr>
                <w:rFonts w:ascii="Times New Roman" w:hAnsi="Times New Roman" w:cs="Times New Roman"/>
                <w:color w:val="000000"/>
                <w:sz w:val="24"/>
                <w:szCs w:val="18"/>
              </w:rPr>
              <w:t>ol</w:t>
            </w:r>
            <w:r w:rsidR="00917884" w:rsidRPr="002956E4">
              <w:rPr>
                <w:rFonts w:ascii="Times New Roman" w:hAnsi="Times New Roman" w:cs="Times New Roman"/>
                <w:color w:val="000000"/>
                <w:sz w:val="24"/>
                <w:szCs w:val="18"/>
              </w:rPr>
              <w:t>tical</w:t>
            </w:r>
            <w:proofErr w:type="spellEnd"/>
            <w:r w:rsidR="00E375CB">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factor</w:t>
            </w:r>
          </w:p>
        </w:tc>
        <w:tc>
          <w:tcPr>
            <w:tcW w:w="1080" w:type="dxa"/>
            <w:tcBorders>
              <w:top w:val="nil"/>
              <w:left w:val="single" w:sz="16" w:space="0" w:color="000000"/>
              <w:bottom w:val="nil"/>
            </w:tcBorders>
            <w:shd w:val="clear" w:color="auto" w:fill="FFFFFF"/>
            <w:vAlign w:val="center"/>
          </w:tcPr>
          <w:p w14:paraId="1E6FF2A2"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2.5600</w:t>
            </w:r>
          </w:p>
        </w:tc>
        <w:tc>
          <w:tcPr>
            <w:tcW w:w="2340" w:type="dxa"/>
            <w:tcBorders>
              <w:top w:val="nil"/>
              <w:bottom w:val="nil"/>
            </w:tcBorders>
            <w:shd w:val="clear" w:color="auto" w:fill="FFFFFF"/>
            <w:vAlign w:val="center"/>
          </w:tcPr>
          <w:p w14:paraId="1E6FF2A3"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.84896</w:t>
            </w:r>
          </w:p>
        </w:tc>
        <w:tc>
          <w:tcPr>
            <w:tcW w:w="1260" w:type="dxa"/>
            <w:tcBorders>
              <w:top w:val="nil"/>
              <w:bottom w:val="nil"/>
              <w:right w:val="single" w:sz="16" w:space="0" w:color="000000"/>
            </w:tcBorders>
            <w:shd w:val="clear" w:color="auto" w:fill="FFFFFF"/>
            <w:vAlign w:val="center"/>
          </w:tcPr>
          <w:p w14:paraId="1E6FF2A4"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310</w:t>
            </w:r>
          </w:p>
        </w:tc>
      </w:tr>
      <w:tr w:rsidR="00917884" w:rsidRPr="00917884" w14:paraId="1E6FF2AA" w14:textId="77777777" w:rsidTr="00E56078">
        <w:trPr>
          <w:cantSplit/>
        </w:trPr>
        <w:tc>
          <w:tcPr>
            <w:tcW w:w="4590" w:type="dxa"/>
            <w:tcBorders>
              <w:top w:val="nil"/>
              <w:left w:val="single" w:sz="16" w:space="0" w:color="000000"/>
              <w:bottom w:val="nil"/>
              <w:right w:val="single" w:sz="16" w:space="0" w:color="000000"/>
            </w:tcBorders>
            <w:shd w:val="clear" w:color="auto" w:fill="FFFFFF"/>
          </w:tcPr>
          <w:p w14:paraId="1E6FF2A6" w14:textId="77777777" w:rsidR="00917884" w:rsidRPr="002956E4" w:rsidRDefault="0083685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E</w:t>
            </w:r>
            <w:r w:rsidR="00917884" w:rsidRPr="002956E4">
              <w:rPr>
                <w:rFonts w:ascii="Times New Roman" w:hAnsi="Times New Roman" w:cs="Times New Roman"/>
                <w:color w:val="000000"/>
                <w:sz w:val="24"/>
                <w:szCs w:val="18"/>
              </w:rPr>
              <w:t>mploy</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relation</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with</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manag</w:t>
            </w:r>
            <w:r w:rsidR="00E375CB">
              <w:rPr>
                <w:rFonts w:ascii="Times New Roman" w:hAnsi="Times New Roman" w:cs="Times New Roman"/>
                <w:color w:val="000000"/>
                <w:sz w:val="24"/>
                <w:szCs w:val="18"/>
              </w:rPr>
              <w:t>e</w:t>
            </w:r>
            <w:r w:rsidR="00917884" w:rsidRPr="002956E4">
              <w:rPr>
                <w:rFonts w:ascii="Times New Roman" w:hAnsi="Times New Roman" w:cs="Times New Roman"/>
                <w:color w:val="000000"/>
                <w:sz w:val="24"/>
                <w:szCs w:val="18"/>
              </w:rPr>
              <w:t>ment</w:t>
            </w:r>
          </w:p>
        </w:tc>
        <w:tc>
          <w:tcPr>
            <w:tcW w:w="1080" w:type="dxa"/>
            <w:tcBorders>
              <w:top w:val="nil"/>
              <w:left w:val="single" w:sz="16" w:space="0" w:color="000000"/>
              <w:bottom w:val="nil"/>
            </w:tcBorders>
            <w:shd w:val="clear" w:color="auto" w:fill="FFFFFF"/>
            <w:vAlign w:val="center"/>
          </w:tcPr>
          <w:p w14:paraId="1E6FF2A7"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2.8600</w:t>
            </w:r>
          </w:p>
        </w:tc>
        <w:tc>
          <w:tcPr>
            <w:tcW w:w="2340" w:type="dxa"/>
            <w:tcBorders>
              <w:top w:val="nil"/>
              <w:bottom w:val="nil"/>
            </w:tcBorders>
            <w:shd w:val="clear" w:color="auto" w:fill="FFFFFF"/>
            <w:vAlign w:val="center"/>
          </w:tcPr>
          <w:p w14:paraId="1E6FF2A8"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.74981</w:t>
            </w:r>
          </w:p>
        </w:tc>
        <w:tc>
          <w:tcPr>
            <w:tcW w:w="1260" w:type="dxa"/>
            <w:tcBorders>
              <w:top w:val="nil"/>
              <w:bottom w:val="nil"/>
              <w:right w:val="single" w:sz="16" w:space="0" w:color="000000"/>
            </w:tcBorders>
            <w:shd w:val="clear" w:color="auto" w:fill="FFFFFF"/>
            <w:vAlign w:val="center"/>
          </w:tcPr>
          <w:p w14:paraId="1E6FF2A9"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310</w:t>
            </w:r>
          </w:p>
        </w:tc>
      </w:tr>
      <w:tr w:rsidR="00917884" w:rsidRPr="00917884" w14:paraId="1E6FF2AF" w14:textId="77777777" w:rsidTr="00E56078">
        <w:trPr>
          <w:cantSplit/>
        </w:trPr>
        <w:tc>
          <w:tcPr>
            <w:tcW w:w="4590" w:type="dxa"/>
            <w:tcBorders>
              <w:top w:val="nil"/>
              <w:left w:val="single" w:sz="16" w:space="0" w:color="000000"/>
              <w:bottom w:val="nil"/>
              <w:right w:val="single" w:sz="16" w:space="0" w:color="000000"/>
            </w:tcBorders>
            <w:shd w:val="clear" w:color="auto" w:fill="FFFFFF"/>
          </w:tcPr>
          <w:p w14:paraId="1E6FF2AB" w14:textId="77777777" w:rsidR="00917884" w:rsidRPr="002956E4" w:rsidRDefault="0083685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P</w:t>
            </w:r>
            <w:r w:rsidR="00917884" w:rsidRPr="002956E4">
              <w:rPr>
                <w:rFonts w:ascii="Times New Roman" w:hAnsi="Times New Roman" w:cs="Times New Roman"/>
                <w:color w:val="000000"/>
                <w:sz w:val="24"/>
                <w:szCs w:val="18"/>
              </w:rPr>
              <w:t>ersonal</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factor</w:t>
            </w:r>
          </w:p>
        </w:tc>
        <w:tc>
          <w:tcPr>
            <w:tcW w:w="1080" w:type="dxa"/>
            <w:tcBorders>
              <w:top w:val="nil"/>
              <w:left w:val="single" w:sz="16" w:space="0" w:color="000000"/>
              <w:bottom w:val="nil"/>
            </w:tcBorders>
            <w:shd w:val="clear" w:color="auto" w:fill="FFFFFF"/>
            <w:vAlign w:val="center"/>
          </w:tcPr>
          <w:p w14:paraId="1E6FF2AC"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2.5000</w:t>
            </w:r>
          </w:p>
        </w:tc>
        <w:tc>
          <w:tcPr>
            <w:tcW w:w="2340" w:type="dxa"/>
            <w:tcBorders>
              <w:top w:val="nil"/>
              <w:bottom w:val="nil"/>
            </w:tcBorders>
            <w:shd w:val="clear" w:color="auto" w:fill="FFFFFF"/>
            <w:vAlign w:val="center"/>
          </w:tcPr>
          <w:p w14:paraId="1E6FF2AD"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.69032</w:t>
            </w:r>
          </w:p>
        </w:tc>
        <w:tc>
          <w:tcPr>
            <w:tcW w:w="1260" w:type="dxa"/>
            <w:tcBorders>
              <w:top w:val="nil"/>
              <w:bottom w:val="nil"/>
              <w:right w:val="single" w:sz="16" w:space="0" w:color="000000"/>
            </w:tcBorders>
            <w:shd w:val="clear" w:color="auto" w:fill="FFFFFF"/>
            <w:vAlign w:val="center"/>
          </w:tcPr>
          <w:p w14:paraId="1E6FF2AE"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310</w:t>
            </w:r>
          </w:p>
        </w:tc>
      </w:tr>
      <w:tr w:rsidR="00917884" w:rsidRPr="00917884" w14:paraId="1E6FF2B4" w14:textId="77777777" w:rsidTr="00E56078">
        <w:trPr>
          <w:cantSplit/>
        </w:trPr>
        <w:tc>
          <w:tcPr>
            <w:tcW w:w="4590" w:type="dxa"/>
            <w:tcBorders>
              <w:top w:val="nil"/>
              <w:left w:val="single" w:sz="16" w:space="0" w:color="000000"/>
              <w:bottom w:val="nil"/>
              <w:right w:val="single" w:sz="16" w:space="0" w:color="000000"/>
            </w:tcBorders>
            <w:shd w:val="clear" w:color="auto" w:fill="FFFFFF"/>
          </w:tcPr>
          <w:p w14:paraId="1E6FF2B0" w14:textId="77777777" w:rsidR="00917884" w:rsidRPr="002956E4" w:rsidRDefault="0083685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J</w:t>
            </w:r>
            <w:r w:rsidR="00917884" w:rsidRPr="002956E4">
              <w:rPr>
                <w:rFonts w:ascii="Times New Roman" w:hAnsi="Times New Roman" w:cs="Times New Roman"/>
                <w:color w:val="000000"/>
                <w:sz w:val="24"/>
                <w:szCs w:val="18"/>
              </w:rPr>
              <w:t>ob</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stress</w:t>
            </w:r>
          </w:p>
        </w:tc>
        <w:tc>
          <w:tcPr>
            <w:tcW w:w="1080" w:type="dxa"/>
            <w:tcBorders>
              <w:top w:val="nil"/>
              <w:left w:val="single" w:sz="16" w:space="0" w:color="000000"/>
              <w:bottom w:val="nil"/>
            </w:tcBorders>
            <w:shd w:val="clear" w:color="auto" w:fill="FFFFFF"/>
            <w:vAlign w:val="center"/>
          </w:tcPr>
          <w:p w14:paraId="1E6FF2B1"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2.9333</w:t>
            </w:r>
          </w:p>
        </w:tc>
        <w:tc>
          <w:tcPr>
            <w:tcW w:w="2340" w:type="dxa"/>
            <w:tcBorders>
              <w:top w:val="nil"/>
              <w:bottom w:val="nil"/>
            </w:tcBorders>
            <w:shd w:val="clear" w:color="auto" w:fill="FFFFFF"/>
            <w:vAlign w:val="center"/>
          </w:tcPr>
          <w:p w14:paraId="1E6FF2B2"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.69715</w:t>
            </w:r>
          </w:p>
        </w:tc>
        <w:tc>
          <w:tcPr>
            <w:tcW w:w="1260" w:type="dxa"/>
            <w:tcBorders>
              <w:top w:val="nil"/>
              <w:bottom w:val="nil"/>
              <w:right w:val="single" w:sz="16" w:space="0" w:color="000000"/>
            </w:tcBorders>
            <w:shd w:val="clear" w:color="auto" w:fill="FFFFFF"/>
            <w:vAlign w:val="center"/>
          </w:tcPr>
          <w:p w14:paraId="1E6FF2B3"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310</w:t>
            </w:r>
          </w:p>
        </w:tc>
      </w:tr>
      <w:tr w:rsidR="00917884" w:rsidRPr="00917884" w14:paraId="1E6FF2B9" w14:textId="77777777" w:rsidTr="00E56078">
        <w:trPr>
          <w:cantSplit/>
        </w:trPr>
        <w:tc>
          <w:tcPr>
            <w:tcW w:w="4590" w:type="dxa"/>
            <w:tcBorders>
              <w:top w:val="nil"/>
              <w:left w:val="single" w:sz="16" w:space="0" w:color="000000"/>
              <w:bottom w:val="nil"/>
              <w:right w:val="single" w:sz="16" w:space="0" w:color="000000"/>
            </w:tcBorders>
            <w:shd w:val="clear" w:color="auto" w:fill="FFFFFF"/>
          </w:tcPr>
          <w:p w14:paraId="1E6FF2B5" w14:textId="77777777" w:rsidR="00917884" w:rsidRPr="002956E4" w:rsidRDefault="00827302"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C</w:t>
            </w:r>
            <w:r w:rsidR="005675BA" w:rsidRPr="002956E4">
              <w:rPr>
                <w:rFonts w:ascii="Times New Roman" w:hAnsi="Times New Roman" w:cs="Times New Roman"/>
                <w:color w:val="000000"/>
                <w:sz w:val="24"/>
                <w:szCs w:val="18"/>
              </w:rPr>
              <w:t>ompensation</w:t>
            </w:r>
          </w:p>
        </w:tc>
        <w:tc>
          <w:tcPr>
            <w:tcW w:w="1080" w:type="dxa"/>
            <w:tcBorders>
              <w:top w:val="nil"/>
              <w:left w:val="single" w:sz="16" w:space="0" w:color="000000"/>
              <w:bottom w:val="nil"/>
            </w:tcBorders>
            <w:shd w:val="clear" w:color="auto" w:fill="FFFFFF"/>
            <w:vAlign w:val="center"/>
          </w:tcPr>
          <w:p w14:paraId="1E6FF2B6"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2.1500</w:t>
            </w:r>
          </w:p>
        </w:tc>
        <w:tc>
          <w:tcPr>
            <w:tcW w:w="2340" w:type="dxa"/>
            <w:tcBorders>
              <w:top w:val="nil"/>
              <w:bottom w:val="nil"/>
            </w:tcBorders>
            <w:shd w:val="clear" w:color="auto" w:fill="FFFFFF"/>
            <w:vAlign w:val="center"/>
          </w:tcPr>
          <w:p w14:paraId="1E6FF2B7"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.45687</w:t>
            </w:r>
          </w:p>
        </w:tc>
        <w:tc>
          <w:tcPr>
            <w:tcW w:w="1260" w:type="dxa"/>
            <w:tcBorders>
              <w:top w:val="nil"/>
              <w:bottom w:val="nil"/>
              <w:right w:val="single" w:sz="16" w:space="0" w:color="000000"/>
            </w:tcBorders>
            <w:shd w:val="clear" w:color="auto" w:fill="FFFFFF"/>
            <w:vAlign w:val="center"/>
          </w:tcPr>
          <w:p w14:paraId="1E6FF2B8"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310</w:t>
            </w:r>
          </w:p>
        </w:tc>
      </w:tr>
      <w:tr w:rsidR="00917884" w:rsidRPr="00917884" w14:paraId="1E6FF2BE" w14:textId="77777777" w:rsidTr="00E56078">
        <w:trPr>
          <w:cantSplit/>
        </w:trPr>
        <w:tc>
          <w:tcPr>
            <w:tcW w:w="4590" w:type="dxa"/>
            <w:tcBorders>
              <w:top w:val="nil"/>
              <w:left w:val="single" w:sz="16" w:space="0" w:color="000000"/>
              <w:bottom w:val="nil"/>
              <w:right w:val="single" w:sz="16" w:space="0" w:color="000000"/>
            </w:tcBorders>
            <w:shd w:val="clear" w:color="auto" w:fill="FFFFFF"/>
          </w:tcPr>
          <w:p w14:paraId="1E6FF2BA" w14:textId="77777777" w:rsidR="00917884" w:rsidRPr="002956E4" w:rsidRDefault="0083685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C</w:t>
            </w:r>
            <w:r w:rsidR="00917884" w:rsidRPr="002956E4">
              <w:rPr>
                <w:rFonts w:ascii="Times New Roman" w:hAnsi="Times New Roman" w:cs="Times New Roman"/>
                <w:color w:val="000000"/>
                <w:sz w:val="24"/>
                <w:szCs w:val="18"/>
              </w:rPr>
              <w:t>areer</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growth</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and</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development</w:t>
            </w:r>
            <w:r w:rsidRPr="002956E4">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opportunities</w:t>
            </w:r>
          </w:p>
        </w:tc>
        <w:tc>
          <w:tcPr>
            <w:tcW w:w="1080" w:type="dxa"/>
            <w:tcBorders>
              <w:top w:val="nil"/>
              <w:left w:val="single" w:sz="16" w:space="0" w:color="000000"/>
              <w:bottom w:val="nil"/>
            </w:tcBorders>
            <w:shd w:val="clear" w:color="auto" w:fill="FFFFFF"/>
            <w:vAlign w:val="center"/>
          </w:tcPr>
          <w:p w14:paraId="1E6FF2BB"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2.4833</w:t>
            </w:r>
          </w:p>
        </w:tc>
        <w:tc>
          <w:tcPr>
            <w:tcW w:w="2340" w:type="dxa"/>
            <w:tcBorders>
              <w:top w:val="nil"/>
              <w:bottom w:val="nil"/>
            </w:tcBorders>
            <w:shd w:val="clear" w:color="auto" w:fill="FFFFFF"/>
            <w:vAlign w:val="center"/>
          </w:tcPr>
          <w:p w14:paraId="1E6FF2BC"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.56092</w:t>
            </w:r>
          </w:p>
        </w:tc>
        <w:tc>
          <w:tcPr>
            <w:tcW w:w="1260" w:type="dxa"/>
            <w:tcBorders>
              <w:top w:val="nil"/>
              <w:bottom w:val="nil"/>
              <w:right w:val="single" w:sz="16" w:space="0" w:color="000000"/>
            </w:tcBorders>
            <w:shd w:val="clear" w:color="auto" w:fill="FFFFFF"/>
            <w:vAlign w:val="center"/>
          </w:tcPr>
          <w:p w14:paraId="1E6FF2BD"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310</w:t>
            </w:r>
          </w:p>
        </w:tc>
      </w:tr>
      <w:tr w:rsidR="00917884" w:rsidRPr="00917884" w14:paraId="1E6FF2C3" w14:textId="77777777" w:rsidTr="00E56078">
        <w:trPr>
          <w:cantSplit/>
        </w:trPr>
        <w:tc>
          <w:tcPr>
            <w:tcW w:w="4590" w:type="dxa"/>
            <w:tcBorders>
              <w:top w:val="nil"/>
              <w:left w:val="single" w:sz="16" w:space="0" w:color="000000"/>
              <w:bottom w:val="single" w:sz="16" w:space="0" w:color="000000"/>
              <w:right w:val="single" w:sz="16" w:space="0" w:color="000000"/>
            </w:tcBorders>
            <w:shd w:val="clear" w:color="auto" w:fill="FFFFFF"/>
          </w:tcPr>
          <w:p w14:paraId="1E6FF2BF" w14:textId="77777777" w:rsidR="00917884" w:rsidRPr="002956E4" w:rsidRDefault="00E375CB"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Pr>
                <w:rFonts w:ascii="Times New Roman" w:hAnsi="Times New Roman" w:cs="Times New Roman"/>
                <w:color w:val="000000"/>
                <w:sz w:val="24"/>
                <w:szCs w:val="18"/>
              </w:rPr>
              <w:t xml:space="preserve">Turn </w:t>
            </w:r>
            <w:r w:rsidR="00917884" w:rsidRPr="002956E4">
              <w:rPr>
                <w:rFonts w:ascii="Times New Roman" w:hAnsi="Times New Roman" w:cs="Times New Roman"/>
                <w:color w:val="000000"/>
                <w:sz w:val="24"/>
                <w:szCs w:val="18"/>
              </w:rPr>
              <w:t>over</w:t>
            </w:r>
            <w:r>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intention</w:t>
            </w:r>
            <w:r>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caused</w:t>
            </w:r>
            <w:r>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related</w:t>
            </w:r>
            <w:r>
              <w:rPr>
                <w:rFonts w:ascii="Times New Roman" w:hAnsi="Times New Roman" w:cs="Times New Roman"/>
                <w:color w:val="000000"/>
                <w:sz w:val="24"/>
                <w:szCs w:val="18"/>
              </w:rPr>
              <w:t xml:space="preserve"> </w:t>
            </w:r>
            <w:r w:rsidR="00917884" w:rsidRPr="002956E4">
              <w:rPr>
                <w:rFonts w:ascii="Times New Roman" w:hAnsi="Times New Roman" w:cs="Times New Roman"/>
                <w:color w:val="000000"/>
                <w:sz w:val="24"/>
                <w:szCs w:val="18"/>
              </w:rPr>
              <w:t>factors</w:t>
            </w:r>
          </w:p>
        </w:tc>
        <w:tc>
          <w:tcPr>
            <w:tcW w:w="1080" w:type="dxa"/>
            <w:tcBorders>
              <w:top w:val="nil"/>
              <w:left w:val="single" w:sz="16" w:space="0" w:color="000000"/>
              <w:bottom w:val="single" w:sz="16" w:space="0" w:color="000000"/>
            </w:tcBorders>
            <w:shd w:val="clear" w:color="auto" w:fill="FFFFFF"/>
            <w:vAlign w:val="center"/>
          </w:tcPr>
          <w:p w14:paraId="1E6FF2C0"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1.6600</w:t>
            </w:r>
          </w:p>
        </w:tc>
        <w:tc>
          <w:tcPr>
            <w:tcW w:w="2340" w:type="dxa"/>
            <w:tcBorders>
              <w:top w:val="nil"/>
              <w:bottom w:val="single" w:sz="16" w:space="0" w:color="000000"/>
            </w:tcBorders>
            <w:shd w:val="clear" w:color="auto" w:fill="FFFFFF"/>
            <w:vAlign w:val="center"/>
          </w:tcPr>
          <w:p w14:paraId="1E6FF2C1"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.26951</w:t>
            </w:r>
          </w:p>
        </w:tc>
        <w:tc>
          <w:tcPr>
            <w:tcW w:w="1260" w:type="dxa"/>
            <w:tcBorders>
              <w:top w:val="nil"/>
              <w:bottom w:val="single" w:sz="16" w:space="0" w:color="000000"/>
              <w:right w:val="single" w:sz="16" w:space="0" w:color="000000"/>
            </w:tcBorders>
            <w:shd w:val="clear" w:color="auto" w:fill="FFFFFF"/>
            <w:vAlign w:val="center"/>
          </w:tcPr>
          <w:p w14:paraId="1E6FF2C2" w14:textId="77777777" w:rsidR="00917884" w:rsidRPr="002956E4" w:rsidRDefault="00917884" w:rsidP="00FF3C65">
            <w:pPr>
              <w:autoSpaceDE w:val="0"/>
              <w:autoSpaceDN w:val="0"/>
              <w:adjustRightInd w:val="0"/>
              <w:spacing w:after="0" w:line="360" w:lineRule="auto"/>
              <w:ind w:left="60" w:right="60"/>
              <w:jc w:val="both"/>
              <w:rPr>
                <w:rFonts w:ascii="Times New Roman" w:hAnsi="Times New Roman" w:cs="Times New Roman"/>
                <w:color w:val="000000"/>
                <w:sz w:val="24"/>
                <w:szCs w:val="18"/>
              </w:rPr>
            </w:pPr>
            <w:r w:rsidRPr="002956E4">
              <w:rPr>
                <w:rFonts w:ascii="Times New Roman" w:hAnsi="Times New Roman" w:cs="Times New Roman"/>
                <w:color w:val="000000"/>
                <w:sz w:val="24"/>
                <w:szCs w:val="18"/>
              </w:rPr>
              <w:t>310</w:t>
            </w:r>
          </w:p>
        </w:tc>
      </w:tr>
    </w:tbl>
    <w:p w14:paraId="1E6FF2C4" w14:textId="77777777" w:rsidR="00D25E6A" w:rsidRDefault="00452AC8" w:rsidP="00D25E6A">
      <w:pPr>
        <w:spacing w:before="100" w:beforeAutospacing="1" w:after="100" w:afterAutospacing="1" w:line="360" w:lineRule="auto"/>
        <w:jc w:val="both"/>
        <w:rPr>
          <w:rFonts w:ascii="Times New Roman" w:hAnsi="Times New Roman" w:cs="Times New Roman"/>
          <w:b/>
          <w:sz w:val="24"/>
          <w:szCs w:val="23"/>
        </w:rPr>
      </w:pPr>
      <w:r>
        <w:rPr>
          <w:rFonts w:ascii="Times New Roman" w:hAnsi="Times New Roman" w:cs="Times New Roman"/>
          <w:b/>
          <w:sz w:val="24"/>
          <w:szCs w:val="23"/>
        </w:rPr>
        <w:lastRenderedPageBreak/>
        <w:t>Source: - own data 2025</w:t>
      </w:r>
    </w:p>
    <w:p w14:paraId="1E6FF2C5" w14:textId="77777777" w:rsidR="00D25E6A" w:rsidRDefault="004137BA" w:rsidP="00D25E6A">
      <w:pPr>
        <w:spacing w:before="100" w:beforeAutospacing="1" w:after="100" w:afterAutospacing="1" w:line="360" w:lineRule="auto"/>
        <w:jc w:val="both"/>
        <w:rPr>
          <w:rFonts w:ascii="Times New Roman" w:eastAsia="Times New Roman" w:hAnsi="Times New Roman" w:cs="Times New Roman"/>
          <w:sz w:val="24"/>
          <w:szCs w:val="24"/>
        </w:rPr>
      </w:pPr>
      <w:r w:rsidRPr="004137BA">
        <w:rPr>
          <w:rFonts w:ascii="Times New Roman" w:eastAsia="Times New Roman" w:hAnsi="Times New Roman" w:cs="Times New Roman"/>
          <w:sz w:val="24"/>
          <w:szCs w:val="24"/>
        </w:rPr>
        <w:t>Table 4.3 presents the mean scores and standard deviations for various factors influencin</w:t>
      </w:r>
      <w:r w:rsidR="00D25E6A">
        <w:rPr>
          <w:rFonts w:ascii="Times New Roman" w:eastAsia="Times New Roman" w:hAnsi="Times New Roman" w:cs="Times New Roman"/>
          <w:sz w:val="24"/>
          <w:szCs w:val="24"/>
        </w:rPr>
        <w:t xml:space="preserve">g employee turnover intentions.  </w:t>
      </w:r>
      <w:r w:rsidRPr="004137BA">
        <w:rPr>
          <w:rFonts w:ascii="Times New Roman" w:eastAsia="Times New Roman" w:hAnsi="Times New Roman" w:cs="Times New Roman"/>
          <w:sz w:val="24"/>
          <w:szCs w:val="24"/>
        </w:rPr>
        <w:t xml:space="preserve">Among the factors examined, </w:t>
      </w:r>
      <w:r w:rsidRPr="004137BA">
        <w:rPr>
          <w:rFonts w:ascii="Times New Roman" w:eastAsia="Times New Roman" w:hAnsi="Times New Roman" w:cs="Times New Roman"/>
          <w:b/>
          <w:bCs/>
          <w:sz w:val="24"/>
          <w:szCs w:val="24"/>
        </w:rPr>
        <w:t>Job Stress</w:t>
      </w:r>
      <w:r w:rsidRPr="004137BA">
        <w:rPr>
          <w:rFonts w:ascii="Times New Roman" w:eastAsia="Times New Roman" w:hAnsi="Times New Roman" w:cs="Times New Roman"/>
          <w:sz w:val="24"/>
          <w:szCs w:val="24"/>
        </w:rPr>
        <w:t xml:space="preserve"> recorded the highest mean score of </w:t>
      </w:r>
      <w:r w:rsidRPr="004137BA">
        <w:rPr>
          <w:rFonts w:ascii="Times New Roman" w:eastAsia="Times New Roman" w:hAnsi="Times New Roman" w:cs="Times New Roman"/>
          <w:b/>
          <w:bCs/>
          <w:sz w:val="24"/>
          <w:szCs w:val="24"/>
        </w:rPr>
        <w:t>2.9333</w:t>
      </w:r>
      <w:r w:rsidRPr="004137BA">
        <w:rPr>
          <w:rFonts w:ascii="Times New Roman" w:eastAsia="Times New Roman" w:hAnsi="Times New Roman" w:cs="Times New Roman"/>
          <w:sz w:val="24"/>
          <w:szCs w:val="24"/>
        </w:rPr>
        <w:t xml:space="preserve"> (SD = 0.69715). Although this falls within the </w:t>
      </w:r>
      <w:r w:rsidRPr="004137BA">
        <w:rPr>
          <w:rFonts w:ascii="Times New Roman" w:eastAsia="Times New Roman" w:hAnsi="Times New Roman" w:cs="Times New Roman"/>
          <w:b/>
          <w:bCs/>
          <w:sz w:val="24"/>
          <w:szCs w:val="24"/>
        </w:rPr>
        <w:t>“Neutral” range (2.61–3.40)</w:t>
      </w:r>
      <w:r w:rsidRPr="004137BA">
        <w:rPr>
          <w:rFonts w:ascii="Times New Roman" w:eastAsia="Times New Roman" w:hAnsi="Times New Roman" w:cs="Times New Roman"/>
          <w:sz w:val="24"/>
          <w:szCs w:val="24"/>
        </w:rPr>
        <w:t>, it leans toward mild agreement that job stress contributes to employee turnover intentions. This suggests that respondents perceive job stress as a relevant, though not overwhelmingly strong, factor influencing their intention to leave.</w:t>
      </w:r>
      <w:r w:rsidR="00D25E6A">
        <w:rPr>
          <w:rFonts w:ascii="Times New Roman" w:eastAsia="Times New Roman" w:hAnsi="Times New Roman" w:cs="Times New Roman"/>
          <w:sz w:val="24"/>
          <w:szCs w:val="24"/>
        </w:rPr>
        <w:t xml:space="preserve">  </w:t>
      </w:r>
      <w:r w:rsidRPr="004137BA">
        <w:rPr>
          <w:rFonts w:ascii="Times New Roman" w:eastAsia="Times New Roman" w:hAnsi="Times New Roman" w:cs="Times New Roman"/>
          <w:sz w:val="24"/>
          <w:szCs w:val="24"/>
        </w:rPr>
        <w:t xml:space="preserve">The next highest mean was observed for </w:t>
      </w:r>
      <w:r w:rsidRPr="004137BA">
        <w:rPr>
          <w:rFonts w:ascii="Times New Roman" w:eastAsia="Times New Roman" w:hAnsi="Times New Roman" w:cs="Times New Roman"/>
          <w:b/>
          <w:bCs/>
          <w:sz w:val="24"/>
          <w:szCs w:val="24"/>
        </w:rPr>
        <w:t>Employee Relationship with Management</w:t>
      </w:r>
      <w:r w:rsidRPr="004137BA">
        <w:rPr>
          <w:rFonts w:ascii="Times New Roman" w:eastAsia="Times New Roman" w:hAnsi="Times New Roman" w:cs="Times New Roman"/>
          <w:sz w:val="24"/>
          <w:szCs w:val="24"/>
        </w:rPr>
        <w:t xml:space="preserve"> with a mean of </w:t>
      </w:r>
      <w:r w:rsidRPr="004137BA">
        <w:rPr>
          <w:rFonts w:ascii="Times New Roman" w:eastAsia="Times New Roman" w:hAnsi="Times New Roman" w:cs="Times New Roman"/>
          <w:b/>
          <w:bCs/>
          <w:sz w:val="24"/>
          <w:szCs w:val="24"/>
        </w:rPr>
        <w:t>2.8600</w:t>
      </w:r>
      <w:r w:rsidRPr="004137BA">
        <w:rPr>
          <w:rFonts w:ascii="Times New Roman" w:eastAsia="Times New Roman" w:hAnsi="Times New Roman" w:cs="Times New Roman"/>
          <w:sz w:val="24"/>
          <w:szCs w:val="24"/>
        </w:rPr>
        <w:t xml:space="preserve"> (SD = 0.74981), also within the neutral range, indicating a moderate recognition of its influence.</w:t>
      </w:r>
    </w:p>
    <w:p w14:paraId="1E6FF2C6" w14:textId="77777777" w:rsidR="004137BA" w:rsidRPr="004137BA" w:rsidRDefault="004137BA" w:rsidP="00D25E6A">
      <w:pPr>
        <w:spacing w:before="100" w:beforeAutospacing="1" w:after="100" w:afterAutospacing="1" w:line="360" w:lineRule="auto"/>
        <w:jc w:val="both"/>
        <w:rPr>
          <w:rFonts w:ascii="Times New Roman" w:eastAsia="Times New Roman" w:hAnsi="Times New Roman" w:cs="Times New Roman"/>
          <w:sz w:val="24"/>
          <w:szCs w:val="24"/>
        </w:rPr>
      </w:pPr>
      <w:r w:rsidRPr="004137BA">
        <w:rPr>
          <w:rFonts w:ascii="Times New Roman" w:eastAsia="Times New Roman" w:hAnsi="Times New Roman" w:cs="Times New Roman"/>
          <w:sz w:val="24"/>
          <w:szCs w:val="24"/>
        </w:rPr>
        <w:t>Other factors ranked in descending order by mean score include:</w:t>
      </w:r>
    </w:p>
    <w:p w14:paraId="1E6FF2C7" w14:textId="77777777" w:rsidR="00D25E6A" w:rsidRPr="004137BA" w:rsidRDefault="004137BA" w:rsidP="008862DF">
      <w:pPr>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4137BA">
        <w:rPr>
          <w:rFonts w:ascii="Times New Roman" w:eastAsia="Times New Roman" w:hAnsi="Times New Roman" w:cs="Times New Roman"/>
          <w:b/>
          <w:bCs/>
          <w:sz w:val="24"/>
          <w:szCs w:val="24"/>
        </w:rPr>
        <w:t>Political Factors</w:t>
      </w:r>
      <w:r w:rsidRPr="004137BA">
        <w:rPr>
          <w:rFonts w:ascii="Times New Roman" w:eastAsia="Times New Roman" w:hAnsi="Times New Roman" w:cs="Times New Roman"/>
          <w:sz w:val="24"/>
          <w:szCs w:val="24"/>
        </w:rPr>
        <w:t xml:space="preserve">: Mean = 2.5600, SD = 0.8496, interpreted as borderline between </w:t>
      </w:r>
      <w:r w:rsidRPr="004137BA">
        <w:rPr>
          <w:rFonts w:ascii="Times New Roman" w:eastAsia="Times New Roman" w:hAnsi="Times New Roman" w:cs="Times New Roman"/>
          <w:b/>
          <w:bCs/>
          <w:sz w:val="24"/>
          <w:szCs w:val="24"/>
        </w:rPr>
        <w:t>Disagree and Neutral</w:t>
      </w:r>
      <w:r w:rsidRPr="004137BA">
        <w:rPr>
          <w:rFonts w:ascii="Times New Roman" w:eastAsia="Times New Roman" w:hAnsi="Times New Roman" w:cs="Times New Roman"/>
          <w:sz w:val="24"/>
          <w:szCs w:val="24"/>
        </w:rPr>
        <w:t>, indicating mixed perceptions about political factors’ impact.</w:t>
      </w:r>
    </w:p>
    <w:p w14:paraId="1E6FF2C8" w14:textId="77777777" w:rsidR="004137BA" w:rsidRPr="004137BA" w:rsidRDefault="004137BA" w:rsidP="008862DF">
      <w:pPr>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4137BA">
        <w:rPr>
          <w:rFonts w:ascii="Times New Roman" w:eastAsia="Times New Roman" w:hAnsi="Times New Roman" w:cs="Times New Roman"/>
          <w:b/>
          <w:bCs/>
          <w:sz w:val="24"/>
          <w:szCs w:val="24"/>
        </w:rPr>
        <w:t>Personal Factors</w:t>
      </w:r>
      <w:r w:rsidRPr="004137BA">
        <w:rPr>
          <w:rFonts w:ascii="Times New Roman" w:eastAsia="Times New Roman" w:hAnsi="Times New Roman" w:cs="Times New Roman"/>
          <w:sz w:val="24"/>
          <w:szCs w:val="24"/>
        </w:rPr>
        <w:t xml:space="preserve">: Mean = 2.5000, SD = 0.69032, falling within the </w:t>
      </w:r>
      <w:r w:rsidRPr="004137BA">
        <w:rPr>
          <w:rFonts w:ascii="Times New Roman" w:eastAsia="Times New Roman" w:hAnsi="Times New Roman" w:cs="Times New Roman"/>
          <w:b/>
          <w:bCs/>
          <w:sz w:val="24"/>
          <w:szCs w:val="24"/>
        </w:rPr>
        <w:t>Disagree range</w:t>
      </w:r>
      <w:r w:rsidRPr="004137BA">
        <w:rPr>
          <w:rFonts w:ascii="Times New Roman" w:eastAsia="Times New Roman" w:hAnsi="Times New Roman" w:cs="Times New Roman"/>
          <w:sz w:val="24"/>
          <w:szCs w:val="24"/>
        </w:rPr>
        <w:t>, suggesting these factors are seen as less influential.</w:t>
      </w:r>
    </w:p>
    <w:p w14:paraId="1E6FF2C9" w14:textId="77777777" w:rsidR="004137BA" w:rsidRPr="004137BA" w:rsidRDefault="004137BA" w:rsidP="008862DF">
      <w:pPr>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4137BA">
        <w:rPr>
          <w:rFonts w:ascii="Times New Roman" w:eastAsia="Times New Roman" w:hAnsi="Times New Roman" w:cs="Times New Roman"/>
          <w:b/>
          <w:bCs/>
          <w:sz w:val="24"/>
          <w:szCs w:val="24"/>
        </w:rPr>
        <w:t>Career Growth and Development</w:t>
      </w:r>
      <w:r w:rsidRPr="004137BA">
        <w:rPr>
          <w:rFonts w:ascii="Times New Roman" w:eastAsia="Times New Roman" w:hAnsi="Times New Roman" w:cs="Times New Roman"/>
          <w:sz w:val="24"/>
          <w:szCs w:val="24"/>
        </w:rPr>
        <w:t>: Mean = 2.4833, SD = 0.56092, also indicating mild disagreement regarding its effect.</w:t>
      </w:r>
    </w:p>
    <w:p w14:paraId="1E6FF2CA" w14:textId="77777777" w:rsidR="004137BA" w:rsidRPr="004137BA" w:rsidRDefault="004137BA" w:rsidP="008862DF">
      <w:pPr>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4137BA">
        <w:rPr>
          <w:rFonts w:ascii="Times New Roman" w:eastAsia="Times New Roman" w:hAnsi="Times New Roman" w:cs="Times New Roman"/>
          <w:b/>
          <w:bCs/>
          <w:sz w:val="24"/>
          <w:szCs w:val="24"/>
        </w:rPr>
        <w:t>Economic Factors</w:t>
      </w:r>
      <w:r w:rsidRPr="004137BA">
        <w:rPr>
          <w:rFonts w:ascii="Times New Roman" w:eastAsia="Times New Roman" w:hAnsi="Times New Roman" w:cs="Times New Roman"/>
          <w:sz w:val="24"/>
          <w:szCs w:val="24"/>
        </w:rPr>
        <w:t>: Mean = 2.3167, SD = 0.58523, reflecting disagreement about the economic factors’ role.</w:t>
      </w:r>
    </w:p>
    <w:p w14:paraId="1E6FF2CB" w14:textId="77777777" w:rsidR="004137BA" w:rsidRPr="004137BA" w:rsidRDefault="004137BA" w:rsidP="008862DF">
      <w:pPr>
        <w:numPr>
          <w:ilvl w:val="0"/>
          <w:numId w:val="23"/>
        </w:numPr>
        <w:spacing w:before="100" w:beforeAutospacing="1" w:after="100" w:afterAutospacing="1" w:line="360" w:lineRule="auto"/>
        <w:jc w:val="both"/>
        <w:rPr>
          <w:rFonts w:ascii="Times New Roman" w:eastAsia="Times New Roman" w:hAnsi="Times New Roman" w:cs="Times New Roman"/>
          <w:sz w:val="24"/>
          <w:szCs w:val="24"/>
        </w:rPr>
      </w:pPr>
      <w:r w:rsidRPr="004137BA">
        <w:rPr>
          <w:rFonts w:ascii="Times New Roman" w:eastAsia="Times New Roman" w:hAnsi="Times New Roman" w:cs="Times New Roman"/>
          <w:b/>
          <w:bCs/>
          <w:sz w:val="24"/>
          <w:szCs w:val="24"/>
        </w:rPr>
        <w:t>Compensation</w:t>
      </w:r>
      <w:r w:rsidRPr="004137BA">
        <w:rPr>
          <w:rFonts w:ascii="Times New Roman" w:eastAsia="Times New Roman" w:hAnsi="Times New Roman" w:cs="Times New Roman"/>
          <w:sz w:val="24"/>
          <w:szCs w:val="24"/>
        </w:rPr>
        <w:t>: Mean = 2.1500, SD = 0.56092, the lowest mean, indicating that respondents generally disagree that compensation alone drives turnover intentions.</w:t>
      </w:r>
    </w:p>
    <w:p w14:paraId="1E6FF2CC" w14:textId="77777777" w:rsidR="007F31ED" w:rsidRDefault="004137BA" w:rsidP="00316A2C">
      <w:pPr>
        <w:spacing w:before="100" w:beforeAutospacing="1" w:after="100" w:afterAutospacing="1" w:line="360" w:lineRule="auto"/>
        <w:jc w:val="both"/>
        <w:rPr>
          <w:rFonts w:ascii="Times New Roman" w:eastAsia="Times New Roman" w:hAnsi="Times New Roman" w:cs="Times New Roman"/>
          <w:sz w:val="24"/>
          <w:szCs w:val="24"/>
        </w:rPr>
      </w:pPr>
      <w:r w:rsidRPr="004137BA">
        <w:rPr>
          <w:rFonts w:ascii="Times New Roman" w:eastAsia="Times New Roman" w:hAnsi="Times New Roman" w:cs="Times New Roman"/>
          <w:sz w:val="24"/>
          <w:szCs w:val="24"/>
        </w:rPr>
        <w:t xml:space="preserve">Overall, the results highlight that while </w:t>
      </w:r>
      <w:r w:rsidRPr="004137BA">
        <w:rPr>
          <w:rFonts w:ascii="Times New Roman" w:eastAsia="Times New Roman" w:hAnsi="Times New Roman" w:cs="Times New Roman"/>
          <w:b/>
          <w:bCs/>
          <w:sz w:val="24"/>
          <w:szCs w:val="24"/>
        </w:rPr>
        <w:t>job stress and employee-management relations</w:t>
      </w:r>
      <w:r w:rsidRPr="004137BA">
        <w:rPr>
          <w:rFonts w:ascii="Times New Roman" w:eastAsia="Times New Roman" w:hAnsi="Times New Roman" w:cs="Times New Roman"/>
          <w:sz w:val="24"/>
          <w:szCs w:val="24"/>
        </w:rPr>
        <w:t xml:space="preserve"> are perceived as more relevant factors contributing to turnover intentions, the other variables tend to have a weaker or more neutral influence in this context</w:t>
      </w:r>
      <w:r w:rsidR="00524816">
        <w:rPr>
          <w:rFonts w:ascii="Times New Roman" w:eastAsia="Times New Roman" w:hAnsi="Times New Roman" w:cs="Times New Roman"/>
          <w:sz w:val="24"/>
          <w:szCs w:val="24"/>
        </w:rPr>
        <w:t>.</w:t>
      </w:r>
    </w:p>
    <w:p w14:paraId="1E6FF2CD" w14:textId="77777777" w:rsidR="00452AC8" w:rsidRPr="00452AC8" w:rsidRDefault="00452AC8" w:rsidP="00452AC8">
      <w:pPr>
        <w:spacing w:before="100" w:beforeAutospacing="1" w:after="100" w:afterAutospacing="1" w:line="360" w:lineRule="auto"/>
        <w:jc w:val="both"/>
        <w:rPr>
          <w:rFonts w:ascii="Times New Roman" w:hAnsi="Times New Roman" w:cs="Times New Roman"/>
          <w:b/>
          <w:sz w:val="28"/>
        </w:rPr>
      </w:pPr>
      <w:r w:rsidRPr="00452AC8">
        <w:rPr>
          <w:rFonts w:ascii="Times New Roman" w:hAnsi="Times New Roman" w:cs="Times New Roman"/>
          <w:b/>
          <w:sz w:val="28"/>
        </w:rPr>
        <w:t xml:space="preserve">4.4 Data Analysis Using Inferential Statistics (relationship analysis) </w:t>
      </w:r>
    </w:p>
    <w:p w14:paraId="1E6FF2CE" w14:textId="77777777" w:rsidR="00A07023" w:rsidRPr="00A07023" w:rsidRDefault="00452AC8" w:rsidP="00A07023">
      <w:pPr>
        <w:pStyle w:val="Heading3"/>
        <w:numPr>
          <w:ilvl w:val="0"/>
          <w:numId w:val="0"/>
        </w:numPr>
        <w:ind w:left="360"/>
      </w:pPr>
      <w:bookmarkStart w:id="78" w:name="_Toc199078581"/>
      <w:r w:rsidRPr="00452AC8">
        <w:rPr>
          <w:b w:val="0"/>
          <w:sz w:val="28"/>
        </w:rPr>
        <w:t xml:space="preserve">4.4.1 </w:t>
      </w:r>
      <w:r w:rsidR="00A07023" w:rsidRPr="00A07023">
        <w:t>Correlation Analysis</w:t>
      </w:r>
      <w:bookmarkEnd w:id="78"/>
    </w:p>
    <w:p w14:paraId="1E6FF2CF" w14:textId="77777777" w:rsidR="00A07023" w:rsidRPr="00A07023" w:rsidRDefault="00A07023" w:rsidP="00A07023">
      <w:pPr>
        <w:spacing w:before="100" w:beforeAutospacing="1" w:after="100" w:afterAutospacing="1" w:line="360" w:lineRule="auto"/>
        <w:jc w:val="both"/>
        <w:rPr>
          <w:rFonts w:ascii="Times New Roman" w:eastAsia="Times New Roman" w:hAnsi="Times New Roman" w:cs="Times New Roman"/>
          <w:sz w:val="24"/>
          <w:szCs w:val="24"/>
        </w:rPr>
      </w:pPr>
      <w:r w:rsidRPr="00A07023">
        <w:rPr>
          <w:rFonts w:ascii="Times New Roman" w:eastAsia="Times New Roman" w:hAnsi="Times New Roman" w:cs="Times New Roman"/>
          <w:sz w:val="24"/>
          <w:szCs w:val="24"/>
        </w:rPr>
        <w:t xml:space="preserve">In this study, correlation analysis was employed to explore the relationships between various independent variables and employee turnover intention. The data, collected via Likert-scale questionnaires, were </w:t>
      </w:r>
      <w:r w:rsidRPr="00A07023">
        <w:rPr>
          <w:rFonts w:ascii="Times New Roman" w:eastAsia="Times New Roman" w:hAnsi="Times New Roman" w:cs="Times New Roman"/>
          <w:sz w:val="24"/>
          <w:szCs w:val="24"/>
        </w:rPr>
        <w:lastRenderedPageBreak/>
        <w:t xml:space="preserve">processed using SPSS software (version 25). The analysis specifically relied on the </w:t>
      </w:r>
      <w:r w:rsidRPr="00A07023">
        <w:rPr>
          <w:rFonts w:ascii="Times New Roman" w:eastAsia="Times New Roman" w:hAnsi="Times New Roman" w:cs="Times New Roman"/>
          <w:b/>
          <w:bCs/>
          <w:sz w:val="24"/>
          <w:szCs w:val="24"/>
        </w:rPr>
        <w:t>Pearson correlation coefficient</w:t>
      </w:r>
      <w:r w:rsidRPr="00A07023">
        <w:rPr>
          <w:rFonts w:ascii="Times New Roman" w:eastAsia="Times New Roman" w:hAnsi="Times New Roman" w:cs="Times New Roman"/>
          <w:sz w:val="24"/>
          <w:szCs w:val="24"/>
        </w:rPr>
        <w:t xml:space="preserve"> to assess both the strength and direction of the linear relationships.</w:t>
      </w:r>
    </w:p>
    <w:p w14:paraId="1E6FF2D0" w14:textId="77777777" w:rsidR="00A07023" w:rsidRPr="00A07023" w:rsidRDefault="00A07023" w:rsidP="00A07023">
      <w:pPr>
        <w:spacing w:before="100" w:beforeAutospacing="1" w:after="100" w:afterAutospacing="1" w:line="360" w:lineRule="auto"/>
        <w:jc w:val="both"/>
        <w:rPr>
          <w:rFonts w:ascii="Times New Roman" w:eastAsia="Times New Roman" w:hAnsi="Times New Roman" w:cs="Times New Roman"/>
          <w:sz w:val="24"/>
          <w:szCs w:val="24"/>
        </w:rPr>
      </w:pPr>
      <w:r w:rsidRPr="00A07023">
        <w:rPr>
          <w:rFonts w:ascii="Times New Roman" w:eastAsia="Times New Roman" w:hAnsi="Times New Roman" w:cs="Times New Roman"/>
          <w:sz w:val="24"/>
          <w:szCs w:val="24"/>
        </w:rPr>
        <w:t xml:space="preserve">The independent variables examined included </w:t>
      </w:r>
      <w:r w:rsidRPr="00A07023">
        <w:rPr>
          <w:rFonts w:ascii="Times New Roman" w:eastAsia="Times New Roman" w:hAnsi="Times New Roman" w:cs="Times New Roman"/>
          <w:bCs/>
          <w:sz w:val="24"/>
          <w:szCs w:val="24"/>
        </w:rPr>
        <w:t>economic conditions</w:t>
      </w:r>
      <w:r w:rsidRPr="00A07023">
        <w:rPr>
          <w:rFonts w:ascii="Times New Roman" w:eastAsia="Times New Roman" w:hAnsi="Times New Roman" w:cs="Times New Roman"/>
          <w:sz w:val="24"/>
          <w:szCs w:val="24"/>
        </w:rPr>
        <w:t xml:space="preserve">, </w:t>
      </w:r>
      <w:r w:rsidRPr="00A07023">
        <w:rPr>
          <w:rFonts w:ascii="Times New Roman" w:eastAsia="Times New Roman" w:hAnsi="Times New Roman" w:cs="Times New Roman"/>
          <w:bCs/>
          <w:sz w:val="24"/>
          <w:szCs w:val="24"/>
        </w:rPr>
        <w:t>job-related stress</w:t>
      </w:r>
      <w:r w:rsidRPr="00A07023">
        <w:rPr>
          <w:rFonts w:ascii="Times New Roman" w:eastAsia="Times New Roman" w:hAnsi="Times New Roman" w:cs="Times New Roman"/>
          <w:sz w:val="24"/>
          <w:szCs w:val="24"/>
        </w:rPr>
        <w:t xml:space="preserve">, </w:t>
      </w:r>
      <w:r w:rsidRPr="00A07023">
        <w:rPr>
          <w:rFonts w:ascii="Times New Roman" w:eastAsia="Times New Roman" w:hAnsi="Times New Roman" w:cs="Times New Roman"/>
          <w:bCs/>
          <w:sz w:val="24"/>
          <w:szCs w:val="24"/>
        </w:rPr>
        <w:t>career advancement opportunities</w:t>
      </w:r>
      <w:r w:rsidRPr="00A07023">
        <w:rPr>
          <w:rFonts w:ascii="Times New Roman" w:eastAsia="Times New Roman" w:hAnsi="Times New Roman" w:cs="Times New Roman"/>
          <w:sz w:val="24"/>
          <w:szCs w:val="24"/>
        </w:rPr>
        <w:t xml:space="preserve">, </w:t>
      </w:r>
      <w:r w:rsidRPr="00A07023">
        <w:rPr>
          <w:rFonts w:ascii="Times New Roman" w:eastAsia="Times New Roman" w:hAnsi="Times New Roman" w:cs="Times New Roman"/>
          <w:bCs/>
          <w:sz w:val="24"/>
          <w:szCs w:val="24"/>
        </w:rPr>
        <w:t>personal influences</w:t>
      </w:r>
      <w:r w:rsidRPr="00A07023">
        <w:rPr>
          <w:rFonts w:ascii="Times New Roman" w:eastAsia="Times New Roman" w:hAnsi="Times New Roman" w:cs="Times New Roman"/>
          <w:sz w:val="24"/>
          <w:szCs w:val="24"/>
        </w:rPr>
        <w:t xml:space="preserve">, </w:t>
      </w:r>
      <w:r w:rsidRPr="00A07023">
        <w:rPr>
          <w:rFonts w:ascii="Times New Roman" w:eastAsia="Times New Roman" w:hAnsi="Times New Roman" w:cs="Times New Roman"/>
          <w:bCs/>
          <w:sz w:val="24"/>
          <w:szCs w:val="24"/>
        </w:rPr>
        <w:t>employee–management relations</w:t>
      </w:r>
      <w:r w:rsidRPr="00A07023">
        <w:rPr>
          <w:rFonts w:ascii="Times New Roman" w:eastAsia="Times New Roman" w:hAnsi="Times New Roman" w:cs="Times New Roman"/>
          <w:sz w:val="24"/>
          <w:szCs w:val="24"/>
        </w:rPr>
        <w:t xml:space="preserve">, </w:t>
      </w:r>
      <w:r w:rsidRPr="00A07023">
        <w:rPr>
          <w:rFonts w:ascii="Times New Roman" w:eastAsia="Times New Roman" w:hAnsi="Times New Roman" w:cs="Times New Roman"/>
          <w:bCs/>
          <w:sz w:val="24"/>
          <w:szCs w:val="24"/>
        </w:rPr>
        <w:t>political influences</w:t>
      </w:r>
      <w:r w:rsidRPr="00A07023">
        <w:rPr>
          <w:rFonts w:ascii="Times New Roman" w:eastAsia="Times New Roman" w:hAnsi="Times New Roman" w:cs="Times New Roman"/>
          <w:sz w:val="24"/>
          <w:szCs w:val="24"/>
        </w:rPr>
        <w:t xml:space="preserve">, and </w:t>
      </w:r>
      <w:r w:rsidRPr="00A07023">
        <w:rPr>
          <w:rFonts w:ascii="Times New Roman" w:eastAsia="Times New Roman" w:hAnsi="Times New Roman" w:cs="Times New Roman"/>
          <w:bCs/>
          <w:sz w:val="24"/>
          <w:szCs w:val="24"/>
        </w:rPr>
        <w:t>compensation structures</w:t>
      </w:r>
      <w:r w:rsidRPr="00A07023">
        <w:rPr>
          <w:rFonts w:ascii="Times New Roman" w:eastAsia="Times New Roman" w:hAnsi="Times New Roman" w:cs="Times New Roman"/>
          <w:sz w:val="24"/>
          <w:szCs w:val="24"/>
        </w:rPr>
        <w:t xml:space="preserve">. The dependent variable under investigation was </w:t>
      </w:r>
      <w:r w:rsidRPr="00A07023">
        <w:rPr>
          <w:rFonts w:ascii="Times New Roman" w:eastAsia="Times New Roman" w:hAnsi="Times New Roman" w:cs="Times New Roman"/>
          <w:bCs/>
          <w:sz w:val="24"/>
          <w:szCs w:val="24"/>
        </w:rPr>
        <w:t>employee turnover intention</w:t>
      </w:r>
      <w:r w:rsidRPr="00A07023">
        <w:rPr>
          <w:rFonts w:ascii="Times New Roman" w:eastAsia="Times New Roman" w:hAnsi="Times New Roman" w:cs="Times New Roman"/>
          <w:sz w:val="24"/>
          <w:szCs w:val="24"/>
        </w:rPr>
        <w:t>.</w:t>
      </w:r>
    </w:p>
    <w:p w14:paraId="1E6FF2D1" w14:textId="77777777" w:rsidR="00A07023" w:rsidRPr="00A07023" w:rsidRDefault="00A07023" w:rsidP="00A07023">
      <w:pPr>
        <w:spacing w:before="100" w:beforeAutospacing="1" w:after="100" w:afterAutospacing="1" w:line="360" w:lineRule="auto"/>
        <w:jc w:val="both"/>
        <w:rPr>
          <w:rFonts w:ascii="Times New Roman" w:eastAsia="Times New Roman" w:hAnsi="Times New Roman" w:cs="Times New Roman"/>
          <w:sz w:val="24"/>
          <w:szCs w:val="24"/>
        </w:rPr>
      </w:pPr>
      <w:r w:rsidRPr="00A07023">
        <w:rPr>
          <w:rFonts w:ascii="Times New Roman" w:eastAsia="Times New Roman" w:hAnsi="Times New Roman" w:cs="Times New Roman"/>
          <w:sz w:val="24"/>
          <w:szCs w:val="24"/>
        </w:rPr>
        <w:t xml:space="preserve">The Pearson correlation coefficient ranges from </w:t>
      </w:r>
      <w:r w:rsidRPr="00A07023">
        <w:rPr>
          <w:rFonts w:ascii="Times New Roman" w:eastAsia="Times New Roman" w:hAnsi="Times New Roman" w:cs="Times New Roman"/>
          <w:b/>
          <w:bCs/>
          <w:sz w:val="24"/>
          <w:szCs w:val="24"/>
        </w:rPr>
        <w:t>–1.0 to +1.0</w:t>
      </w:r>
      <w:r w:rsidRPr="00A07023">
        <w:rPr>
          <w:rFonts w:ascii="Times New Roman" w:eastAsia="Times New Roman" w:hAnsi="Times New Roman" w:cs="Times New Roman"/>
          <w:sz w:val="24"/>
          <w:szCs w:val="24"/>
        </w:rPr>
        <w:t xml:space="preserve">. A value closer to </w:t>
      </w:r>
      <w:r w:rsidRPr="00A07023">
        <w:rPr>
          <w:rFonts w:ascii="Times New Roman" w:eastAsia="Times New Roman" w:hAnsi="Times New Roman" w:cs="Times New Roman"/>
          <w:b/>
          <w:bCs/>
          <w:sz w:val="24"/>
          <w:szCs w:val="24"/>
        </w:rPr>
        <w:t>+1.0</w:t>
      </w:r>
      <w:r w:rsidRPr="00A07023">
        <w:rPr>
          <w:rFonts w:ascii="Times New Roman" w:eastAsia="Times New Roman" w:hAnsi="Times New Roman" w:cs="Times New Roman"/>
          <w:sz w:val="24"/>
          <w:szCs w:val="24"/>
        </w:rPr>
        <w:t xml:space="preserve"> signifies a strong positive correlation—indicating that as one variable increases, the other tends to increase as well. Conversely, a value near </w:t>
      </w:r>
      <w:r w:rsidRPr="00A07023">
        <w:rPr>
          <w:rFonts w:ascii="Times New Roman" w:eastAsia="Times New Roman" w:hAnsi="Times New Roman" w:cs="Times New Roman"/>
          <w:b/>
          <w:bCs/>
          <w:sz w:val="24"/>
          <w:szCs w:val="24"/>
        </w:rPr>
        <w:t>–1.0</w:t>
      </w:r>
      <w:r w:rsidRPr="00A07023">
        <w:rPr>
          <w:rFonts w:ascii="Times New Roman" w:eastAsia="Times New Roman" w:hAnsi="Times New Roman" w:cs="Times New Roman"/>
          <w:sz w:val="24"/>
          <w:szCs w:val="24"/>
        </w:rPr>
        <w:t xml:space="preserve"> reflects a strong negative relationship, where an increase in one variable is associated with a decrease in the other. A coefficient close to </w:t>
      </w:r>
      <w:r w:rsidRPr="00A07023">
        <w:rPr>
          <w:rFonts w:ascii="Times New Roman" w:eastAsia="Times New Roman" w:hAnsi="Times New Roman" w:cs="Times New Roman"/>
          <w:b/>
          <w:bCs/>
          <w:sz w:val="24"/>
          <w:szCs w:val="24"/>
        </w:rPr>
        <w:t>0</w:t>
      </w:r>
      <w:r w:rsidRPr="00A07023">
        <w:rPr>
          <w:rFonts w:ascii="Times New Roman" w:eastAsia="Times New Roman" w:hAnsi="Times New Roman" w:cs="Times New Roman"/>
          <w:sz w:val="24"/>
          <w:szCs w:val="24"/>
        </w:rPr>
        <w:t xml:space="preserve"> suggests no linear relationship between the variables.</w:t>
      </w:r>
    </w:p>
    <w:p w14:paraId="1E6FF2D2" w14:textId="77777777" w:rsidR="007F31ED" w:rsidRPr="007F31ED" w:rsidRDefault="00A07023" w:rsidP="00A07023">
      <w:pPr>
        <w:spacing w:before="100" w:beforeAutospacing="1" w:after="100" w:afterAutospacing="1" w:line="360" w:lineRule="auto"/>
        <w:jc w:val="both"/>
        <w:rPr>
          <w:rFonts w:ascii="Times New Roman" w:eastAsia="Times New Roman" w:hAnsi="Times New Roman" w:cs="Times New Roman"/>
          <w:sz w:val="24"/>
          <w:szCs w:val="24"/>
        </w:rPr>
      </w:pPr>
      <w:r w:rsidRPr="00A07023">
        <w:rPr>
          <w:rFonts w:ascii="Times New Roman" w:eastAsia="Times New Roman" w:hAnsi="Times New Roman" w:cs="Times New Roman"/>
          <w:sz w:val="24"/>
          <w:szCs w:val="24"/>
        </w:rPr>
        <w:t>As emphasized by Marczyk, DeMatteo, and Festinger (2005), the Pearson correlation method is a widely accepted and powerful statistical tool for uncovering potential associations between variables, making it particularly useful in understanding the dynamics that influence employee turnover intention.</w:t>
      </w:r>
    </w:p>
    <w:p w14:paraId="1E6FF2D3" w14:textId="77777777" w:rsidR="007F31ED" w:rsidRPr="000B5A38" w:rsidRDefault="007F31ED" w:rsidP="000B5A38">
      <w:pPr>
        <w:rPr>
          <w:rFonts w:ascii="Times New Roman" w:hAnsi="Times New Roman" w:cs="Times New Roman"/>
          <w:b/>
        </w:rPr>
      </w:pPr>
      <w:r w:rsidRPr="000B5A38">
        <w:rPr>
          <w:rFonts w:ascii="Times New Roman" w:hAnsi="Times New Roman" w:cs="Times New Roman"/>
          <w:b/>
        </w:rPr>
        <w:t>Table 4.4: Interpretation of Correlation Coefficient Values</w:t>
      </w:r>
    </w:p>
    <w:tbl>
      <w:tblPr>
        <w:tblStyle w:val="TableGrid"/>
        <w:tblW w:w="0" w:type="auto"/>
        <w:tblLook w:val="04A0" w:firstRow="1" w:lastRow="0" w:firstColumn="1" w:lastColumn="0" w:noHBand="0" w:noVBand="1"/>
      </w:tblPr>
      <w:tblGrid>
        <w:gridCol w:w="2049"/>
        <w:gridCol w:w="2603"/>
      </w:tblGrid>
      <w:tr w:rsidR="007F31ED" w:rsidRPr="007F31ED" w14:paraId="1E6FF2D6" w14:textId="77777777" w:rsidTr="00BC63FC">
        <w:tc>
          <w:tcPr>
            <w:tcW w:w="0" w:type="auto"/>
            <w:hideMark/>
          </w:tcPr>
          <w:p w14:paraId="1E6FF2D4" w14:textId="77777777" w:rsidR="007F31ED" w:rsidRPr="007F31ED" w:rsidRDefault="007F31ED" w:rsidP="007F31ED">
            <w:pPr>
              <w:spacing w:line="360" w:lineRule="auto"/>
              <w:jc w:val="both"/>
              <w:rPr>
                <w:rFonts w:ascii="Times New Roman" w:eastAsia="Times New Roman" w:hAnsi="Times New Roman" w:cs="Times New Roman"/>
                <w:b/>
                <w:bCs/>
                <w:sz w:val="24"/>
                <w:szCs w:val="24"/>
              </w:rPr>
            </w:pPr>
            <w:r w:rsidRPr="007F31ED">
              <w:rPr>
                <w:rFonts w:ascii="Times New Roman" w:eastAsia="Times New Roman" w:hAnsi="Times New Roman" w:cs="Times New Roman"/>
                <w:b/>
                <w:bCs/>
                <w:sz w:val="24"/>
                <w:szCs w:val="24"/>
              </w:rPr>
              <w:t>Coefficient Range</w:t>
            </w:r>
          </w:p>
        </w:tc>
        <w:tc>
          <w:tcPr>
            <w:tcW w:w="0" w:type="auto"/>
            <w:hideMark/>
          </w:tcPr>
          <w:p w14:paraId="1E6FF2D5" w14:textId="77777777" w:rsidR="007F31ED" w:rsidRPr="007F31ED" w:rsidRDefault="007F31ED" w:rsidP="007F31ED">
            <w:pPr>
              <w:spacing w:line="360" w:lineRule="auto"/>
              <w:jc w:val="both"/>
              <w:rPr>
                <w:rFonts w:ascii="Times New Roman" w:eastAsia="Times New Roman" w:hAnsi="Times New Roman" w:cs="Times New Roman"/>
                <w:b/>
                <w:bCs/>
                <w:sz w:val="24"/>
                <w:szCs w:val="24"/>
              </w:rPr>
            </w:pPr>
            <w:r w:rsidRPr="007F31ED">
              <w:rPr>
                <w:rFonts w:ascii="Times New Roman" w:eastAsia="Times New Roman" w:hAnsi="Times New Roman" w:cs="Times New Roman"/>
                <w:b/>
                <w:bCs/>
                <w:sz w:val="24"/>
                <w:szCs w:val="24"/>
              </w:rPr>
              <w:t>Strength of Association</w:t>
            </w:r>
          </w:p>
        </w:tc>
      </w:tr>
      <w:tr w:rsidR="007F31ED" w:rsidRPr="007F31ED" w14:paraId="1E6FF2D9" w14:textId="77777777" w:rsidTr="00BC63FC">
        <w:tc>
          <w:tcPr>
            <w:tcW w:w="0" w:type="auto"/>
            <w:hideMark/>
          </w:tcPr>
          <w:p w14:paraId="1E6FF2D7" w14:textId="77777777" w:rsidR="007F31ED" w:rsidRPr="007F31ED" w:rsidRDefault="007F31ED" w:rsidP="007F31ED">
            <w:pPr>
              <w:spacing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±0.90 to ±1.00</w:t>
            </w:r>
          </w:p>
        </w:tc>
        <w:tc>
          <w:tcPr>
            <w:tcW w:w="0" w:type="auto"/>
            <w:hideMark/>
          </w:tcPr>
          <w:p w14:paraId="1E6FF2D8" w14:textId="77777777" w:rsidR="007F31ED" w:rsidRPr="007F31ED" w:rsidRDefault="007F31ED" w:rsidP="007F31ED">
            <w:pPr>
              <w:spacing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Very High</w:t>
            </w:r>
          </w:p>
        </w:tc>
      </w:tr>
      <w:tr w:rsidR="007F31ED" w:rsidRPr="007F31ED" w14:paraId="1E6FF2DC" w14:textId="77777777" w:rsidTr="00BC63FC">
        <w:tc>
          <w:tcPr>
            <w:tcW w:w="0" w:type="auto"/>
            <w:hideMark/>
          </w:tcPr>
          <w:p w14:paraId="1E6FF2DA" w14:textId="77777777" w:rsidR="007F31ED" w:rsidRPr="007F31ED" w:rsidRDefault="007F31ED" w:rsidP="007F31ED">
            <w:pPr>
              <w:spacing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±0.70 to ±0.90</w:t>
            </w:r>
          </w:p>
        </w:tc>
        <w:tc>
          <w:tcPr>
            <w:tcW w:w="0" w:type="auto"/>
            <w:hideMark/>
          </w:tcPr>
          <w:p w14:paraId="1E6FF2DB" w14:textId="77777777" w:rsidR="007F31ED" w:rsidRPr="007F31ED" w:rsidRDefault="007F31ED" w:rsidP="007F31ED">
            <w:pPr>
              <w:spacing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High</w:t>
            </w:r>
          </w:p>
        </w:tc>
      </w:tr>
      <w:tr w:rsidR="007F31ED" w:rsidRPr="007F31ED" w14:paraId="1E6FF2DF" w14:textId="77777777" w:rsidTr="00BC63FC">
        <w:tc>
          <w:tcPr>
            <w:tcW w:w="0" w:type="auto"/>
            <w:hideMark/>
          </w:tcPr>
          <w:p w14:paraId="1E6FF2DD" w14:textId="77777777" w:rsidR="007F31ED" w:rsidRPr="007F31ED" w:rsidRDefault="007F31ED" w:rsidP="007F31ED">
            <w:pPr>
              <w:spacing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±0.30 to ±0.70</w:t>
            </w:r>
          </w:p>
        </w:tc>
        <w:tc>
          <w:tcPr>
            <w:tcW w:w="0" w:type="auto"/>
            <w:hideMark/>
          </w:tcPr>
          <w:p w14:paraId="1E6FF2DE" w14:textId="77777777" w:rsidR="007F31ED" w:rsidRPr="007F31ED" w:rsidRDefault="007F31ED" w:rsidP="007F31ED">
            <w:pPr>
              <w:spacing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Moderate</w:t>
            </w:r>
          </w:p>
        </w:tc>
      </w:tr>
      <w:tr w:rsidR="007F31ED" w:rsidRPr="007F31ED" w14:paraId="1E6FF2E2" w14:textId="77777777" w:rsidTr="00BC63FC">
        <w:tc>
          <w:tcPr>
            <w:tcW w:w="0" w:type="auto"/>
            <w:hideMark/>
          </w:tcPr>
          <w:p w14:paraId="1E6FF2E0" w14:textId="77777777" w:rsidR="007F31ED" w:rsidRPr="007F31ED" w:rsidRDefault="007F31ED" w:rsidP="007F31ED">
            <w:pPr>
              <w:spacing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±0.01 to ±0.30</w:t>
            </w:r>
          </w:p>
        </w:tc>
        <w:tc>
          <w:tcPr>
            <w:tcW w:w="0" w:type="auto"/>
            <w:hideMark/>
          </w:tcPr>
          <w:p w14:paraId="1E6FF2E1" w14:textId="77777777" w:rsidR="007F31ED" w:rsidRPr="007F31ED" w:rsidRDefault="007F31ED" w:rsidP="007F31ED">
            <w:pPr>
              <w:spacing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Low</w:t>
            </w:r>
          </w:p>
        </w:tc>
      </w:tr>
    </w:tbl>
    <w:p w14:paraId="1E6FF2E3" w14:textId="77777777" w:rsidR="007F31ED" w:rsidRPr="007F31ED" w:rsidRDefault="007F31ED" w:rsidP="007F31ED">
      <w:pPr>
        <w:spacing w:before="100" w:beforeAutospacing="1" w:after="100" w:afterAutospacing="1"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b/>
          <w:bCs/>
          <w:sz w:val="24"/>
          <w:szCs w:val="24"/>
        </w:rPr>
        <w:t>Source</w:t>
      </w:r>
      <w:r w:rsidRPr="007F31ED">
        <w:rPr>
          <w:rFonts w:ascii="Times New Roman" w:eastAsia="Times New Roman" w:hAnsi="Times New Roman" w:cs="Times New Roman"/>
          <w:sz w:val="24"/>
          <w:szCs w:val="24"/>
        </w:rPr>
        <w:t>: Adapted from Marczyk, DeMatteo &amp; Festinger (2005)</w:t>
      </w:r>
    </w:p>
    <w:p w14:paraId="1E6FF2E4" w14:textId="77777777" w:rsidR="008843E6" w:rsidRDefault="007F31ED" w:rsidP="003D3B7B">
      <w:pPr>
        <w:spacing w:before="100" w:beforeAutospacing="1" w:after="100" w:afterAutospacing="1" w:line="360" w:lineRule="auto"/>
        <w:jc w:val="both"/>
        <w:rPr>
          <w:rFonts w:ascii="Times New Roman" w:eastAsia="Times New Roman" w:hAnsi="Times New Roman" w:cs="Times New Roman"/>
          <w:sz w:val="24"/>
          <w:szCs w:val="24"/>
        </w:rPr>
      </w:pPr>
      <w:r w:rsidRPr="007F31ED">
        <w:rPr>
          <w:rFonts w:ascii="Times New Roman" w:eastAsia="Times New Roman" w:hAnsi="Times New Roman" w:cs="Times New Roman"/>
          <w:sz w:val="24"/>
          <w:szCs w:val="24"/>
        </w:rPr>
        <w:t xml:space="preserve">As outlined by Marczyk and colleagues, a correlation coefficient between </w:t>
      </w:r>
      <w:r w:rsidRPr="007F31ED">
        <w:rPr>
          <w:rFonts w:ascii="Times New Roman" w:eastAsia="Times New Roman" w:hAnsi="Times New Roman" w:cs="Times New Roman"/>
          <w:b/>
          <w:bCs/>
          <w:sz w:val="24"/>
          <w:szCs w:val="24"/>
        </w:rPr>
        <w:t>±0.01 and ±0.30</w:t>
      </w:r>
      <w:r w:rsidRPr="007F31ED">
        <w:rPr>
          <w:rFonts w:ascii="Times New Roman" w:eastAsia="Times New Roman" w:hAnsi="Times New Roman" w:cs="Times New Roman"/>
          <w:sz w:val="24"/>
          <w:szCs w:val="24"/>
        </w:rPr>
        <w:t xml:space="preserve"> is considered </w:t>
      </w:r>
      <w:r w:rsidRPr="007F31ED">
        <w:rPr>
          <w:rFonts w:ascii="Times New Roman" w:eastAsia="Times New Roman" w:hAnsi="Times New Roman" w:cs="Times New Roman"/>
          <w:b/>
          <w:bCs/>
          <w:sz w:val="24"/>
          <w:szCs w:val="24"/>
        </w:rPr>
        <w:t>low</w:t>
      </w:r>
      <w:r w:rsidRPr="007F31ED">
        <w:rPr>
          <w:rFonts w:ascii="Times New Roman" w:eastAsia="Times New Roman" w:hAnsi="Times New Roman" w:cs="Times New Roman"/>
          <w:sz w:val="24"/>
          <w:szCs w:val="24"/>
        </w:rPr>
        <w:t xml:space="preserve">, </w:t>
      </w:r>
      <w:r w:rsidRPr="007F31ED">
        <w:rPr>
          <w:rFonts w:ascii="Times New Roman" w:eastAsia="Times New Roman" w:hAnsi="Times New Roman" w:cs="Times New Roman"/>
          <w:b/>
          <w:bCs/>
          <w:sz w:val="24"/>
          <w:szCs w:val="24"/>
        </w:rPr>
        <w:t>±0.30 to ±0.70</w:t>
      </w:r>
      <w:r w:rsidRPr="007F31ED">
        <w:rPr>
          <w:rFonts w:ascii="Times New Roman" w:eastAsia="Times New Roman" w:hAnsi="Times New Roman" w:cs="Times New Roman"/>
          <w:sz w:val="24"/>
          <w:szCs w:val="24"/>
        </w:rPr>
        <w:t xml:space="preserve"> indicates a </w:t>
      </w:r>
      <w:r w:rsidRPr="007F31ED">
        <w:rPr>
          <w:rFonts w:ascii="Times New Roman" w:eastAsia="Times New Roman" w:hAnsi="Times New Roman" w:cs="Times New Roman"/>
          <w:b/>
          <w:bCs/>
          <w:sz w:val="24"/>
          <w:szCs w:val="24"/>
        </w:rPr>
        <w:t>moderate</w:t>
      </w:r>
      <w:r w:rsidRPr="007F31ED">
        <w:rPr>
          <w:rFonts w:ascii="Times New Roman" w:eastAsia="Times New Roman" w:hAnsi="Times New Roman" w:cs="Times New Roman"/>
          <w:sz w:val="24"/>
          <w:szCs w:val="24"/>
        </w:rPr>
        <w:t xml:space="preserve"> association, </w:t>
      </w:r>
      <w:r w:rsidRPr="007F31ED">
        <w:rPr>
          <w:rFonts w:ascii="Times New Roman" w:eastAsia="Times New Roman" w:hAnsi="Times New Roman" w:cs="Times New Roman"/>
          <w:b/>
          <w:bCs/>
          <w:sz w:val="24"/>
          <w:szCs w:val="24"/>
        </w:rPr>
        <w:t>±0.70 to ±0.90</w:t>
      </w:r>
      <w:r w:rsidRPr="007F31ED">
        <w:rPr>
          <w:rFonts w:ascii="Times New Roman" w:eastAsia="Times New Roman" w:hAnsi="Times New Roman" w:cs="Times New Roman"/>
          <w:sz w:val="24"/>
          <w:szCs w:val="24"/>
        </w:rPr>
        <w:t xml:space="preserve"> reflects a </w:t>
      </w:r>
      <w:r w:rsidRPr="007F31ED">
        <w:rPr>
          <w:rFonts w:ascii="Times New Roman" w:eastAsia="Times New Roman" w:hAnsi="Times New Roman" w:cs="Times New Roman"/>
          <w:b/>
          <w:bCs/>
          <w:sz w:val="24"/>
          <w:szCs w:val="24"/>
        </w:rPr>
        <w:t>strong</w:t>
      </w:r>
      <w:r w:rsidRPr="007F31ED">
        <w:rPr>
          <w:rFonts w:ascii="Times New Roman" w:eastAsia="Times New Roman" w:hAnsi="Times New Roman" w:cs="Times New Roman"/>
          <w:sz w:val="24"/>
          <w:szCs w:val="24"/>
        </w:rPr>
        <w:t xml:space="preserve"> relationship, and values between </w:t>
      </w:r>
      <w:r w:rsidRPr="007F31ED">
        <w:rPr>
          <w:rFonts w:ascii="Times New Roman" w:eastAsia="Times New Roman" w:hAnsi="Times New Roman" w:cs="Times New Roman"/>
          <w:b/>
          <w:bCs/>
          <w:sz w:val="24"/>
          <w:szCs w:val="24"/>
        </w:rPr>
        <w:t>±0.90 to ±1.00</w:t>
      </w:r>
      <w:r w:rsidRPr="007F31ED">
        <w:rPr>
          <w:rFonts w:ascii="Times New Roman" w:eastAsia="Times New Roman" w:hAnsi="Times New Roman" w:cs="Times New Roman"/>
          <w:sz w:val="24"/>
          <w:szCs w:val="24"/>
        </w:rPr>
        <w:t xml:space="preserve"> represent a </w:t>
      </w:r>
      <w:r w:rsidRPr="007F31ED">
        <w:rPr>
          <w:rFonts w:ascii="Times New Roman" w:eastAsia="Times New Roman" w:hAnsi="Times New Roman" w:cs="Times New Roman"/>
          <w:b/>
          <w:bCs/>
          <w:sz w:val="24"/>
          <w:szCs w:val="24"/>
        </w:rPr>
        <w:t>very strong</w:t>
      </w:r>
      <w:r w:rsidR="008843E6">
        <w:rPr>
          <w:rFonts w:ascii="Times New Roman" w:eastAsia="Times New Roman" w:hAnsi="Times New Roman" w:cs="Times New Roman"/>
          <w:sz w:val="24"/>
          <w:szCs w:val="24"/>
        </w:rPr>
        <w:t xml:space="preserve"> connection.</w:t>
      </w:r>
    </w:p>
    <w:p w14:paraId="1E6FF2E5" w14:textId="77777777" w:rsidR="008843E6" w:rsidRDefault="008843E6" w:rsidP="008843E6">
      <w:pPr>
        <w:spacing w:before="100" w:beforeAutospacing="1" w:after="100" w:afterAutospacing="1" w:line="360" w:lineRule="auto"/>
        <w:jc w:val="both"/>
        <w:rPr>
          <w:rFonts w:ascii="Times New Roman" w:eastAsia="Times New Roman" w:hAnsi="Times New Roman" w:cs="Times New Roman"/>
          <w:sz w:val="24"/>
          <w:szCs w:val="24"/>
        </w:rPr>
      </w:pPr>
    </w:p>
    <w:p w14:paraId="1E6FF2E6" w14:textId="77777777" w:rsidR="008843E6" w:rsidRDefault="008843E6" w:rsidP="008843E6">
      <w:pPr>
        <w:spacing w:before="100" w:beforeAutospacing="1" w:after="100" w:afterAutospacing="1" w:line="360" w:lineRule="auto"/>
        <w:jc w:val="both"/>
        <w:rPr>
          <w:rFonts w:ascii="Times New Roman" w:eastAsia="Times New Roman" w:hAnsi="Times New Roman" w:cs="Times New Roman"/>
          <w:sz w:val="24"/>
          <w:szCs w:val="24"/>
        </w:rPr>
      </w:pPr>
    </w:p>
    <w:p w14:paraId="1E6FF2E7" w14:textId="77777777" w:rsidR="00D44A6F" w:rsidRPr="002F461D" w:rsidRDefault="00386150" w:rsidP="002F461D">
      <w:pPr>
        <w:tabs>
          <w:tab w:val="left" w:pos="90"/>
        </w:tabs>
        <w:spacing w:before="100" w:beforeAutospacing="1" w:after="0" w:line="360" w:lineRule="auto"/>
        <w:ind w:left="-360"/>
        <w:jc w:val="both"/>
        <w:rPr>
          <w:rFonts w:ascii="Times New Roman" w:eastAsia="Times New Roman" w:hAnsi="Times New Roman" w:cs="Times New Roman"/>
          <w:sz w:val="24"/>
          <w:szCs w:val="24"/>
        </w:rPr>
      </w:pPr>
      <w:r w:rsidRPr="002F461D">
        <w:rPr>
          <w:rFonts w:ascii="Times New Roman" w:hAnsi="Times New Roman" w:cs="Times New Roman"/>
          <w:b/>
          <w:sz w:val="24"/>
        </w:rPr>
        <w:lastRenderedPageBreak/>
        <w:t>Tabl</w:t>
      </w:r>
      <w:r w:rsidR="002F461D">
        <w:rPr>
          <w:rFonts w:ascii="Times New Roman" w:hAnsi="Times New Roman" w:cs="Times New Roman"/>
          <w:b/>
          <w:sz w:val="24"/>
        </w:rPr>
        <w:t xml:space="preserve">e </w:t>
      </w:r>
      <w:proofErr w:type="gramStart"/>
      <w:r w:rsidR="002F461D">
        <w:rPr>
          <w:rFonts w:ascii="Times New Roman" w:hAnsi="Times New Roman" w:cs="Times New Roman"/>
          <w:b/>
          <w:sz w:val="24"/>
        </w:rPr>
        <w:t>4.5.:</w:t>
      </w:r>
      <w:r w:rsidRPr="002F461D">
        <w:rPr>
          <w:rFonts w:ascii="Times New Roman" w:hAnsi="Times New Roman" w:cs="Times New Roman"/>
          <w:b/>
          <w:sz w:val="24"/>
        </w:rPr>
        <w:t>Pearson</w:t>
      </w:r>
      <w:proofErr w:type="gramEnd"/>
      <w:r w:rsidRPr="002F461D">
        <w:rPr>
          <w:rFonts w:ascii="Times New Roman" w:hAnsi="Times New Roman" w:cs="Times New Roman"/>
          <w:b/>
          <w:sz w:val="24"/>
        </w:rPr>
        <w:t xml:space="preserve"> Correlations between independent variables and dependent variable</w:t>
      </w:r>
      <w:r w:rsidR="002F461D">
        <w:rPr>
          <w:rFonts w:ascii="Times New Roman" w:hAnsi="Times New Roman" w:cs="Times New Roman"/>
          <w:b/>
          <w:sz w:val="24"/>
        </w:rPr>
        <w:t xml:space="preserve"> </w:t>
      </w:r>
      <w:r w:rsidR="002F461D" w:rsidRPr="002F461D">
        <w:rPr>
          <w:rFonts w:ascii="Times New Roman" w:hAnsi="Times New Roman" w:cs="Times New Roman"/>
          <w:b/>
          <w:bCs/>
          <w:color w:val="000000"/>
          <w:sz w:val="24"/>
          <w:szCs w:val="24"/>
        </w:rPr>
        <w:t>Correlations</w:t>
      </w:r>
    </w:p>
    <w:tbl>
      <w:tblPr>
        <w:tblW w:w="11430" w:type="dxa"/>
        <w:tblInd w:w="-9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0"/>
        <w:gridCol w:w="1530"/>
        <w:gridCol w:w="810"/>
        <w:gridCol w:w="990"/>
        <w:gridCol w:w="1350"/>
        <w:gridCol w:w="810"/>
        <w:gridCol w:w="1080"/>
        <w:gridCol w:w="630"/>
        <w:gridCol w:w="1890"/>
        <w:gridCol w:w="1350"/>
      </w:tblGrid>
      <w:tr w:rsidR="00D44A6F" w:rsidRPr="00D44A6F" w14:paraId="1E6FF2F1" w14:textId="77777777" w:rsidTr="002F461D">
        <w:trPr>
          <w:cantSplit/>
          <w:trHeight w:val="887"/>
        </w:trPr>
        <w:tc>
          <w:tcPr>
            <w:tcW w:w="2520" w:type="dxa"/>
            <w:gridSpan w:val="2"/>
            <w:tcBorders>
              <w:top w:val="single" w:sz="16" w:space="0" w:color="000000"/>
              <w:left w:val="single" w:sz="16" w:space="0" w:color="000000"/>
              <w:bottom w:val="single" w:sz="16" w:space="0" w:color="000000"/>
              <w:right w:val="nil"/>
            </w:tcBorders>
            <w:shd w:val="clear" w:color="auto" w:fill="FFFFFF"/>
            <w:vAlign w:val="bottom"/>
          </w:tcPr>
          <w:p w14:paraId="1E6FF2E8"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810" w:type="dxa"/>
            <w:tcBorders>
              <w:top w:val="single" w:sz="16" w:space="0" w:color="000000"/>
              <w:left w:val="single" w:sz="16" w:space="0" w:color="000000"/>
              <w:bottom w:val="single" w:sz="16" w:space="0" w:color="000000"/>
            </w:tcBorders>
            <w:shd w:val="clear" w:color="auto" w:fill="FFFFFF"/>
            <w:vAlign w:val="bottom"/>
          </w:tcPr>
          <w:p w14:paraId="1E6FF2E9" w14:textId="77777777" w:rsidR="00D44A6F" w:rsidRPr="00D44A6F" w:rsidRDefault="00D44A6F" w:rsidP="00D44A6F">
            <w:pPr>
              <w:autoSpaceDE w:val="0"/>
              <w:autoSpaceDN w:val="0"/>
              <w:adjustRightInd w:val="0"/>
              <w:spacing w:after="0" w:line="320" w:lineRule="atLeast"/>
              <w:ind w:right="60"/>
              <w:rPr>
                <w:rFonts w:ascii="Arial" w:hAnsi="Arial" w:cs="Arial"/>
                <w:color w:val="000000"/>
                <w:sz w:val="18"/>
                <w:szCs w:val="18"/>
              </w:rPr>
            </w:pPr>
            <w:proofErr w:type="spellStart"/>
            <w:r w:rsidRPr="00D44A6F">
              <w:rPr>
                <w:rFonts w:ascii="Arial" w:hAnsi="Arial" w:cs="Arial"/>
                <w:color w:val="000000"/>
                <w:sz w:val="18"/>
                <w:szCs w:val="18"/>
              </w:rPr>
              <w:t>economicfactor</w:t>
            </w:r>
            <w:proofErr w:type="spellEnd"/>
          </w:p>
        </w:tc>
        <w:tc>
          <w:tcPr>
            <w:tcW w:w="990" w:type="dxa"/>
            <w:tcBorders>
              <w:top w:val="single" w:sz="16" w:space="0" w:color="000000"/>
              <w:bottom w:val="single" w:sz="16" w:space="0" w:color="000000"/>
            </w:tcBorders>
            <w:shd w:val="clear" w:color="auto" w:fill="FFFFFF"/>
            <w:vAlign w:val="bottom"/>
          </w:tcPr>
          <w:p w14:paraId="1E6FF2EA" w14:textId="77777777" w:rsidR="00D44A6F" w:rsidRPr="00D44A6F" w:rsidRDefault="00C35E25" w:rsidP="00D44A6F">
            <w:pPr>
              <w:autoSpaceDE w:val="0"/>
              <w:autoSpaceDN w:val="0"/>
              <w:adjustRightInd w:val="0"/>
              <w:spacing w:after="0" w:line="320" w:lineRule="atLeast"/>
              <w:ind w:left="60" w:right="60"/>
              <w:rPr>
                <w:rFonts w:ascii="Arial" w:hAnsi="Arial" w:cs="Arial"/>
                <w:color w:val="000000"/>
                <w:sz w:val="18"/>
                <w:szCs w:val="18"/>
              </w:rPr>
            </w:pPr>
            <w:proofErr w:type="spellStart"/>
            <w:r w:rsidRPr="00D44A6F">
              <w:rPr>
                <w:rFonts w:ascii="Arial" w:hAnsi="Arial" w:cs="Arial"/>
                <w:color w:val="000000"/>
                <w:sz w:val="18"/>
                <w:szCs w:val="18"/>
              </w:rPr>
              <w:t>P</w:t>
            </w:r>
            <w:r w:rsidR="00D44A6F" w:rsidRPr="00D44A6F">
              <w:rPr>
                <w:rFonts w:ascii="Arial" w:hAnsi="Arial" w:cs="Arial"/>
                <w:color w:val="000000"/>
                <w:sz w:val="18"/>
                <w:szCs w:val="18"/>
              </w:rPr>
              <w:t>oliticalfactor</w:t>
            </w:r>
            <w:proofErr w:type="spellEnd"/>
          </w:p>
        </w:tc>
        <w:tc>
          <w:tcPr>
            <w:tcW w:w="1350" w:type="dxa"/>
            <w:tcBorders>
              <w:top w:val="single" w:sz="16" w:space="0" w:color="000000"/>
              <w:bottom w:val="single" w:sz="16" w:space="0" w:color="000000"/>
            </w:tcBorders>
            <w:shd w:val="clear" w:color="auto" w:fill="FFFFFF"/>
            <w:vAlign w:val="bottom"/>
          </w:tcPr>
          <w:p w14:paraId="1E6FF2EB" w14:textId="77777777" w:rsidR="00D44A6F" w:rsidRPr="00D44A6F" w:rsidRDefault="00447AE2" w:rsidP="00D44A6F">
            <w:pPr>
              <w:autoSpaceDE w:val="0"/>
              <w:autoSpaceDN w:val="0"/>
              <w:adjustRightInd w:val="0"/>
              <w:spacing w:after="0" w:line="320" w:lineRule="atLeast"/>
              <w:ind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E</w:t>
            </w:r>
            <w:r w:rsidR="00D44A6F" w:rsidRPr="00D44A6F">
              <w:rPr>
                <w:rFonts w:ascii="Times New Roman" w:hAnsi="Times New Roman" w:cs="Times New Roman"/>
                <w:color w:val="000000"/>
                <w:sz w:val="24"/>
                <w:szCs w:val="24"/>
              </w:rPr>
              <w:t>mployrelationwithmanagment</w:t>
            </w:r>
            <w:proofErr w:type="spellEnd"/>
          </w:p>
        </w:tc>
        <w:tc>
          <w:tcPr>
            <w:tcW w:w="810" w:type="dxa"/>
            <w:tcBorders>
              <w:top w:val="single" w:sz="16" w:space="0" w:color="000000"/>
              <w:bottom w:val="single" w:sz="16" w:space="0" w:color="000000"/>
            </w:tcBorders>
            <w:shd w:val="clear" w:color="auto" w:fill="FFFFFF"/>
            <w:vAlign w:val="bottom"/>
          </w:tcPr>
          <w:p w14:paraId="1E6FF2EC" w14:textId="77777777" w:rsidR="00D44A6F" w:rsidRPr="00D44A6F" w:rsidRDefault="00D525AD"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P</w:t>
            </w:r>
            <w:r w:rsidR="00D44A6F" w:rsidRPr="00D44A6F">
              <w:rPr>
                <w:rFonts w:ascii="Times New Roman" w:hAnsi="Times New Roman" w:cs="Times New Roman"/>
                <w:color w:val="000000"/>
                <w:sz w:val="24"/>
                <w:szCs w:val="24"/>
              </w:rPr>
              <w:t>ersonalfactor</w:t>
            </w:r>
            <w:proofErr w:type="spellEnd"/>
          </w:p>
        </w:tc>
        <w:tc>
          <w:tcPr>
            <w:tcW w:w="1080" w:type="dxa"/>
            <w:tcBorders>
              <w:top w:val="single" w:sz="16" w:space="0" w:color="000000"/>
              <w:bottom w:val="single" w:sz="16" w:space="0" w:color="000000"/>
            </w:tcBorders>
            <w:shd w:val="clear" w:color="auto" w:fill="FFFFFF"/>
            <w:vAlign w:val="bottom"/>
          </w:tcPr>
          <w:p w14:paraId="1E6FF2ED"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jobstress</w:t>
            </w:r>
            <w:proofErr w:type="spellEnd"/>
          </w:p>
        </w:tc>
        <w:tc>
          <w:tcPr>
            <w:tcW w:w="630" w:type="dxa"/>
            <w:tcBorders>
              <w:top w:val="single" w:sz="16" w:space="0" w:color="000000"/>
              <w:bottom w:val="single" w:sz="16" w:space="0" w:color="000000"/>
            </w:tcBorders>
            <w:shd w:val="clear" w:color="auto" w:fill="FFFFFF"/>
            <w:vAlign w:val="bottom"/>
          </w:tcPr>
          <w:p w14:paraId="1E6FF2EE" w14:textId="77777777" w:rsidR="00D44A6F" w:rsidRPr="00D44A6F" w:rsidRDefault="00827302" w:rsidP="00D44A6F">
            <w:pPr>
              <w:autoSpaceDE w:val="0"/>
              <w:autoSpaceDN w:val="0"/>
              <w:adjustRightInd w:val="0"/>
              <w:spacing w:after="0" w:line="320" w:lineRule="atLeast"/>
              <w:ind w:left="60" w:right="60" w:hanging="3607"/>
              <w:jc w:val="center"/>
              <w:rPr>
                <w:rFonts w:ascii="Times New Roman" w:hAnsi="Times New Roman" w:cs="Times New Roman"/>
                <w:color w:val="000000"/>
                <w:sz w:val="24"/>
                <w:szCs w:val="24"/>
              </w:rPr>
            </w:pPr>
            <w:r>
              <w:rPr>
                <w:rFonts w:ascii="Times New Roman" w:hAnsi="Times New Roman" w:cs="Times New Roman"/>
                <w:color w:val="000000"/>
                <w:sz w:val="24"/>
                <w:szCs w:val="24"/>
              </w:rPr>
              <w:t>Compensation</w:t>
            </w:r>
          </w:p>
        </w:tc>
        <w:tc>
          <w:tcPr>
            <w:tcW w:w="1890" w:type="dxa"/>
            <w:tcBorders>
              <w:top w:val="single" w:sz="16" w:space="0" w:color="000000"/>
              <w:bottom w:val="single" w:sz="16" w:space="0" w:color="000000"/>
            </w:tcBorders>
            <w:shd w:val="clear" w:color="auto" w:fill="FFFFFF"/>
            <w:vAlign w:val="bottom"/>
          </w:tcPr>
          <w:p w14:paraId="1E6FF2EF" w14:textId="77777777" w:rsidR="00D44A6F" w:rsidRPr="00D44A6F" w:rsidRDefault="007F6C40" w:rsidP="00D44A6F">
            <w:pPr>
              <w:autoSpaceDE w:val="0"/>
              <w:autoSpaceDN w:val="0"/>
              <w:adjustRightInd w:val="0"/>
              <w:spacing w:after="0" w:line="320" w:lineRule="atLeast"/>
              <w:ind w:left="60" w:right="60"/>
              <w:jc w:val="center"/>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C</w:t>
            </w:r>
            <w:r w:rsidR="00D44A6F" w:rsidRPr="00D44A6F">
              <w:rPr>
                <w:rFonts w:ascii="Times New Roman" w:hAnsi="Times New Roman" w:cs="Times New Roman"/>
                <w:color w:val="000000"/>
                <w:sz w:val="24"/>
                <w:szCs w:val="24"/>
              </w:rPr>
              <w:t>areergrowthanddevelopmentopportunities</w:t>
            </w:r>
            <w:proofErr w:type="spellEnd"/>
          </w:p>
        </w:tc>
        <w:tc>
          <w:tcPr>
            <w:tcW w:w="1350" w:type="dxa"/>
            <w:tcBorders>
              <w:top w:val="single" w:sz="16" w:space="0" w:color="000000"/>
              <w:bottom w:val="single" w:sz="16" w:space="0" w:color="000000"/>
              <w:right w:val="single" w:sz="16" w:space="0" w:color="000000"/>
            </w:tcBorders>
            <w:shd w:val="clear" w:color="auto" w:fill="FFFFFF"/>
            <w:vAlign w:val="bottom"/>
          </w:tcPr>
          <w:p w14:paraId="1E6FF2F0" w14:textId="77777777" w:rsidR="00D44A6F" w:rsidRPr="00D44A6F" w:rsidRDefault="00D44A6F" w:rsidP="00D44A6F">
            <w:pPr>
              <w:autoSpaceDE w:val="0"/>
              <w:autoSpaceDN w:val="0"/>
              <w:adjustRightInd w:val="0"/>
              <w:spacing w:after="0" w:line="320" w:lineRule="atLeast"/>
              <w:ind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tureoverintentioncausedrelatedfactors</w:t>
            </w:r>
            <w:proofErr w:type="spellEnd"/>
          </w:p>
        </w:tc>
      </w:tr>
      <w:tr w:rsidR="00D44A6F" w:rsidRPr="00D44A6F" w14:paraId="1E6FF2FC" w14:textId="77777777" w:rsidTr="002F461D">
        <w:trPr>
          <w:cantSplit/>
        </w:trPr>
        <w:tc>
          <w:tcPr>
            <w:tcW w:w="990" w:type="dxa"/>
            <w:vMerge w:val="restart"/>
            <w:tcBorders>
              <w:top w:val="single" w:sz="16" w:space="0" w:color="000000"/>
              <w:left w:val="single" w:sz="16" w:space="0" w:color="000000"/>
              <w:right w:val="nil"/>
            </w:tcBorders>
            <w:shd w:val="clear" w:color="auto" w:fill="FFFFFF"/>
          </w:tcPr>
          <w:p w14:paraId="1E6FF2F2"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economicfactor</w:t>
            </w:r>
            <w:proofErr w:type="spellEnd"/>
          </w:p>
        </w:tc>
        <w:tc>
          <w:tcPr>
            <w:tcW w:w="1530" w:type="dxa"/>
            <w:tcBorders>
              <w:top w:val="single" w:sz="16" w:space="0" w:color="000000"/>
              <w:left w:val="nil"/>
              <w:bottom w:val="nil"/>
              <w:right w:val="single" w:sz="16" w:space="0" w:color="000000"/>
            </w:tcBorders>
            <w:shd w:val="clear" w:color="auto" w:fill="FFFFFF"/>
          </w:tcPr>
          <w:p w14:paraId="1E6FF2F3" w14:textId="77777777" w:rsidR="00D44A6F" w:rsidRPr="00D44A6F" w:rsidRDefault="00D44A6F" w:rsidP="00D44A6F">
            <w:pPr>
              <w:autoSpaceDE w:val="0"/>
              <w:autoSpaceDN w:val="0"/>
              <w:adjustRightInd w:val="0"/>
              <w:spacing w:after="0" w:line="320" w:lineRule="atLeast"/>
              <w:ind w:left="-630" w:right="60" w:firstLine="690"/>
              <w:rPr>
                <w:rFonts w:ascii="Times New Roman" w:hAnsi="Times New Roman" w:cs="Times New Roman"/>
                <w:color w:val="000000"/>
                <w:sz w:val="24"/>
                <w:szCs w:val="24"/>
              </w:rPr>
            </w:pPr>
            <w:r w:rsidRPr="00D44A6F">
              <w:rPr>
                <w:rFonts w:ascii="Times New Roman" w:hAnsi="Times New Roman" w:cs="Times New Roman"/>
                <w:color w:val="000000"/>
                <w:sz w:val="24"/>
                <w:szCs w:val="24"/>
              </w:rPr>
              <w:t>Pearson Correlation</w:t>
            </w:r>
          </w:p>
        </w:tc>
        <w:tc>
          <w:tcPr>
            <w:tcW w:w="810" w:type="dxa"/>
            <w:tcBorders>
              <w:top w:val="single" w:sz="16" w:space="0" w:color="000000"/>
              <w:left w:val="single" w:sz="16" w:space="0" w:color="000000"/>
              <w:bottom w:val="nil"/>
            </w:tcBorders>
            <w:shd w:val="clear" w:color="auto" w:fill="FFFFFF"/>
            <w:vAlign w:val="center"/>
          </w:tcPr>
          <w:p w14:paraId="1E6FF2F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w:t>
            </w:r>
          </w:p>
        </w:tc>
        <w:tc>
          <w:tcPr>
            <w:tcW w:w="990" w:type="dxa"/>
            <w:tcBorders>
              <w:top w:val="single" w:sz="16" w:space="0" w:color="000000"/>
              <w:bottom w:val="nil"/>
            </w:tcBorders>
            <w:shd w:val="clear" w:color="auto" w:fill="FFFFFF"/>
            <w:vAlign w:val="center"/>
          </w:tcPr>
          <w:p w14:paraId="1E6FF2F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.503</w:t>
            </w:r>
            <w:r w:rsidRPr="00D44A6F">
              <w:rPr>
                <w:rFonts w:ascii="Times New Roman" w:hAnsi="Times New Roman" w:cs="Times New Roman"/>
                <w:color w:val="000000"/>
                <w:sz w:val="24"/>
                <w:szCs w:val="24"/>
                <w:vertAlign w:val="superscript"/>
              </w:rPr>
              <w:t>**</w:t>
            </w:r>
          </w:p>
        </w:tc>
        <w:tc>
          <w:tcPr>
            <w:tcW w:w="1350" w:type="dxa"/>
            <w:tcBorders>
              <w:top w:val="single" w:sz="16" w:space="0" w:color="000000"/>
              <w:bottom w:val="nil"/>
            </w:tcBorders>
            <w:shd w:val="clear" w:color="auto" w:fill="FFFFFF"/>
            <w:vAlign w:val="center"/>
          </w:tcPr>
          <w:p w14:paraId="1E6FF2F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.787</w:t>
            </w:r>
            <w:r w:rsidRPr="00D44A6F">
              <w:rPr>
                <w:rFonts w:ascii="Times New Roman" w:hAnsi="Times New Roman" w:cs="Times New Roman"/>
                <w:color w:val="000000"/>
                <w:sz w:val="24"/>
                <w:szCs w:val="24"/>
                <w:vertAlign w:val="superscript"/>
              </w:rPr>
              <w:t>**</w:t>
            </w:r>
          </w:p>
        </w:tc>
        <w:tc>
          <w:tcPr>
            <w:tcW w:w="810" w:type="dxa"/>
            <w:tcBorders>
              <w:top w:val="single" w:sz="16" w:space="0" w:color="000000"/>
              <w:bottom w:val="nil"/>
            </w:tcBorders>
            <w:shd w:val="clear" w:color="auto" w:fill="FFFFFF"/>
            <w:vAlign w:val="center"/>
          </w:tcPr>
          <w:p w14:paraId="1E6FF2F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.631</w:t>
            </w:r>
            <w:r w:rsidRPr="00D44A6F">
              <w:rPr>
                <w:rFonts w:ascii="Times New Roman" w:hAnsi="Times New Roman" w:cs="Times New Roman"/>
                <w:color w:val="000000"/>
                <w:sz w:val="24"/>
                <w:szCs w:val="24"/>
                <w:vertAlign w:val="superscript"/>
              </w:rPr>
              <w:t>**</w:t>
            </w:r>
          </w:p>
        </w:tc>
        <w:tc>
          <w:tcPr>
            <w:tcW w:w="1080" w:type="dxa"/>
            <w:tcBorders>
              <w:top w:val="single" w:sz="16" w:space="0" w:color="000000"/>
              <w:bottom w:val="nil"/>
            </w:tcBorders>
            <w:shd w:val="clear" w:color="auto" w:fill="FFFFFF"/>
            <w:vAlign w:val="center"/>
          </w:tcPr>
          <w:p w14:paraId="1E6FF2F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.230</w:t>
            </w:r>
            <w:r w:rsidRPr="00D44A6F">
              <w:rPr>
                <w:rFonts w:ascii="Times New Roman" w:hAnsi="Times New Roman" w:cs="Times New Roman"/>
                <w:color w:val="000000"/>
                <w:sz w:val="24"/>
                <w:szCs w:val="24"/>
                <w:vertAlign w:val="superscript"/>
              </w:rPr>
              <w:t>**</w:t>
            </w:r>
          </w:p>
        </w:tc>
        <w:tc>
          <w:tcPr>
            <w:tcW w:w="630" w:type="dxa"/>
            <w:tcBorders>
              <w:top w:val="single" w:sz="16" w:space="0" w:color="000000"/>
              <w:bottom w:val="nil"/>
            </w:tcBorders>
            <w:shd w:val="clear" w:color="auto" w:fill="FFFFFF"/>
            <w:vAlign w:val="center"/>
          </w:tcPr>
          <w:p w14:paraId="1E6FF2F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.531</w:t>
            </w:r>
            <w:r w:rsidRPr="00D44A6F">
              <w:rPr>
                <w:rFonts w:ascii="Times New Roman" w:hAnsi="Times New Roman" w:cs="Times New Roman"/>
                <w:color w:val="000000"/>
                <w:sz w:val="24"/>
                <w:szCs w:val="24"/>
                <w:vertAlign w:val="superscript"/>
              </w:rPr>
              <w:t>**</w:t>
            </w:r>
          </w:p>
        </w:tc>
        <w:tc>
          <w:tcPr>
            <w:tcW w:w="1890" w:type="dxa"/>
            <w:tcBorders>
              <w:top w:val="single" w:sz="16" w:space="0" w:color="000000"/>
              <w:bottom w:val="nil"/>
            </w:tcBorders>
            <w:shd w:val="clear" w:color="auto" w:fill="FFFFFF"/>
            <w:vAlign w:val="center"/>
          </w:tcPr>
          <w:p w14:paraId="1E6FF2F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.449</w:t>
            </w:r>
            <w:r w:rsidRPr="00D44A6F">
              <w:rPr>
                <w:rFonts w:ascii="Times New Roman" w:hAnsi="Times New Roman" w:cs="Times New Roman"/>
                <w:color w:val="000000"/>
                <w:sz w:val="24"/>
                <w:szCs w:val="24"/>
                <w:vertAlign w:val="superscript"/>
              </w:rPr>
              <w:t>**</w:t>
            </w:r>
          </w:p>
        </w:tc>
        <w:tc>
          <w:tcPr>
            <w:tcW w:w="1350" w:type="dxa"/>
            <w:tcBorders>
              <w:top w:val="single" w:sz="16" w:space="0" w:color="000000"/>
              <w:bottom w:val="nil"/>
              <w:right w:val="single" w:sz="16" w:space="0" w:color="000000"/>
            </w:tcBorders>
            <w:shd w:val="clear" w:color="auto" w:fill="FFFFFF"/>
            <w:vAlign w:val="center"/>
          </w:tcPr>
          <w:p w14:paraId="1E6FF2F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-.091</w:t>
            </w:r>
          </w:p>
        </w:tc>
      </w:tr>
      <w:tr w:rsidR="00D44A6F" w:rsidRPr="00D44A6F" w14:paraId="1E6FF307" w14:textId="77777777" w:rsidTr="002F461D">
        <w:trPr>
          <w:cantSplit/>
        </w:trPr>
        <w:tc>
          <w:tcPr>
            <w:tcW w:w="990" w:type="dxa"/>
            <w:vMerge/>
            <w:tcBorders>
              <w:top w:val="single" w:sz="16" w:space="0" w:color="000000"/>
              <w:left w:val="single" w:sz="16" w:space="0" w:color="000000"/>
              <w:right w:val="nil"/>
            </w:tcBorders>
            <w:shd w:val="clear" w:color="auto" w:fill="FFFFFF"/>
          </w:tcPr>
          <w:p w14:paraId="1E6FF2FD"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bottom w:val="nil"/>
              <w:right w:val="single" w:sz="16" w:space="0" w:color="000000"/>
            </w:tcBorders>
            <w:shd w:val="clear" w:color="auto" w:fill="FFFFFF"/>
          </w:tcPr>
          <w:p w14:paraId="1E6FF2FE"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Sig. (2-tailed)</w:t>
            </w:r>
          </w:p>
        </w:tc>
        <w:tc>
          <w:tcPr>
            <w:tcW w:w="810" w:type="dxa"/>
            <w:tcBorders>
              <w:top w:val="nil"/>
              <w:left w:val="single" w:sz="16" w:space="0" w:color="000000"/>
              <w:bottom w:val="nil"/>
            </w:tcBorders>
            <w:shd w:val="clear" w:color="auto" w:fill="FFFFFF"/>
            <w:vAlign w:val="center"/>
          </w:tcPr>
          <w:p w14:paraId="1E6FF2FF"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990" w:type="dxa"/>
            <w:tcBorders>
              <w:top w:val="nil"/>
              <w:bottom w:val="nil"/>
            </w:tcBorders>
            <w:shd w:val="clear" w:color="auto" w:fill="FFFFFF"/>
            <w:vAlign w:val="center"/>
          </w:tcPr>
          <w:p w14:paraId="1E6FF30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350" w:type="dxa"/>
            <w:tcBorders>
              <w:top w:val="nil"/>
              <w:bottom w:val="nil"/>
            </w:tcBorders>
            <w:shd w:val="clear" w:color="auto" w:fill="FFFFFF"/>
            <w:vAlign w:val="center"/>
          </w:tcPr>
          <w:p w14:paraId="1E6FF30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810" w:type="dxa"/>
            <w:tcBorders>
              <w:top w:val="nil"/>
              <w:bottom w:val="nil"/>
            </w:tcBorders>
            <w:shd w:val="clear" w:color="auto" w:fill="FFFFFF"/>
            <w:vAlign w:val="center"/>
          </w:tcPr>
          <w:p w14:paraId="1E6FF30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080" w:type="dxa"/>
            <w:tcBorders>
              <w:top w:val="nil"/>
              <w:bottom w:val="nil"/>
            </w:tcBorders>
            <w:shd w:val="clear" w:color="auto" w:fill="FFFFFF"/>
            <w:vAlign w:val="center"/>
          </w:tcPr>
          <w:p w14:paraId="1E6FF30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630" w:type="dxa"/>
            <w:tcBorders>
              <w:top w:val="nil"/>
              <w:bottom w:val="nil"/>
            </w:tcBorders>
            <w:shd w:val="clear" w:color="auto" w:fill="FFFFFF"/>
            <w:vAlign w:val="center"/>
          </w:tcPr>
          <w:p w14:paraId="1E6FF30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890" w:type="dxa"/>
            <w:tcBorders>
              <w:top w:val="nil"/>
              <w:bottom w:val="nil"/>
            </w:tcBorders>
            <w:shd w:val="clear" w:color="auto" w:fill="FFFFFF"/>
            <w:vAlign w:val="center"/>
          </w:tcPr>
          <w:p w14:paraId="1E6FF30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350" w:type="dxa"/>
            <w:tcBorders>
              <w:top w:val="nil"/>
              <w:bottom w:val="nil"/>
              <w:right w:val="single" w:sz="16" w:space="0" w:color="000000"/>
            </w:tcBorders>
            <w:shd w:val="clear" w:color="auto" w:fill="FFFFFF"/>
            <w:vAlign w:val="center"/>
          </w:tcPr>
          <w:p w14:paraId="1E6FF30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.111</w:t>
            </w:r>
          </w:p>
        </w:tc>
      </w:tr>
      <w:tr w:rsidR="00D44A6F" w:rsidRPr="00D44A6F" w14:paraId="1E6FF312" w14:textId="77777777" w:rsidTr="002F461D">
        <w:trPr>
          <w:cantSplit/>
        </w:trPr>
        <w:tc>
          <w:tcPr>
            <w:tcW w:w="990" w:type="dxa"/>
            <w:vMerge/>
            <w:tcBorders>
              <w:top w:val="single" w:sz="16" w:space="0" w:color="000000"/>
              <w:left w:val="single" w:sz="16" w:space="0" w:color="000000"/>
              <w:right w:val="nil"/>
            </w:tcBorders>
            <w:shd w:val="clear" w:color="auto" w:fill="FFFFFF"/>
          </w:tcPr>
          <w:p w14:paraId="1E6FF308"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right w:val="single" w:sz="16" w:space="0" w:color="000000"/>
            </w:tcBorders>
            <w:shd w:val="clear" w:color="auto" w:fill="FFFFFF"/>
          </w:tcPr>
          <w:p w14:paraId="1E6FF309"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N</w:t>
            </w:r>
          </w:p>
        </w:tc>
        <w:tc>
          <w:tcPr>
            <w:tcW w:w="810" w:type="dxa"/>
            <w:tcBorders>
              <w:top w:val="nil"/>
              <w:left w:val="single" w:sz="16" w:space="0" w:color="000000"/>
            </w:tcBorders>
            <w:shd w:val="clear" w:color="auto" w:fill="FFFFFF"/>
            <w:vAlign w:val="center"/>
          </w:tcPr>
          <w:p w14:paraId="1E6FF30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990" w:type="dxa"/>
            <w:tcBorders>
              <w:top w:val="nil"/>
            </w:tcBorders>
            <w:shd w:val="clear" w:color="auto" w:fill="FFFFFF"/>
            <w:vAlign w:val="center"/>
          </w:tcPr>
          <w:p w14:paraId="1E6FF30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tcBorders>
            <w:shd w:val="clear" w:color="auto" w:fill="FFFFFF"/>
            <w:vAlign w:val="center"/>
          </w:tcPr>
          <w:p w14:paraId="1E6FF30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810" w:type="dxa"/>
            <w:tcBorders>
              <w:top w:val="nil"/>
            </w:tcBorders>
            <w:shd w:val="clear" w:color="auto" w:fill="FFFFFF"/>
            <w:vAlign w:val="center"/>
          </w:tcPr>
          <w:p w14:paraId="1E6FF30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080" w:type="dxa"/>
            <w:tcBorders>
              <w:top w:val="nil"/>
            </w:tcBorders>
            <w:shd w:val="clear" w:color="auto" w:fill="FFFFFF"/>
            <w:vAlign w:val="center"/>
          </w:tcPr>
          <w:p w14:paraId="1E6FF30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630" w:type="dxa"/>
            <w:tcBorders>
              <w:top w:val="nil"/>
            </w:tcBorders>
            <w:shd w:val="clear" w:color="auto" w:fill="FFFFFF"/>
            <w:vAlign w:val="center"/>
          </w:tcPr>
          <w:p w14:paraId="1E6FF30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890" w:type="dxa"/>
            <w:tcBorders>
              <w:top w:val="nil"/>
            </w:tcBorders>
            <w:shd w:val="clear" w:color="auto" w:fill="FFFFFF"/>
            <w:vAlign w:val="center"/>
          </w:tcPr>
          <w:p w14:paraId="1E6FF31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right w:val="single" w:sz="16" w:space="0" w:color="000000"/>
            </w:tcBorders>
            <w:shd w:val="clear" w:color="auto" w:fill="FFFFFF"/>
            <w:vAlign w:val="center"/>
          </w:tcPr>
          <w:p w14:paraId="1E6FF31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r>
      <w:tr w:rsidR="00D44A6F" w:rsidRPr="00D44A6F" w14:paraId="1E6FF31D" w14:textId="77777777" w:rsidTr="002F461D">
        <w:trPr>
          <w:cantSplit/>
        </w:trPr>
        <w:tc>
          <w:tcPr>
            <w:tcW w:w="990" w:type="dxa"/>
            <w:vMerge w:val="restart"/>
            <w:tcBorders>
              <w:top w:val="nil"/>
              <w:left w:val="single" w:sz="16" w:space="0" w:color="000000"/>
              <w:right w:val="nil"/>
            </w:tcBorders>
            <w:shd w:val="clear" w:color="auto" w:fill="FFFFFF"/>
          </w:tcPr>
          <w:p w14:paraId="1E6FF313"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politicalfactor</w:t>
            </w:r>
            <w:proofErr w:type="spellEnd"/>
          </w:p>
        </w:tc>
        <w:tc>
          <w:tcPr>
            <w:tcW w:w="1530" w:type="dxa"/>
            <w:tcBorders>
              <w:top w:val="nil"/>
              <w:left w:val="nil"/>
              <w:bottom w:val="nil"/>
              <w:right w:val="single" w:sz="16" w:space="0" w:color="000000"/>
            </w:tcBorders>
            <w:shd w:val="clear" w:color="auto" w:fill="FFFFFF"/>
          </w:tcPr>
          <w:p w14:paraId="1E6FF314"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Pearson Correlation</w:t>
            </w:r>
          </w:p>
        </w:tc>
        <w:tc>
          <w:tcPr>
            <w:tcW w:w="810" w:type="dxa"/>
            <w:tcBorders>
              <w:top w:val="nil"/>
              <w:left w:val="single" w:sz="16" w:space="0" w:color="000000"/>
              <w:bottom w:val="nil"/>
            </w:tcBorders>
            <w:shd w:val="clear" w:color="auto" w:fill="FFFFFF"/>
            <w:vAlign w:val="center"/>
          </w:tcPr>
          <w:p w14:paraId="1E6FF31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1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w:t>
            </w:r>
          </w:p>
        </w:tc>
        <w:tc>
          <w:tcPr>
            <w:tcW w:w="1350" w:type="dxa"/>
            <w:tcBorders>
              <w:top w:val="nil"/>
              <w:bottom w:val="nil"/>
            </w:tcBorders>
            <w:shd w:val="clear" w:color="auto" w:fill="FFFFFF"/>
            <w:vAlign w:val="center"/>
          </w:tcPr>
          <w:p w14:paraId="1E6FF31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.678</w:t>
            </w:r>
            <w:r w:rsidRPr="00D44A6F">
              <w:rPr>
                <w:rFonts w:ascii="Times New Roman" w:hAnsi="Times New Roman" w:cs="Times New Roman"/>
                <w:color w:val="000000"/>
                <w:sz w:val="24"/>
                <w:szCs w:val="24"/>
                <w:vertAlign w:val="superscript"/>
              </w:rPr>
              <w:t>**</w:t>
            </w:r>
          </w:p>
        </w:tc>
        <w:tc>
          <w:tcPr>
            <w:tcW w:w="810" w:type="dxa"/>
            <w:tcBorders>
              <w:top w:val="nil"/>
              <w:bottom w:val="nil"/>
            </w:tcBorders>
            <w:shd w:val="clear" w:color="auto" w:fill="FFFFFF"/>
            <w:vAlign w:val="center"/>
          </w:tcPr>
          <w:p w14:paraId="1E6FF31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.317</w:t>
            </w:r>
            <w:r w:rsidRPr="00D44A6F">
              <w:rPr>
                <w:rFonts w:ascii="Times New Roman" w:hAnsi="Times New Roman" w:cs="Times New Roman"/>
                <w:color w:val="000000"/>
                <w:sz w:val="24"/>
                <w:szCs w:val="24"/>
                <w:vertAlign w:val="superscript"/>
              </w:rPr>
              <w:t>**</w:t>
            </w:r>
          </w:p>
        </w:tc>
        <w:tc>
          <w:tcPr>
            <w:tcW w:w="1080" w:type="dxa"/>
            <w:tcBorders>
              <w:top w:val="nil"/>
              <w:bottom w:val="nil"/>
            </w:tcBorders>
            <w:shd w:val="clear" w:color="auto" w:fill="FFFFFF"/>
            <w:vAlign w:val="center"/>
          </w:tcPr>
          <w:p w14:paraId="1E6FF31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.634</w:t>
            </w:r>
            <w:r w:rsidRPr="00D44A6F">
              <w:rPr>
                <w:rFonts w:ascii="Times New Roman" w:hAnsi="Times New Roman" w:cs="Times New Roman"/>
                <w:color w:val="000000"/>
                <w:sz w:val="24"/>
                <w:szCs w:val="24"/>
                <w:vertAlign w:val="superscript"/>
              </w:rPr>
              <w:t>**</w:t>
            </w:r>
          </w:p>
        </w:tc>
        <w:tc>
          <w:tcPr>
            <w:tcW w:w="630" w:type="dxa"/>
            <w:tcBorders>
              <w:top w:val="nil"/>
              <w:bottom w:val="nil"/>
            </w:tcBorders>
            <w:shd w:val="clear" w:color="auto" w:fill="FFFFFF"/>
            <w:vAlign w:val="center"/>
          </w:tcPr>
          <w:p w14:paraId="1E6FF31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.429</w:t>
            </w:r>
            <w:r w:rsidRPr="00D44A6F">
              <w:rPr>
                <w:rFonts w:ascii="Times New Roman" w:hAnsi="Times New Roman" w:cs="Times New Roman"/>
                <w:color w:val="000000"/>
                <w:sz w:val="24"/>
                <w:szCs w:val="24"/>
                <w:vertAlign w:val="superscript"/>
              </w:rPr>
              <w:t>**</w:t>
            </w:r>
          </w:p>
        </w:tc>
        <w:tc>
          <w:tcPr>
            <w:tcW w:w="1890" w:type="dxa"/>
            <w:tcBorders>
              <w:top w:val="nil"/>
              <w:bottom w:val="nil"/>
            </w:tcBorders>
            <w:shd w:val="clear" w:color="auto" w:fill="FFFFFF"/>
            <w:vAlign w:val="center"/>
          </w:tcPr>
          <w:p w14:paraId="1E6FF31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.504</w:t>
            </w:r>
            <w:r w:rsidRPr="00D44A6F">
              <w:rPr>
                <w:rFonts w:ascii="Times New Roman" w:hAnsi="Times New Roman" w:cs="Times New Roman"/>
                <w:color w:val="000000"/>
                <w:sz w:val="24"/>
                <w:szCs w:val="24"/>
                <w:vertAlign w:val="superscript"/>
              </w:rPr>
              <w:t>**</w:t>
            </w:r>
          </w:p>
        </w:tc>
        <w:tc>
          <w:tcPr>
            <w:tcW w:w="1350" w:type="dxa"/>
            <w:tcBorders>
              <w:top w:val="nil"/>
              <w:bottom w:val="nil"/>
              <w:right w:val="single" w:sz="16" w:space="0" w:color="000000"/>
            </w:tcBorders>
            <w:shd w:val="clear" w:color="auto" w:fill="FFFFFF"/>
            <w:vAlign w:val="center"/>
          </w:tcPr>
          <w:p w14:paraId="1E6FF31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.391</w:t>
            </w:r>
            <w:r w:rsidRPr="00D44A6F">
              <w:rPr>
                <w:rFonts w:ascii="Times New Roman" w:hAnsi="Times New Roman" w:cs="Times New Roman"/>
                <w:color w:val="000000"/>
                <w:sz w:val="24"/>
                <w:szCs w:val="24"/>
                <w:vertAlign w:val="superscript"/>
              </w:rPr>
              <w:t>**</w:t>
            </w:r>
          </w:p>
        </w:tc>
      </w:tr>
      <w:tr w:rsidR="00D44A6F" w:rsidRPr="00D44A6F" w14:paraId="1E6FF328" w14:textId="77777777" w:rsidTr="002F461D">
        <w:trPr>
          <w:cantSplit/>
        </w:trPr>
        <w:tc>
          <w:tcPr>
            <w:tcW w:w="990" w:type="dxa"/>
            <w:vMerge/>
            <w:tcBorders>
              <w:top w:val="nil"/>
              <w:left w:val="single" w:sz="16" w:space="0" w:color="000000"/>
              <w:right w:val="nil"/>
            </w:tcBorders>
            <w:shd w:val="clear" w:color="auto" w:fill="FFFFFF"/>
          </w:tcPr>
          <w:p w14:paraId="1E6FF31E"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bottom w:val="nil"/>
              <w:right w:val="single" w:sz="16" w:space="0" w:color="000000"/>
            </w:tcBorders>
            <w:shd w:val="clear" w:color="auto" w:fill="FFFFFF"/>
          </w:tcPr>
          <w:p w14:paraId="1E6FF31F"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Sig. (2-tailed)</w:t>
            </w:r>
          </w:p>
        </w:tc>
        <w:tc>
          <w:tcPr>
            <w:tcW w:w="810" w:type="dxa"/>
            <w:tcBorders>
              <w:top w:val="nil"/>
              <w:left w:val="single" w:sz="16" w:space="0" w:color="000000"/>
              <w:bottom w:val="nil"/>
            </w:tcBorders>
            <w:shd w:val="clear" w:color="auto" w:fill="FFFFFF"/>
            <w:vAlign w:val="center"/>
          </w:tcPr>
          <w:p w14:paraId="1E6FF32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21"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1350" w:type="dxa"/>
            <w:tcBorders>
              <w:top w:val="nil"/>
              <w:bottom w:val="nil"/>
            </w:tcBorders>
            <w:shd w:val="clear" w:color="auto" w:fill="FFFFFF"/>
            <w:vAlign w:val="center"/>
          </w:tcPr>
          <w:p w14:paraId="1E6FF32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810" w:type="dxa"/>
            <w:tcBorders>
              <w:top w:val="nil"/>
              <w:bottom w:val="nil"/>
            </w:tcBorders>
            <w:shd w:val="clear" w:color="auto" w:fill="FFFFFF"/>
            <w:vAlign w:val="center"/>
          </w:tcPr>
          <w:p w14:paraId="1E6FF32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080" w:type="dxa"/>
            <w:tcBorders>
              <w:top w:val="nil"/>
              <w:bottom w:val="nil"/>
            </w:tcBorders>
            <w:shd w:val="clear" w:color="auto" w:fill="FFFFFF"/>
            <w:vAlign w:val="center"/>
          </w:tcPr>
          <w:p w14:paraId="1E6FF32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630" w:type="dxa"/>
            <w:tcBorders>
              <w:top w:val="nil"/>
              <w:bottom w:val="nil"/>
            </w:tcBorders>
            <w:shd w:val="clear" w:color="auto" w:fill="FFFFFF"/>
            <w:vAlign w:val="center"/>
          </w:tcPr>
          <w:p w14:paraId="1E6FF32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890" w:type="dxa"/>
            <w:tcBorders>
              <w:top w:val="nil"/>
              <w:bottom w:val="nil"/>
            </w:tcBorders>
            <w:shd w:val="clear" w:color="auto" w:fill="FFFFFF"/>
            <w:vAlign w:val="center"/>
          </w:tcPr>
          <w:p w14:paraId="1E6FF32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350" w:type="dxa"/>
            <w:tcBorders>
              <w:top w:val="nil"/>
              <w:bottom w:val="nil"/>
              <w:right w:val="single" w:sz="16" w:space="0" w:color="000000"/>
            </w:tcBorders>
            <w:shd w:val="clear" w:color="auto" w:fill="FFFFFF"/>
            <w:vAlign w:val="center"/>
          </w:tcPr>
          <w:p w14:paraId="1E6FF32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r>
      <w:tr w:rsidR="00D44A6F" w:rsidRPr="00D44A6F" w14:paraId="1E6FF333" w14:textId="77777777" w:rsidTr="002F461D">
        <w:trPr>
          <w:cantSplit/>
        </w:trPr>
        <w:tc>
          <w:tcPr>
            <w:tcW w:w="990" w:type="dxa"/>
            <w:vMerge/>
            <w:tcBorders>
              <w:top w:val="nil"/>
              <w:left w:val="single" w:sz="16" w:space="0" w:color="000000"/>
              <w:right w:val="nil"/>
            </w:tcBorders>
            <w:shd w:val="clear" w:color="auto" w:fill="FFFFFF"/>
          </w:tcPr>
          <w:p w14:paraId="1E6FF329"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right w:val="single" w:sz="16" w:space="0" w:color="000000"/>
            </w:tcBorders>
            <w:shd w:val="clear" w:color="auto" w:fill="FFFFFF"/>
          </w:tcPr>
          <w:p w14:paraId="1E6FF32A"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N</w:t>
            </w:r>
          </w:p>
        </w:tc>
        <w:tc>
          <w:tcPr>
            <w:tcW w:w="810" w:type="dxa"/>
            <w:tcBorders>
              <w:top w:val="nil"/>
              <w:left w:val="single" w:sz="16" w:space="0" w:color="000000"/>
            </w:tcBorders>
            <w:shd w:val="clear" w:color="auto" w:fill="FFFFFF"/>
            <w:vAlign w:val="center"/>
          </w:tcPr>
          <w:p w14:paraId="1E6FF32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tcBorders>
            <w:shd w:val="clear" w:color="auto" w:fill="FFFFFF"/>
            <w:vAlign w:val="center"/>
          </w:tcPr>
          <w:p w14:paraId="1E6FF32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tcBorders>
            <w:shd w:val="clear" w:color="auto" w:fill="FFFFFF"/>
            <w:vAlign w:val="center"/>
          </w:tcPr>
          <w:p w14:paraId="1E6FF32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810" w:type="dxa"/>
            <w:tcBorders>
              <w:top w:val="nil"/>
            </w:tcBorders>
            <w:shd w:val="clear" w:color="auto" w:fill="FFFFFF"/>
            <w:vAlign w:val="center"/>
          </w:tcPr>
          <w:p w14:paraId="1E6FF32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080" w:type="dxa"/>
            <w:tcBorders>
              <w:top w:val="nil"/>
            </w:tcBorders>
            <w:shd w:val="clear" w:color="auto" w:fill="FFFFFF"/>
            <w:vAlign w:val="center"/>
          </w:tcPr>
          <w:p w14:paraId="1E6FF32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630" w:type="dxa"/>
            <w:tcBorders>
              <w:top w:val="nil"/>
            </w:tcBorders>
            <w:shd w:val="clear" w:color="auto" w:fill="FFFFFF"/>
            <w:vAlign w:val="center"/>
          </w:tcPr>
          <w:p w14:paraId="1E6FF33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890" w:type="dxa"/>
            <w:tcBorders>
              <w:top w:val="nil"/>
            </w:tcBorders>
            <w:shd w:val="clear" w:color="auto" w:fill="FFFFFF"/>
            <w:vAlign w:val="center"/>
          </w:tcPr>
          <w:p w14:paraId="1E6FF33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right w:val="single" w:sz="16" w:space="0" w:color="000000"/>
            </w:tcBorders>
            <w:shd w:val="clear" w:color="auto" w:fill="FFFFFF"/>
            <w:vAlign w:val="center"/>
          </w:tcPr>
          <w:p w14:paraId="1E6FF33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r>
      <w:tr w:rsidR="00D44A6F" w:rsidRPr="00D44A6F" w14:paraId="1E6FF33E" w14:textId="77777777" w:rsidTr="002F461D">
        <w:trPr>
          <w:cantSplit/>
        </w:trPr>
        <w:tc>
          <w:tcPr>
            <w:tcW w:w="990" w:type="dxa"/>
            <w:vMerge w:val="restart"/>
            <w:tcBorders>
              <w:top w:val="nil"/>
              <w:left w:val="single" w:sz="16" w:space="0" w:color="000000"/>
              <w:right w:val="nil"/>
            </w:tcBorders>
            <w:shd w:val="clear" w:color="auto" w:fill="FFFFFF"/>
          </w:tcPr>
          <w:p w14:paraId="1E6FF334"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employrelationwithmanagment</w:t>
            </w:r>
            <w:proofErr w:type="spellEnd"/>
          </w:p>
        </w:tc>
        <w:tc>
          <w:tcPr>
            <w:tcW w:w="1530" w:type="dxa"/>
            <w:tcBorders>
              <w:top w:val="nil"/>
              <w:left w:val="nil"/>
              <w:bottom w:val="nil"/>
              <w:right w:val="single" w:sz="16" w:space="0" w:color="000000"/>
            </w:tcBorders>
            <w:shd w:val="clear" w:color="auto" w:fill="FFFFFF"/>
          </w:tcPr>
          <w:p w14:paraId="1E6FF335"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Pearson Correlation</w:t>
            </w:r>
          </w:p>
        </w:tc>
        <w:tc>
          <w:tcPr>
            <w:tcW w:w="810" w:type="dxa"/>
            <w:tcBorders>
              <w:top w:val="nil"/>
              <w:left w:val="single" w:sz="16" w:space="0" w:color="000000"/>
              <w:bottom w:val="nil"/>
            </w:tcBorders>
            <w:shd w:val="clear" w:color="auto" w:fill="FFFFFF"/>
            <w:vAlign w:val="center"/>
          </w:tcPr>
          <w:p w14:paraId="1E6FF33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3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3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w:t>
            </w:r>
          </w:p>
        </w:tc>
        <w:tc>
          <w:tcPr>
            <w:tcW w:w="810" w:type="dxa"/>
            <w:tcBorders>
              <w:top w:val="nil"/>
              <w:bottom w:val="nil"/>
            </w:tcBorders>
            <w:shd w:val="clear" w:color="auto" w:fill="FFFFFF"/>
            <w:vAlign w:val="center"/>
          </w:tcPr>
          <w:p w14:paraId="1E6FF33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.707</w:t>
            </w:r>
            <w:r w:rsidRPr="00D44A6F">
              <w:rPr>
                <w:rFonts w:ascii="Times New Roman" w:hAnsi="Times New Roman" w:cs="Times New Roman"/>
                <w:color w:val="000000"/>
                <w:sz w:val="24"/>
                <w:szCs w:val="24"/>
                <w:vertAlign w:val="superscript"/>
              </w:rPr>
              <w:t>**</w:t>
            </w:r>
          </w:p>
        </w:tc>
        <w:tc>
          <w:tcPr>
            <w:tcW w:w="1080" w:type="dxa"/>
            <w:tcBorders>
              <w:top w:val="nil"/>
              <w:bottom w:val="nil"/>
            </w:tcBorders>
            <w:shd w:val="clear" w:color="auto" w:fill="FFFFFF"/>
            <w:vAlign w:val="center"/>
          </w:tcPr>
          <w:p w14:paraId="1E6FF33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.667</w:t>
            </w:r>
            <w:r w:rsidRPr="00D44A6F">
              <w:rPr>
                <w:rFonts w:ascii="Times New Roman" w:hAnsi="Times New Roman" w:cs="Times New Roman"/>
                <w:color w:val="000000"/>
                <w:sz w:val="24"/>
                <w:szCs w:val="24"/>
                <w:vertAlign w:val="superscript"/>
              </w:rPr>
              <w:t>**</w:t>
            </w:r>
          </w:p>
        </w:tc>
        <w:tc>
          <w:tcPr>
            <w:tcW w:w="630" w:type="dxa"/>
            <w:tcBorders>
              <w:top w:val="nil"/>
              <w:bottom w:val="nil"/>
            </w:tcBorders>
            <w:shd w:val="clear" w:color="auto" w:fill="FFFFFF"/>
            <w:vAlign w:val="center"/>
          </w:tcPr>
          <w:p w14:paraId="1E6FF33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.511</w:t>
            </w:r>
            <w:r w:rsidRPr="00D44A6F">
              <w:rPr>
                <w:rFonts w:ascii="Times New Roman" w:hAnsi="Times New Roman" w:cs="Times New Roman"/>
                <w:color w:val="000000"/>
                <w:sz w:val="24"/>
                <w:szCs w:val="24"/>
                <w:vertAlign w:val="superscript"/>
              </w:rPr>
              <w:t>**</w:t>
            </w:r>
          </w:p>
        </w:tc>
        <w:tc>
          <w:tcPr>
            <w:tcW w:w="1890" w:type="dxa"/>
            <w:tcBorders>
              <w:top w:val="nil"/>
              <w:bottom w:val="nil"/>
            </w:tcBorders>
            <w:shd w:val="clear" w:color="auto" w:fill="FFFFFF"/>
            <w:vAlign w:val="center"/>
          </w:tcPr>
          <w:p w14:paraId="1E6FF33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.472</w:t>
            </w:r>
            <w:r w:rsidRPr="00D44A6F">
              <w:rPr>
                <w:rFonts w:ascii="Times New Roman" w:hAnsi="Times New Roman" w:cs="Times New Roman"/>
                <w:color w:val="000000"/>
                <w:sz w:val="24"/>
                <w:szCs w:val="24"/>
                <w:vertAlign w:val="superscript"/>
              </w:rPr>
              <w:t>**</w:t>
            </w:r>
          </w:p>
        </w:tc>
        <w:tc>
          <w:tcPr>
            <w:tcW w:w="1350" w:type="dxa"/>
            <w:tcBorders>
              <w:top w:val="nil"/>
              <w:bottom w:val="nil"/>
              <w:right w:val="single" w:sz="16" w:space="0" w:color="000000"/>
            </w:tcBorders>
            <w:shd w:val="clear" w:color="auto" w:fill="FFFFFF"/>
            <w:vAlign w:val="center"/>
          </w:tcPr>
          <w:p w14:paraId="1E6FF33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.258</w:t>
            </w:r>
            <w:r w:rsidRPr="00D44A6F">
              <w:rPr>
                <w:rFonts w:ascii="Times New Roman" w:hAnsi="Times New Roman" w:cs="Times New Roman"/>
                <w:color w:val="000000"/>
                <w:sz w:val="24"/>
                <w:szCs w:val="24"/>
                <w:vertAlign w:val="superscript"/>
              </w:rPr>
              <w:t>**</w:t>
            </w:r>
          </w:p>
        </w:tc>
      </w:tr>
      <w:tr w:rsidR="00D44A6F" w:rsidRPr="00D44A6F" w14:paraId="1E6FF349" w14:textId="77777777" w:rsidTr="002F461D">
        <w:trPr>
          <w:cantSplit/>
        </w:trPr>
        <w:tc>
          <w:tcPr>
            <w:tcW w:w="990" w:type="dxa"/>
            <w:vMerge/>
            <w:tcBorders>
              <w:top w:val="nil"/>
              <w:left w:val="single" w:sz="16" w:space="0" w:color="000000"/>
              <w:right w:val="nil"/>
            </w:tcBorders>
            <w:shd w:val="clear" w:color="auto" w:fill="FFFFFF"/>
          </w:tcPr>
          <w:p w14:paraId="1E6FF33F"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bottom w:val="nil"/>
              <w:right w:val="single" w:sz="16" w:space="0" w:color="000000"/>
            </w:tcBorders>
            <w:shd w:val="clear" w:color="auto" w:fill="FFFFFF"/>
          </w:tcPr>
          <w:p w14:paraId="1E6FF340"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Sig. (2-tailed)</w:t>
            </w:r>
          </w:p>
        </w:tc>
        <w:tc>
          <w:tcPr>
            <w:tcW w:w="810" w:type="dxa"/>
            <w:tcBorders>
              <w:top w:val="nil"/>
              <w:left w:val="single" w:sz="16" w:space="0" w:color="000000"/>
              <w:bottom w:val="nil"/>
            </w:tcBorders>
            <w:shd w:val="clear" w:color="auto" w:fill="FFFFFF"/>
            <w:vAlign w:val="center"/>
          </w:tcPr>
          <w:p w14:paraId="1E6FF34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4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43"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810" w:type="dxa"/>
            <w:tcBorders>
              <w:top w:val="nil"/>
              <w:bottom w:val="nil"/>
            </w:tcBorders>
            <w:shd w:val="clear" w:color="auto" w:fill="FFFFFF"/>
            <w:vAlign w:val="center"/>
          </w:tcPr>
          <w:p w14:paraId="1E6FF34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080" w:type="dxa"/>
            <w:tcBorders>
              <w:top w:val="nil"/>
              <w:bottom w:val="nil"/>
            </w:tcBorders>
            <w:shd w:val="clear" w:color="auto" w:fill="FFFFFF"/>
            <w:vAlign w:val="center"/>
          </w:tcPr>
          <w:p w14:paraId="1E6FF34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630" w:type="dxa"/>
            <w:tcBorders>
              <w:top w:val="nil"/>
              <w:bottom w:val="nil"/>
            </w:tcBorders>
            <w:shd w:val="clear" w:color="auto" w:fill="FFFFFF"/>
            <w:vAlign w:val="center"/>
          </w:tcPr>
          <w:p w14:paraId="1E6FF34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890" w:type="dxa"/>
            <w:tcBorders>
              <w:top w:val="nil"/>
              <w:bottom w:val="nil"/>
            </w:tcBorders>
            <w:shd w:val="clear" w:color="auto" w:fill="FFFFFF"/>
            <w:vAlign w:val="center"/>
          </w:tcPr>
          <w:p w14:paraId="1E6FF34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350" w:type="dxa"/>
            <w:tcBorders>
              <w:top w:val="nil"/>
              <w:bottom w:val="nil"/>
              <w:right w:val="single" w:sz="16" w:space="0" w:color="000000"/>
            </w:tcBorders>
            <w:shd w:val="clear" w:color="auto" w:fill="FFFFFF"/>
            <w:vAlign w:val="center"/>
          </w:tcPr>
          <w:p w14:paraId="1E6FF34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r>
      <w:tr w:rsidR="00D44A6F" w:rsidRPr="00D44A6F" w14:paraId="1E6FF354" w14:textId="77777777" w:rsidTr="002F461D">
        <w:trPr>
          <w:cantSplit/>
        </w:trPr>
        <w:tc>
          <w:tcPr>
            <w:tcW w:w="990" w:type="dxa"/>
            <w:vMerge/>
            <w:tcBorders>
              <w:top w:val="nil"/>
              <w:left w:val="single" w:sz="16" w:space="0" w:color="000000"/>
              <w:right w:val="nil"/>
            </w:tcBorders>
            <w:shd w:val="clear" w:color="auto" w:fill="FFFFFF"/>
          </w:tcPr>
          <w:p w14:paraId="1E6FF34A"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right w:val="single" w:sz="16" w:space="0" w:color="000000"/>
            </w:tcBorders>
            <w:shd w:val="clear" w:color="auto" w:fill="FFFFFF"/>
          </w:tcPr>
          <w:p w14:paraId="1E6FF34B"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N</w:t>
            </w:r>
          </w:p>
        </w:tc>
        <w:tc>
          <w:tcPr>
            <w:tcW w:w="810" w:type="dxa"/>
            <w:tcBorders>
              <w:top w:val="nil"/>
              <w:left w:val="single" w:sz="16" w:space="0" w:color="000000"/>
            </w:tcBorders>
            <w:shd w:val="clear" w:color="auto" w:fill="FFFFFF"/>
            <w:vAlign w:val="center"/>
          </w:tcPr>
          <w:p w14:paraId="1E6FF34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tcBorders>
            <w:shd w:val="clear" w:color="auto" w:fill="FFFFFF"/>
            <w:vAlign w:val="center"/>
          </w:tcPr>
          <w:p w14:paraId="1E6FF34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tcBorders>
            <w:shd w:val="clear" w:color="auto" w:fill="FFFFFF"/>
            <w:vAlign w:val="center"/>
          </w:tcPr>
          <w:p w14:paraId="1E6FF34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810" w:type="dxa"/>
            <w:tcBorders>
              <w:top w:val="nil"/>
            </w:tcBorders>
            <w:shd w:val="clear" w:color="auto" w:fill="FFFFFF"/>
            <w:vAlign w:val="center"/>
          </w:tcPr>
          <w:p w14:paraId="1E6FF34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080" w:type="dxa"/>
            <w:tcBorders>
              <w:top w:val="nil"/>
            </w:tcBorders>
            <w:shd w:val="clear" w:color="auto" w:fill="FFFFFF"/>
            <w:vAlign w:val="center"/>
          </w:tcPr>
          <w:p w14:paraId="1E6FF35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630" w:type="dxa"/>
            <w:tcBorders>
              <w:top w:val="nil"/>
            </w:tcBorders>
            <w:shd w:val="clear" w:color="auto" w:fill="FFFFFF"/>
            <w:vAlign w:val="center"/>
          </w:tcPr>
          <w:p w14:paraId="1E6FF35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890" w:type="dxa"/>
            <w:tcBorders>
              <w:top w:val="nil"/>
            </w:tcBorders>
            <w:shd w:val="clear" w:color="auto" w:fill="FFFFFF"/>
            <w:vAlign w:val="center"/>
          </w:tcPr>
          <w:p w14:paraId="1E6FF35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right w:val="single" w:sz="16" w:space="0" w:color="000000"/>
            </w:tcBorders>
            <w:shd w:val="clear" w:color="auto" w:fill="FFFFFF"/>
            <w:vAlign w:val="center"/>
          </w:tcPr>
          <w:p w14:paraId="1E6FF35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r>
      <w:tr w:rsidR="00D44A6F" w:rsidRPr="00D44A6F" w14:paraId="1E6FF35F" w14:textId="77777777" w:rsidTr="002F461D">
        <w:trPr>
          <w:cantSplit/>
        </w:trPr>
        <w:tc>
          <w:tcPr>
            <w:tcW w:w="990" w:type="dxa"/>
            <w:vMerge w:val="restart"/>
            <w:tcBorders>
              <w:top w:val="nil"/>
              <w:left w:val="single" w:sz="16" w:space="0" w:color="000000"/>
              <w:right w:val="nil"/>
            </w:tcBorders>
            <w:shd w:val="clear" w:color="auto" w:fill="FFFFFF"/>
          </w:tcPr>
          <w:p w14:paraId="1E6FF355"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personalfactor</w:t>
            </w:r>
            <w:proofErr w:type="spellEnd"/>
          </w:p>
        </w:tc>
        <w:tc>
          <w:tcPr>
            <w:tcW w:w="1530" w:type="dxa"/>
            <w:tcBorders>
              <w:top w:val="nil"/>
              <w:left w:val="nil"/>
              <w:bottom w:val="nil"/>
              <w:right w:val="single" w:sz="16" w:space="0" w:color="000000"/>
            </w:tcBorders>
            <w:shd w:val="clear" w:color="auto" w:fill="FFFFFF"/>
          </w:tcPr>
          <w:p w14:paraId="1E6FF356"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Pearson Correlation</w:t>
            </w:r>
          </w:p>
        </w:tc>
        <w:tc>
          <w:tcPr>
            <w:tcW w:w="810" w:type="dxa"/>
            <w:tcBorders>
              <w:top w:val="nil"/>
              <w:left w:val="single" w:sz="16" w:space="0" w:color="000000"/>
              <w:bottom w:val="nil"/>
            </w:tcBorders>
            <w:shd w:val="clear" w:color="auto" w:fill="FFFFFF"/>
            <w:vAlign w:val="center"/>
          </w:tcPr>
          <w:p w14:paraId="1E6FF35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5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5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5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w:t>
            </w:r>
          </w:p>
        </w:tc>
        <w:tc>
          <w:tcPr>
            <w:tcW w:w="1080" w:type="dxa"/>
            <w:tcBorders>
              <w:top w:val="nil"/>
              <w:bottom w:val="nil"/>
            </w:tcBorders>
            <w:shd w:val="clear" w:color="auto" w:fill="FFFFFF"/>
            <w:vAlign w:val="center"/>
          </w:tcPr>
          <w:p w14:paraId="1E6FF35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.478</w:t>
            </w:r>
            <w:r w:rsidRPr="00D44A6F">
              <w:rPr>
                <w:rFonts w:ascii="Times New Roman" w:hAnsi="Times New Roman" w:cs="Times New Roman"/>
                <w:color w:val="000000"/>
                <w:sz w:val="24"/>
                <w:szCs w:val="24"/>
                <w:vertAlign w:val="superscript"/>
              </w:rPr>
              <w:t>**</w:t>
            </w:r>
          </w:p>
        </w:tc>
        <w:tc>
          <w:tcPr>
            <w:tcW w:w="630" w:type="dxa"/>
            <w:tcBorders>
              <w:top w:val="nil"/>
              <w:bottom w:val="nil"/>
            </w:tcBorders>
            <w:shd w:val="clear" w:color="auto" w:fill="FFFFFF"/>
            <w:vAlign w:val="center"/>
          </w:tcPr>
          <w:p w14:paraId="1E6FF35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.663</w:t>
            </w:r>
            <w:r w:rsidRPr="00D44A6F">
              <w:rPr>
                <w:rFonts w:ascii="Times New Roman" w:hAnsi="Times New Roman" w:cs="Times New Roman"/>
                <w:color w:val="000000"/>
                <w:sz w:val="24"/>
                <w:szCs w:val="24"/>
                <w:vertAlign w:val="superscript"/>
              </w:rPr>
              <w:t>**</w:t>
            </w:r>
          </w:p>
        </w:tc>
        <w:tc>
          <w:tcPr>
            <w:tcW w:w="1890" w:type="dxa"/>
            <w:tcBorders>
              <w:top w:val="nil"/>
              <w:bottom w:val="nil"/>
            </w:tcBorders>
            <w:shd w:val="clear" w:color="auto" w:fill="FFFFFF"/>
            <w:vAlign w:val="center"/>
          </w:tcPr>
          <w:p w14:paraId="1E6FF35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.669</w:t>
            </w:r>
            <w:r w:rsidRPr="00D44A6F">
              <w:rPr>
                <w:rFonts w:ascii="Times New Roman" w:hAnsi="Times New Roman" w:cs="Times New Roman"/>
                <w:color w:val="000000"/>
                <w:sz w:val="24"/>
                <w:szCs w:val="24"/>
                <w:vertAlign w:val="superscript"/>
              </w:rPr>
              <w:t>**</w:t>
            </w:r>
          </w:p>
        </w:tc>
        <w:tc>
          <w:tcPr>
            <w:tcW w:w="1350" w:type="dxa"/>
            <w:tcBorders>
              <w:top w:val="nil"/>
              <w:bottom w:val="nil"/>
              <w:right w:val="single" w:sz="16" w:space="0" w:color="000000"/>
            </w:tcBorders>
            <w:shd w:val="clear" w:color="auto" w:fill="FFFFFF"/>
            <w:vAlign w:val="center"/>
          </w:tcPr>
          <w:p w14:paraId="1E6FF35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.079</w:t>
            </w:r>
          </w:p>
        </w:tc>
      </w:tr>
      <w:tr w:rsidR="00D44A6F" w:rsidRPr="00D44A6F" w14:paraId="1E6FF36A" w14:textId="77777777" w:rsidTr="002F461D">
        <w:trPr>
          <w:cantSplit/>
        </w:trPr>
        <w:tc>
          <w:tcPr>
            <w:tcW w:w="990" w:type="dxa"/>
            <w:vMerge/>
            <w:tcBorders>
              <w:top w:val="nil"/>
              <w:left w:val="single" w:sz="16" w:space="0" w:color="000000"/>
              <w:right w:val="nil"/>
            </w:tcBorders>
            <w:shd w:val="clear" w:color="auto" w:fill="FFFFFF"/>
          </w:tcPr>
          <w:p w14:paraId="1E6FF360"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bottom w:val="nil"/>
              <w:right w:val="single" w:sz="16" w:space="0" w:color="000000"/>
            </w:tcBorders>
            <w:shd w:val="clear" w:color="auto" w:fill="FFFFFF"/>
          </w:tcPr>
          <w:p w14:paraId="1E6FF361"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Sig. (2-tailed)</w:t>
            </w:r>
          </w:p>
        </w:tc>
        <w:tc>
          <w:tcPr>
            <w:tcW w:w="810" w:type="dxa"/>
            <w:tcBorders>
              <w:top w:val="nil"/>
              <w:left w:val="single" w:sz="16" w:space="0" w:color="000000"/>
              <w:bottom w:val="nil"/>
            </w:tcBorders>
            <w:shd w:val="clear" w:color="auto" w:fill="FFFFFF"/>
            <w:vAlign w:val="center"/>
          </w:tcPr>
          <w:p w14:paraId="1E6FF36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6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6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65"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1080" w:type="dxa"/>
            <w:tcBorders>
              <w:top w:val="nil"/>
              <w:bottom w:val="nil"/>
            </w:tcBorders>
            <w:shd w:val="clear" w:color="auto" w:fill="FFFFFF"/>
            <w:vAlign w:val="center"/>
          </w:tcPr>
          <w:p w14:paraId="1E6FF36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630" w:type="dxa"/>
            <w:tcBorders>
              <w:top w:val="nil"/>
              <w:bottom w:val="nil"/>
            </w:tcBorders>
            <w:shd w:val="clear" w:color="auto" w:fill="FFFFFF"/>
            <w:vAlign w:val="center"/>
          </w:tcPr>
          <w:p w14:paraId="1E6FF36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890" w:type="dxa"/>
            <w:tcBorders>
              <w:top w:val="nil"/>
              <w:bottom w:val="nil"/>
            </w:tcBorders>
            <w:shd w:val="clear" w:color="auto" w:fill="FFFFFF"/>
            <w:vAlign w:val="center"/>
          </w:tcPr>
          <w:p w14:paraId="1E6FF36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350" w:type="dxa"/>
            <w:tcBorders>
              <w:top w:val="nil"/>
              <w:bottom w:val="nil"/>
              <w:right w:val="single" w:sz="16" w:space="0" w:color="000000"/>
            </w:tcBorders>
            <w:shd w:val="clear" w:color="auto" w:fill="FFFFFF"/>
            <w:vAlign w:val="center"/>
          </w:tcPr>
          <w:p w14:paraId="1E6FF36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.165</w:t>
            </w:r>
          </w:p>
        </w:tc>
      </w:tr>
      <w:tr w:rsidR="00D44A6F" w:rsidRPr="00D44A6F" w14:paraId="1E6FF375" w14:textId="77777777" w:rsidTr="002F461D">
        <w:trPr>
          <w:cantSplit/>
        </w:trPr>
        <w:tc>
          <w:tcPr>
            <w:tcW w:w="990" w:type="dxa"/>
            <w:vMerge/>
            <w:tcBorders>
              <w:top w:val="nil"/>
              <w:left w:val="single" w:sz="16" w:space="0" w:color="000000"/>
              <w:right w:val="nil"/>
            </w:tcBorders>
            <w:shd w:val="clear" w:color="auto" w:fill="FFFFFF"/>
          </w:tcPr>
          <w:p w14:paraId="1E6FF36B"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right w:val="single" w:sz="16" w:space="0" w:color="000000"/>
            </w:tcBorders>
            <w:shd w:val="clear" w:color="auto" w:fill="FFFFFF"/>
          </w:tcPr>
          <w:p w14:paraId="1E6FF36C"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N</w:t>
            </w:r>
          </w:p>
        </w:tc>
        <w:tc>
          <w:tcPr>
            <w:tcW w:w="810" w:type="dxa"/>
            <w:tcBorders>
              <w:top w:val="nil"/>
              <w:left w:val="single" w:sz="16" w:space="0" w:color="000000"/>
            </w:tcBorders>
            <w:shd w:val="clear" w:color="auto" w:fill="FFFFFF"/>
            <w:vAlign w:val="center"/>
          </w:tcPr>
          <w:p w14:paraId="1E6FF36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tcBorders>
            <w:shd w:val="clear" w:color="auto" w:fill="FFFFFF"/>
            <w:vAlign w:val="center"/>
          </w:tcPr>
          <w:p w14:paraId="1E6FF36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tcBorders>
            <w:shd w:val="clear" w:color="auto" w:fill="FFFFFF"/>
            <w:vAlign w:val="center"/>
          </w:tcPr>
          <w:p w14:paraId="1E6FF36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tcBorders>
            <w:shd w:val="clear" w:color="auto" w:fill="FFFFFF"/>
            <w:vAlign w:val="center"/>
          </w:tcPr>
          <w:p w14:paraId="1E6FF37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080" w:type="dxa"/>
            <w:tcBorders>
              <w:top w:val="nil"/>
            </w:tcBorders>
            <w:shd w:val="clear" w:color="auto" w:fill="FFFFFF"/>
            <w:vAlign w:val="center"/>
          </w:tcPr>
          <w:p w14:paraId="1E6FF37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630" w:type="dxa"/>
            <w:tcBorders>
              <w:top w:val="nil"/>
            </w:tcBorders>
            <w:shd w:val="clear" w:color="auto" w:fill="FFFFFF"/>
            <w:vAlign w:val="center"/>
          </w:tcPr>
          <w:p w14:paraId="1E6FF37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890" w:type="dxa"/>
            <w:tcBorders>
              <w:top w:val="nil"/>
            </w:tcBorders>
            <w:shd w:val="clear" w:color="auto" w:fill="FFFFFF"/>
            <w:vAlign w:val="center"/>
          </w:tcPr>
          <w:p w14:paraId="1E6FF37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right w:val="single" w:sz="16" w:space="0" w:color="000000"/>
            </w:tcBorders>
            <w:shd w:val="clear" w:color="auto" w:fill="FFFFFF"/>
            <w:vAlign w:val="center"/>
          </w:tcPr>
          <w:p w14:paraId="1E6FF37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r>
      <w:tr w:rsidR="00D44A6F" w:rsidRPr="00D44A6F" w14:paraId="1E6FF380" w14:textId="77777777" w:rsidTr="002F461D">
        <w:trPr>
          <w:cantSplit/>
        </w:trPr>
        <w:tc>
          <w:tcPr>
            <w:tcW w:w="990" w:type="dxa"/>
            <w:vMerge w:val="restart"/>
            <w:tcBorders>
              <w:top w:val="nil"/>
              <w:left w:val="single" w:sz="16" w:space="0" w:color="000000"/>
              <w:right w:val="nil"/>
            </w:tcBorders>
            <w:shd w:val="clear" w:color="auto" w:fill="FFFFFF"/>
          </w:tcPr>
          <w:p w14:paraId="1E6FF376"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jobstress</w:t>
            </w:r>
            <w:proofErr w:type="spellEnd"/>
          </w:p>
        </w:tc>
        <w:tc>
          <w:tcPr>
            <w:tcW w:w="1530" w:type="dxa"/>
            <w:tcBorders>
              <w:top w:val="nil"/>
              <w:left w:val="nil"/>
              <w:bottom w:val="nil"/>
              <w:right w:val="single" w:sz="16" w:space="0" w:color="000000"/>
            </w:tcBorders>
            <w:shd w:val="clear" w:color="auto" w:fill="FFFFFF"/>
          </w:tcPr>
          <w:p w14:paraId="1E6FF377"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Pearson Correlation</w:t>
            </w:r>
          </w:p>
        </w:tc>
        <w:tc>
          <w:tcPr>
            <w:tcW w:w="810" w:type="dxa"/>
            <w:tcBorders>
              <w:top w:val="nil"/>
              <w:left w:val="single" w:sz="16" w:space="0" w:color="000000"/>
              <w:bottom w:val="nil"/>
            </w:tcBorders>
            <w:shd w:val="clear" w:color="auto" w:fill="FFFFFF"/>
            <w:vAlign w:val="center"/>
          </w:tcPr>
          <w:p w14:paraId="1E6FF37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7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7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7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nil"/>
            </w:tcBorders>
            <w:shd w:val="clear" w:color="auto" w:fill="FFFFFF"/>
            <w:vAlign w:val="center"/>
          </w:tcPr>
          <w:p w14:paraId="1E6FF37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w:t>
            </w:r>
          </w:p>
        </w:tc>
        <w:tc>
          <w:tcPr>
            <w:tcW w:w="630" w:type="dxa"/>
            <w:tcBorders>
              <w:top w:val="nil"/>
              <w:bottom w:val="nil"/>
            </w:tcBorders>
            <w:shd w:val="clear" w:color="auto" w:fill="FFFFFF"/>
            <w:vAlign w:val="center"/>
          </w:tcPr>
          <w:p w14:paraId="1E6FF37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.224</w:t>
            </w:r>
            <w:r w:rsidRPr="00D44A6F">
              <w:rPr>
                <w:rFonts w:ascii="Times New Roman" w:hAnsi="Times New Roman" w:cs="Times New Roman"/>
                <w:color w:val="000000"/>
                <w:sz w:val="24"/>
                <w:szCs w:val="24"/>
                <w:vertAlign w:val="superscript"/>
              </w:rPr>
              <w:t>**</w:t>
            </w:r>
          </w:p>
        </w:tc>
        <w:tc>
          <w:tcPr>
            <w:tcW w:w="1890" w:type="dxa"/>
            <w:tcBorders>
              <w:top w:val="nil"/>
              <w:bottom w:val="nil"/>
            </w:tcBorders>
            <w:shd w:val="clear" w:color="auto" w:fill="FFFFFF"/>
            <w:vAlign w:val="center"/>
          </w:tcPr>
          <w:p w14:paraId="1E6FF37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.353</w:t>
            </w:r>
            <w:r w:rsidRPr="00D44A6F">
              <w:rPr>
                <w:rFonts w:ascii="Times New Roman" w:hAnsi="Times New Roman" w:cs="Times New Roman"/>
                <w:color w:val="000000"/>
                <w:sz w:val="24"/>
                <w:szCs w:val="24"/>
                <w:vertAlign w:val="superscript"/>
              </w:rPr>
              <w:t>**</w:t>
            </w:r>
          </w:p>
        </w:tc>
        <w:tc>
          <w:tcPr>
            <w:tcW w:w="1350" w:type="dxa"/>
            <w:tcBorders>
              <w:top w:val="nil"/>
              <w:bottom w:val="nil"/>
              <w:right w:val="single" w:sz="16" w:space="0" w:color="000000"/>
            </w:tcBorders>
            <w:shd w:val="clear" w:color="auto" w:fill="FFFFFF"/>
            <w:vAlign w:val="center"/>
          </w:tcPr>
          <w:p w14:paraId="1E6FF37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.265</w:t>
            </w:r>
            <w:r w:rsidRPr="00D44A6F">
              <w:rPr>
                <w:rFonts w:ascii="Times New Roman" w:hAnsi="Times New Roman" w:cs="Times New Roman"/>
                <w:color w:val="000000"/>
                <w:sz w:val="24"/>
                <w:szCs w:val="24"/>
                <w:vertAlign w:val="superscript"/>
              </w:rPr>
              <w:t>**</w:t>
            </w:r>
          </w:p>
        </w:tc>
      </w:tr>
      <w:tr w:rsidR="00D44A6F" w:rsidRPr="00D44A6F" w14:paraId="1E6FF38B" w14:textId="77777777" w:rsidTr="002F461D">
        <w:trPr>
          <w:cantSplit/>
        </w:trPr>
        <w:tc>
          <w:tcPr>
            <w:tcW w:w="990" w:type="dxa"/>
            <w:vMerge/>
            <w:tcBorders>
              <w:top w:val="nil"/>
              <w:left w:val="single" w:sz="16" w:space="0" w:color="000000"/>
              <w:right w:val="nil"/>
            </w:tcBorders>
            <w:shd w:val="clear" w:color="auto" w:fill="FFFFFF"/>
          </w:tcPr>
          <w:p w14:paraId="1E6FF381"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bottom w:val="nil"/>
              <w:right w:val="single" w:sz="16" w:space="0" w:color="000000"/>
            </w:tcBorders>
            <w:shd w:val="clear" w:color="auto" w:fill="FFFFFF"/>
          </w:tcPr>
          <w:p w14:paraId="1E6FF382"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Sig. (2-tailed)</w:t>
            </w:r>
          </w:p>
        </w:tc>
        <w:tc>
          <w:tcPr>
            <w:tcW w:w="810" w:type="dxa"/>
            <w:tcBorders>
              <w:top w:val="nil"/>
              <w:left w:val="single" w:sz="16" w:space="0" w:color="000000"/>
              <w:bottom w:val="nil"/>
            </w:tcBorders>
            <w:shd w:val="clear" w:color="auto" w:fill="FFFFFF"/>
            <w:vAlign w:val="center"/>
          </w:tcPr>
          <w:p w14:paraId="1E6FF38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8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8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8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nil"/>
            </w:tcBorders>
            <w:shd w:val="clear" w:color="auto" w:fill="FFFFFF"/>
            <w:vAlign w:val="center"/>
          </w:tcPr>
          <w:p w14:paraId="1E6FF387"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630" w:type="dxa"/>
            <w:tcBorders>
              <w:top w:val="nil"/>
              <w:bottom w:val="nil"/>
            </w:tcBorders>
            <w:shd w:val="clear" w:color="auto" w:fill="FFFFFF"/>
            <w:vAlign w:val="center"/>
          </w:tcPr>
          <w:p w14:paraId="1E6FF38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890" w:type="dxa"/>
            <w:tcBorders>
              <w:top w:val="nil"/>
              <w:bottom w:val="nil"/>
            </w:tcBorders>
            <w:shd w:val="clear" w:color="auto" w:fill="FFFFFF"/>
            <w:vAlign w:val="center"/>
          </w:tcPr>
          <w:p w14:paraId="1E6FF38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350" w:type="dxa"/>
            <w:tcBorders>
              <w:top w:val="nil"/>
              <w:bottom w:val="nil"/>
              <w:right w:val="single" w:sz="16" w:space="0" w:color="000000"/>
            </w:tcBorders>
            <w:shd w:val="clear" w:color="auto" w:fill="FFFFFF"/>
            <w:vAlign w:val="center"/>
          </w:tcPr>
          <w:p w14:paraId="1E6FF38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r>
      <w:tr w:rsidR="00D44A6F" w:rsidRPr="00D44A6F" w14:paraId="1E6FF396" w14:textId="77777777" w:rsidTr="002F461D">
        <w:trPr>
          <w:cantSplit/>
        </w:trPr>
        <w:tc>
          <w:tcPr>
            <w:tcW w:w="990" w:type="dxa"/>
            <w:vMerge/>
            <w:tcBorders>
              <w:top w:val="nil"/>
              <w:left w:val="single" w:sz="16" w:space="0" w:color="000000"/>
              <w:right w:val="nil"/>
            </w:tcBorders>
            <w:shd w:val="clear" w:color="auto" w:fill="FFFFFF"/>
          </w:tcPr>
          <w:p w14:paraId="1E6FF38C"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right w:val="single" w:sz="16" w:space="0" w:color="000000"/>
            </w:tcBorders>
            <w:shd w:val="clear" w:color="auto" w:fill="FFFFFF"/>
          </w:tcPr>
          <w:p w14:paraId="1E6FF38D"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N</w:t>
            </w:r>
          </w:p>
        </w:tc>
        <w:tc>
          <w:tcPr>
            <w:tcW w:w="810" w:type="dxa"/>
            <w:tcBorders>
              <w:top w:val="nil"/>
              <w:left w:val="single" w:sz="16" w:space="0" w:color="000000"/>
            </w:tcBorders>
            <w:shd w:val="clear" w:color="auto" w:fill="FFFFFF"/>
            <w:vAlign w:val="center"/>
          </w:tcPr>
          <w:p w14:paraId="1E6FF38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tcBorders>
            <w:shd w:val="clear" w:color="auto" w:fill="FFFFFF"/>
            <w:vAlign w:val="center"/>
          </w:tcPr>
          <w:p w14:paraId="1E6FF38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tcBorders>
            <w:shd w:val="clear" w:color="auto" w:fill="FFFFFF"/>
            <w:vAlign w:val="center"/>
          </w:tcPr>
          <w:p w14:paraId="1E6FF39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tcBorders>
            <w:shd w:val="clear" w:color="auto" w:fill="FFFFFF"/>
            <w:vAlign w:val="center"/>
          </w:tcPr>
          <w:p w14:paraId="1E6FF39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tcBorders>
            <w:shd w:val="clear" w:color="auto" w:fill="FFFFFF"/>
            <w:vAlign w:val="center"/>
          </w:tcPr>
          <w:p w14:paraId="1E6FF39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630" w:type="dxa"/>
            <w:tcBorders>
              <w:top w:val="nil"/>
            </w:tcBorders>
            <w:shd w:val="clear" w:color="auto" w:fill="FFFFFF"/>
            <w:vAlign w:val="center"/>
          </w:tcPr>
          <w:p w14:paraId="1E6FF39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890" w:type="dxa"/>
            <w:tcBorders>
              <w:top w:val="nil"/>
            </w:tcBorders>
            <w:shd w:val="clear" w:color="auto" w:fill="FFFFFF"/>
            <w:vAlign w:val="center"/>
          </w:tcPr>
          <w:p w14:paraId="1E6FF39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right w:val="single" w:sz="16" w:space="0" w:color="000000"/>
            </w:tcBorders>
            <w:shd w:val="clear" w:color="auto" w:fill="FFFFFF"/>
            <w:vAlign w:val="center"/>
          </w:tcPr>
          <w:p w14:paraId="1E6FF39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r>
      <w:tr w:rsidR="00D44A6F" w:rsidRPr="00D44A6F" w14:paraId="1E6FF3A1" w14:textId="77777777" w:rsidTr="002F461D">
        <w:trPr>
          <w:cantSplit/>
        </w:trPr>
        <w:tc>
          <w:tcPr>
            <w:tcW w:w="990" w:type="dxa"/>
            <w:vMerge w:val="restart"/>
            <w:tcBorders>
              <w:top w:val="nil"/>
              <w:left w:val="single" w:sz="16" w:space="0" w:color="000000"/>
              <w:right w:val="nil"/>
            </w:tcBorders>
            <w:shd w:val="clear" w:color="auto" w:fill="FFFFFF"/>
          </w:tcPr>
          <w:p w14:paraId="1E6FF397"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componsation</w:t>
            </w:r>
            <w:proofErr w:type="spellEnd"/>
          </w:p>
        </w:tc>
        <w:tc>
          <w:tcPr>
            <w:tcW w:w="1530" w:type="dxa"/>
            <w:tcBorders>
              <w:top w:val="nil"/>
              <w:left w:val="nil"/>
              <w:bottom w:val="nil"/>
              <w:right w:val="single" w:sz="16" w:space="0" w:color="000000"/>
            </w:tcBorders>
            <w:shd w:val="clear" w:color="auto" w:fill="FFFFFF"/>
          </w:tcPr>
          <w:p w14:paraId="1E6FF398"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Pearson Correlation</w:t>
            </w:r>
          </w:p>
        </w:tc>
        <w:tc>
          <w:tcPr>
            <w:tcW w:w="810" w:type="dxa"/>
            <w:tcBorders>
              <w:top w:val="nil"/>
              <w:left w:val="single" w:sz="16" w:space="0" w:color="000000"/>
              <w:bottom w:val="nil"/>
            </w:tcBorders>
            <w:shd w:val="clear" w:color="auto" w:fill="FFFFFF"/>
            <w:vAlign w:val="center"/>
          </w:tcPr>
          <w:p w14:paraId="1E6FF39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9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9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9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nil"/>
            </w:tcBorders>
            <w:shd w:val="clear" w:color="auto" w:fill="FFFFFF"/>
            <w:vAlign w:val="center"/>
          </w:tcPr>
          <w:p w14:paraId="1E6FF39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bottom w:val="nil"/>
            </w:tcBorders>
            <w:shd w:val="clear" w:color="auto" w:fill="FFFFFF"/>
            <w:vAlign w:val="center"/>
          </w:tcPr>
          <w:p w14:paraId="1E6FF39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w:t>
            </w:r>
          </w:p>
        </w:tc>
        <w:tc>
          <w:tcPr>
            <w:tcW w:w="1890" w:type="dxa"/>
            <w:tcBorders>
              <w:top w:val="nil"/>
              <w:bottom w:val="nil"/>
            </w:tcBorders>
            <w:shd w:val="clear" w:color="auto" w:fill="FFFFFF"/>
            <w:vAlign w:val="center"/>
          </w:tcPr>
          <w:p w14:paraId="1E6FF39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.956</w:t>
            </w:r>
            <w:r w:rsidRPr="00D44A6F">
              <w:rPr>
                <w:rFonts w:ascii="Times New Roman" w:hAnsi="Times New Roman" w:cs="Times New Roman"/>
                <w:color w:val="000000"/>
                <w:sz w:val="24"/>
                <w:szCs w:val="24"/>
                <w:vertAlign w:val="superscript"/>
              </w:rPr>
              <w:t>**</w:t>
            </w:r>
          </w:p>
        </w:tc>
        <w:tc>
          <w:tcPr>
            <w:tcW w:w="1350" w:type="dxa"/>
            <w:tcBorders>
              <w:top w:val="nil"/>
              <w:bottom w:val="nil"/>
              <w:right w:val="single" w:sz="16" w:space="0" w:color="000000"/>
            </w:tcBorders>
            <w:shd w:val="clear" w:color="auto" w:fill="FFFFFF"/>
            <w:vAlign w:val="center"/>
          </w:tcPr>
          <w:p w14:paraId="1E6FF3A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.023</w:t>
            </w:r>
          </w:p>
        </w:tc>
      </w:tr>
      <w:tr w:rsidR="00D44A6F" w:rsidRPr="00D44A6F" w14:paraId="1E6FF3AC" w14:textId="77777777" w:rsidTr="002F461D">
        <w:trPr>
          <w:cantSplit/>
        </w:trPr>
        <w:tc>
          <w:tcPr>
            <w:tcW w:w="990" w:type="dxa"/>
            <w:vMerge/>
            <w:tcBorders>
              <w:top w:val="nil"/>
              <w:left w:val="single" w:sz="16" w:space="0" w:color="000000"/>
              <w:right w:val="nil"/>
            </w:tcBorders>
            <w:shd w:val="clear" w:color="auto" w:fill="FFFFFF"/>
          </w:tcPr>
          <w:p w14:paraId="1E6FF3A2"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bottom w:val="nil"/>
              <w:right w:val="single" w:sz="16" w:space="0" w:color="000000"/>
            </w:tcBorders>
            <w:shd w:val="clear" w:color="auto" w:fill="FFFFFF"/>
          </w:tcPr>
          <w:p w14:paraId="1E6FF3A3"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Sig. (2-tailed)</w:t>
            </w:r>
          </w:p>
        </w:tc>
        <w:tc>
          <w:tcPr>
            <w:tcW w:w="810" w:type="dxa"/>
            <w:tcBorders>
              <w:top w:val="nil"/>
              <w:left w:val="single" w:sz="16" w:space="0" w:color="000000"/>
              <w:bottom w:val="nil"/>
            </w:tcBorders>
            <w:shd w:val="clear" w:color="auto" w:fill="FFFFFF"/>
            <w:vAlign w:val="center"/>
          </w:tcPr>
          <w:p w14:paraId="1E6FF3A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A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A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A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nil"/>
            </w:tcBorders>
            <w:shd w:val="clear" w:color="auto" w:fill="FFFFFF"/>
            <w:vAlign w:val="center"/>
          </w:tcPr>
          <w:p w14:paraId="1E6FF3A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bottom w:val="nil"/>
            </w:tcBorders>
            <w:shd w:val="clear" w:color="auto" w:fill="FFFFFF"/>
            <w:vAlign w:val="center"/>
          </w:tcPr>
          <w:p w14:paraId="1E6FF3A9"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1890" w:type="dxa"/>
            <w:tcBorders>
              <w:top w:val="nil"/>
              <w:bottom w:val="nil"/>
            </w:tcBorders>
            <w:shd w:val="clear" w:color="auto" w:fill="FFFFFF"/>
            <w:vAlign w:val="center"/>
          </w:tcPr>
          <w:p w14:paraId="1E6FF3A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.000</w:t>
            </w:r>
          </w:p>
        </w:tc>
        <w:tc>
          <w:tcPr>
            <w:tcW w:w="1350" w:type="dxa"/>
            <w:tcBorders>
              <w:top w:val="nil"/>
              <w:bottom w:val="nil"/>
              <w:right w:val="single" w:sz="16" w:space="0" w:color="000000"/>
            </w:tcBorders>
            <w:shd w:val="clear" w:color="auto" w:fill="FFFFFF"/>
            <w:vAlign w:val="center"/>
          </w:tcPr>
          <w:p w14:paraId="1E6FF3A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.686</w:t>
            </w:r>
          </w:p>
        </w:tc>
      </w:tr>
      <w:tr w:rsidR="00D44A6F" w:rsidRPr="00D44A6F" w14:paraId="1E6FF3B7" w14:textId="77777777" w:rsidTr="002F461D">
        <w:trPr>
          <w:cantSplit/>
        </w:trPr>
        <w:tc>
          <w:tcPr>
            <w:tcW w:w="990" w:type="dxa"/>
            <w:vMerge/>
            <w:tcBorders>
              <w:top w:val="nil"/>
              <w:left w:val="single" w:sz="16" w:space="0" w:color="000000"/>
              <w:right w:val="nil"/>
            </w:tcBorders>
            <w:shd w:val="clear" w:color="auto" w:fill="FFFFFF"/>
          </w:tcPr>
          <w:p w14:paraId="1E6FF3AD"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right w:val="single" w:sz="16" w:space="0" w:color="000000"/>
            </w:tcBorders>
            <w:shd w:val="clear" w:color="auto" w:fill="FFFFFF"/>
          </w:tcPr>
          <w:p w14:paraId="1E6FF3AE"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N</w:t>
            </w:r>
          </w:p>
        </w:tc>
        <w:tc>
          <w:tcPr>
            <w:tcW w:w="810" w:type="dxa"/>
            <w:tcBorders>
              <w:top w:val="nil"/>
              <w:left w:val="single" w:sz="16" w:space="0" w:color="000000"/>
            </w:tcBorders>
            <w:shd w:val="clear" w:color="auto" w:fill="FFFFFF"/>
            <w:vAlign w:val="center"/>
          </w:tcPr>
          <w:p w14:paraId="1E6FF3A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tcBorders>
            <w:shd w:val="clear" w:color="auto" w:fill="FFFFFF"/>
            <w:vAlign w:val="center"/>
          </w:tcPr>
          <w:p w14:paraId="1E6FF3B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tcBorders>
            <w:shd w:val="clear" w:color="auto" w:fill="FFFFFF"/>
            <w:vAlign w:val="center"/>
          </w:tcPr>
          <w:p w14:paraId="1E6FF3B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tcBorders>
            <w:shd w:val="clear" w:color="auto" w:fill="FFFFFF"/>
            <w:vAlign w:val="center"/>
          </w:tcPr>
          <w:p w14:paraId="1E6FF3B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tcBorders>
            <w:shd w:val="clear" w:color="auto" w:fill="FFFFFF"/>
            <w:vAlign w:val="center"/>
          </w:tcPr>
          <w:p w14:paraId="1E6FF3B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tcBorders>
            <w:shd w:val="clear" w:color="auto" w:fill="FFFFFF"/>
            <w:vAlign w:val="center"/>
          </w:tcPr>
          <w:p w14:paraId="1E6FF3B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890" w:type="dxa"/>
            <w:tcBorders>
              <w:top w:val="nil"/>
            </w:tcBorders>
            <w:shd w:val="clear" w:color="auto" w:fill="FFFFFF"/>
            <w:vAlign w:val="center"/>
          </w:tcPr>
          <w:p w14:paraId="1E6FF3B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right w:val="single" w:sz="16" w:space="0" w:color="000000"/>
            </w:tcBorders>
            <w:shd w:val="clear" w:color="auto" w:fill="FFFFFF"/>
            <w:vAlign w:val="center"/>
          </w:tcPr>
          <w:p w14:paraId="1E6FF3B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r>
      <w:tr w:rsidR="00D44A6F" w:rsidRPr="00D44A6F" w14:paraId="1E6FF3C2" w14:textId="77777777" w:rsidTr="002F461D">
        <w:trPr>
          <w:cantSplit/>
        </w:trPr>
        <w:tc>
          <w:tcPr>
            <w:tcW w:w="990" w:type="dxa"/>
            <w:vMerge w:val="restart"/>
            <w:tcBorders>
              <w:top w:val="nil"/>
              <w:left w:val="single" w:sz="16" w:space="0" w:color="000000"/>
              <w:right w:val="nil"/>
            </w:tcBorders>
            <w:shd w:val="clear" w:color="auto" w:fill="FFFFFF"/>
          </w:tcPr>
          <w:p w14:paraId="1E6FF3B8"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careergrowthanddevelopmentopportunities</w:t>
            </w:r>
            <w:proofErr w:type="spellEnd"/>
          </w:p>
        </w:tc>
        <w:tc>
          <w:tcPr>
            <w:tcW w:w="1530" w:type="dxa"/>
            <w:tcBorders>
              <w:top w:val="nil"/>
              <w:left w:val="nil"/>
              <w:bottom w:val="nil"/>
              <w:right w:val="single" w:sz="16" w:space="0" w:color="000000"/>
            </w:tcBorders>
            <w:shd w:val="clear" w:color="auto" w:fill="FFFFFF"/>
          </w:tcPr>
          <w:p w14:paraId="1E6FF3B9"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Pearson Correlation</w:t>
            </w:r>
          </w:p>
        </w:tc>
        <w:tc>
          <w:tcPr>
            <w:tcW w:w="810" w:type="dxa"/>
            <w:tcBorders>
              <w:top w:val="nil"/>
              <w:left w:val="single" w:sz="16" w:space="0" w:color="000000"/>
              <w:bottom w:val="nil"/>
            </w:tcBorders>
            <w:shd w:val="clear" w:color="auto" w:fill="FFFFFF"/>
            <w:vAlign w:val="center"/>
          </w:tcPr>
          <w:p w14:paraId="1E6FF3B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B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B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B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nil"/>
            </w:tcBorders>
            <w:shd w:val="clear" w:color="auto" w:fill="FFFFFF"/>
            <w:vAlign w:val="center"/>
          </w:tcPr>
          <w:p w14:paraId="1E6FF3B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bottom w:val="nil"/>
            </w:tcBorders>
            <w:shd w:val="clear" w:color="auto" w:fill="FFFFFF"/>
            <w:vAlign w:val="center"/>
          </w:tcPr>
          <w:p w14:paraId="1E6FF3B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890" w:type="dxa"/>
            <w:tcBorders>
              <w:top w:val="nil"/>
              <w:bottom w:val="nil"/>
            </w:tcBorders>
            <w:shd w:val="clear" w:color="auto" w:fill="FFFFFF"/>
            <w:vAlign w:val="center"/>
          </w:tcPr>
          <w:p w14:paraId="1E6FF3C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w:t>
            </w:r>
          </w:p>
        </w:tc>
        <w:tc>
          <w:tcPr>
            <w:tcW w:w="1350" w:type="dxa"/>
            <w:tcBorders>
              <w:top w:val="nil"/>
              <w:bottom w:val="nil"/>
              <w:right w:val="single" w:sz="16" w:space="0" w:color="000000"/>
            </w:tcBorders>
            <w:shd w:val="clear" w:color="auto" w:fill="FFFFFF"/>
            <w:vAlign w:val="center"/>
          </w:tcPr>
          <w:p w14:paraId="1E6FF3C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.017</w:t>
            </w:r>
          </w:p>
        </w:tc>
      </w:tr>
      <w:tr w:rsidR="00D44A6F" w:rsidRPr="00D44A6F" w14:paraId="1E6FF3CD" w14:textId="77777777" w:rsidTr="002F461D">
        <w:trPr>
          <w:cantSplit/>
        </w:trPr>
        <w:tc>
          <w:tcPr>
            <w:tcW w:w="990" w:type="dxa"/>
            <w:vMerge/>
            <w:tcBorders>
              <w:top w:val="nil"/>
              <w:left w:val="single" w:sz="16" w:space="0" w:color="000000"/>
              <w:right w:val="nil"/>
            </w:tcBorders>
            <w:shd w:val="clear" w:color="auto" w:fill="FFFFFF"/>
          </w:tcPr>
          <w:p w14:paraId="1E6FF3C3"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bottom w:val="nil"/>
              <w:right w:val="single" w:sz="16" w:space="0" w:color="000000"/>
            </w:tcBorders>
            <w:shd w:val="clear" w:color="auto" w:fill="FFFFFF"/>
          </w:tcPr>
          <w:p w14:paraId="1E6FF3C4"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Sig. (2-tailed)</w:t>
            </w:r>
          </w:p>
        </w:tc>
        <w:tc>
          <w:tcPr>
            <w:tcW w:w="810" w:type="dxa"/>
            <w:tcBorders>
              <w:top w:val="nil"/>
              <w:left w:val="single" w:sz="16" w:space="0" w:color="000000"/>
              <w:bottom w:val="nil"/>
            </w:tcBorders>
            <w:shd w:val="clear" w:color="auto" w:fill="FFFFFF"/>
            <w:vAlign w:val="center"/>
          </w:tcPr>
          <w:p w14:paraId="1E6FF3C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C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C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C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nil"/>
            </w:tcBorders>
            <w:shd w:val="clear" w:color="auto" w:fill="FFFFFF"/>
            <w:vAlign w:val="center"/>
          </w:tcPr>
          <w:p w14:paraId="1E6FF3C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bottom w:val="nil"/>
            </w:tcBorders>
            <w:shd w:val="clear" w:color="auto" w:fill="FFFFFF"/>
            <w:vAlign w:val="center"/>
          </w:tcPr>
          <w:p w14:paraId="1E6FF3C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890" w:type="dxa"/>
            <w:tcBorders>
              <w:top w:val="nil"/>
              <w:bottom w:val="nil"/>
            </w:tcBorders>
            <w:shd w:val="clear" w:color="auto" w:fill="FFFFFF"/>
            <w:vAlign w:val="center"/>
          </w:tcPr>
          <w:p w14:paraId="1E6FF3CB"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1350" w:type="dxa"/>
            <w:tcBorders>
              <w:top w:val="nil"/>
              <w:bottom w:val="nil"/>
              <w:right w:val="single" w:sz="16" w:space="0" w:color="000000"/>
            </w:tcBorders>
            <w:shd w:val="clear" w:color="auto" w:fill="FFFFFF"/>
            <w:vAlign w:val="center"/>
          </w:tcPr>
          <w:p w14:paraId="1E6FF3C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.771</w:t>
            </w:r>
          </w:p>
        </w:tc>
      </w:tr>
      <w:tr w:rsidR="00D44A6F" w:rsidRPr="00D44A6F" w14:paraId="1E6FF3D8" w14:textId="77777777" w:rsidTr="002F461D">
        <w:trPr>
          <w:cantSplit/>
        </w:trPr>
        <w:tc>
          <w:tcPr>
            <w:tcW w:w="990" w:type="dxa"/>
            <w:vMerge/>
            <w:tcBorders>
              <w:top w:val="nil"/>
              <w:left w:val="single" w:sz="16" w:space="0" w:color="000000"/>
              <w:right w:val="nil"/>
            </w:tcBorders>
            <w:shd w:val="clear" w:color="auto" w:fill="FFFFFF"/>
          </w:tcPr>
          <w:p w14:paraId="1E6FF3CE"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right w:val="single" w:sz="16" w:space="0" w:color="000000"/>
            </w:tcBorders>
            <w:shd w:val="clear" w:color="auto" w:fill="FFFFFF"/>
          </w:tcPr>
          <w:p w14:paraId="1E6FF3CF"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N</w:t>
            </w:r>
          </w:p>
        </w:tc>
        <w:tc>
          <w:tcPr>
            <w:tcW w:w="810" w:type="dxa"/>
            <w:tcBorders>
              <w:top w:val="nil"/>
              <w:left w:val="single" w:sz="16" w:space="0" w:color="000000"/>
            </w:tcBorders>
            <w:shd w:val="clear" w:color="auto" w:fill="FFFFFF"/>
            <w:vAlign w:val="center"/>
          </w:tcPr>
          <w:p w14:paraId="1E6FF3D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tcBorders>
            <w:shd w:val="clear" w:color="auto" w:fill="FFFFFF"/>
            <w:vAlign w:val="center"/>
          </w:tcPr>
          <w:p w14:paraId="1E6FF3D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tcBorders>
            <w:shd w:val="clear" w:color="auto" w:fill="FFFFFF"/>
            <w:vAlign w:val="center"/>
          </w:tcPr>
          <w:p w14:paraId="1E6FF3D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tcBorders>
            <w:shd w:val="clear" w:color="auto" w:fill="FFFFFF"/>
            <w:vAlign w:val="center"/>
          </w:tcPr>
          <w:p w14:paraId="1E6FF3D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tcBorders>
            <w:shd w:val="clear" w:color="auto" w:fill="FFFFFF"/>
            <w:vAlign w:val="center"/>
          </w:tcPr>
          <w:p w14:paraId="1E6FF3D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tcBorders>
            <w:shd w:val="clear" w:color="auto" w:fill="FFFFFF"/>
            <w:vAlign w:val="center"/>
          </w:tcPr>
          <w:p w14:paraId="1E6FF3D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890" w:type="dxa"/>
            <w:tcBorders>
              <w:top w:val="nil"/>
            </w:tcBorders>
            <w:shd w:val="clear" w:color="auto" w:fill="FFFFFF"/>
            <w:vAlign w:val="center"/>
          </w:tcPr>
          <w:p w14:paraId="1E6FF3D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c>
          <w:tcPr>
            <w:tcW w:w="1350" w:type="dxa"/>
            <w:tcBorders>
              <w:top w:val="nil"/>
              <w:right w:val="single" w:sz="16" w:space="0" w:color="000000"/>
            </w:tcBorders>
            <w:shd w:val="clear" w:color="auto" w:fill="FFFFFF"/>
            <w:vAlign w:val="center"/>
          </w:tcPr>
          <w:p w14:paraId="1E6FF3D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r>
      <w:tr w:rsidR="00D44A6F" w:rsidRPr="00D44A6F" w14:paraId="1E6FF3E3" w14:textId="77777777" w:rsidTr="002F461D">
        <w:trPr>
          <w:cantSplit/>
        </w:trPr>
        <w:tc>
          <w:tcPr>
            <w:tcW w:w="990" w:type="dxa"/>
            <w:vMerge w:val="restart"/>
            <w:tcBorders>
              <w:top w:val="nil"/>
              <w:left w:val="single" w:sz="16" w:space="0" w:color="000000"/>
              <w:bottom w:val="single" w:sz="16" w:space="0" w:color="000000"/>
              <w:right w:val="nil"/>
            </w:tcBorders>
            <w:shd w:val="clear" w:color="auto" w:fill="FFFFFF"/>
          </w:tcPr>
          <w:p w14:paraId="1E6FF3D9"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proofErr w:type="spellStart"/>
            <w:r w:rsidRPr="00D44A6F">
              <w:rPr>
                <w:rFonts w:ascii="Times New Roman" w:hAnsi="Times New Roman" w:cs="Times New Roman"/>
                <w:color w:val="000000"/>
                <w:sz w:val="24"/>
                <w:szCs w:val="24"/>
              </w:rPr>
              <w:t>tureoverintentioncausedrelatedfactors</w:t>
            </w:r>
            <w:proofErr w:type="spellEnd"/>
          </w:p>
        </w:tc>
        <w:tc>
          <w:tcPr>
            <w:tcW w:w="1530" w:type="dxa"/>
            <w:tcBorders>
              <w:top w:val="nil"/>
              <w:left w:val="nil"/>
              <w:bottom w:val="nil"/>
              <w:right w:val="single" w:sz="16" w:space="0" w:color="000000"/>
            </w:tcBorders>
            <w:shd w:val="clear" w:color="auto" w:fill="FFFFFF"/>
          </w:tcPr>
          <w:p w14:paraId="1E6FF3DA"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Pearson Correlation</w:t>
            </w:r>
          </w:p>
        </w:tc>
        <w:tc>
          <w:tcPr>
            <w:tcW w:w="810" w:type="dxa"/>
            <w:tcBorders>
              <w:top w:val="nil"/>
              <w:left w:val="single" w:sz="16" w:space="0" w:color="000000"/>
              <w:bottom w:val="nil"/>
            </w:tcBorders>
            <w:shd w:val="clear" w:color="auto" w:fill="FFFFFF"/>
            <w:vAlign w:val="center"/>
          </w:tcPr>
          <w:p w14:paraId="1E6FF3D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D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DD"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DE"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nil"/>
            </w:tcBorders>
            <w:shd w:val="clear" w:color="auto" w:fill="FFFFFF"/>
            <w:vAlign w:val="center"/>
          </w:tcPr>
          <w:p w14:paraId="1E6FF3DF"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bottom w:val="nil"/>
            </w:tcBorders>
            <w:shd w:val="clear" w:color="auto" w:fill="FFFFFF"/>
            <w:vAlign w:val="center"/>
          </w:tcPr>
          <w:p w14:paraId="1E6FF3E0"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890" w:type="dxa"/>
            <w:tcBorders>
              <w:top w:val="nil"/>
              <w:bottom w:val="nil"/>
            </w:tcBorders>
            <w:shd w:val="clear" w:color="auto" w:fill="FFFFFF"/>
            <w:vAlign w:val="center"/>
          </w:tcPr>
          <w:p w14:paraId="1E6FF3E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right w:val="single" w:sz="16" w:space="0" w:color="000000"/>
            </w:tcBorders>
            <w:shd w:val="clear" w:color="auto" w:fill="FFFFFF"/>
            <w:vAlign w:val="center"/>
          </w:tcPr>
          <w:p w14:paraId="1E6FF3E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1</w:t>
            </w:r>
          </w:p>
        </w:tc>
      </w:tr>
      <w:tr w:rsidR="00D44A6F" w:rsidRPr="00D44A6F" w14:paraId="1E6FF3EE" w14:textId="77777777" w:rsidTr="002F461D">
        <w:trPr>
          <w:cantSplit/>
        </w:trPr>
        <w:tc>
          <w:tcPr>
            <w:tcW w:w="990" w:type="dxa"/>
            <w:vMerge/>
            <w:tcBorders>
              <w:top w:val="nil"/>
              <w:left w:val="single" w:sz="16" w:space="0" w:color="000000"/>
              <w:bottom w:val="single" w:sz="16" w:space="0" w:color="000000"/>
              <w:right w:val="nil"/>
            </w:tcBorders>
            <w:shd w:val="clear" w:color="auto" w:fill="FFFFFF"/>
          </w:tcPr>
          <w:p w14:paraId="1E6FF3E4" w14:textId="77777777" w:rsidR="00D44A6F" w:rsidRPr="00D44A6F" w:rsidRDefault="00D44A6F" w:rsidP="00D44A6F">
            <w:pPr>
              <w:autoSpaceDE w:val="0"/>
              <w:autoSpaceDN w:val="0"/>
              <w:adjustRightInd w:val="0"/>
              <w:spacing w:after="0" w:line="240" w:lineRule="auto"/>
              <w:rPr>
                <w:rFonts w:ascii="Times New Roman" w:hAnsi="Times New Roman" w:cs="Times New Roman"/>
                <w:color w:val="000000"/>
                <w:sz w:val="24"/>
                <w:szCs w:val="24"/>
              </w:rPr>
            </w:pPr>
          </w:p>
        </w:tc>
        <w:tc>
          <w:tcPr>
            <w:tcW w:w="1530" w:type="dxa"/>
            <w:tcBorders>
              <w:top w:val="nil"/>
              <w:left w:val="nil"/>
              <w:bottom w:val="nil"/>
              <w:right w:val="single" w:sz="16" w:space="0" w:color="000000"/>
            </w:tcBorders>
            <w:shd w:val="clear" w:color="auto" w:fill="FFFFFF"/>
          </w:tcPr>
          <w:p w14:paraId="1E6FF3E5"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Sig. (2-tailed)</w:t>
            </w:r>
          </w:p>
        </w:tc>
        <w:tc>
          <w:tcPr>
            <w:tcW w:w="810" w:type="dxa"/>
            <w:tcBorders>
              <w:top w:val="nil"/>
              <w:left w:val="single" w:sz="16" w:space="0" w:color="000000"/>
              <w:bottom w:val="nil"/>
            </w:tcBorders>
            <w:shd w:val="clear" w:color="auto" w:fill="FFFFFF"/>
            <w:vAlign w:val="center"/>
          </w:tcPr>
          <w:p w14:paraId="1E6FF3E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nil"/>
            </w:tcBorders>
            <w:shd w:val="clear" w:color="auto" w:fill="FFFFFF"/>
            <w:vAlign w:val="center"/>
          </w:tcPr>
          <w:p w14:paraId="1E6FF3E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tcBorders>
            <w:shd w:val="clear" w:color="auto" w:fill="FFFFFF"/>
            <w:vAlign w:val="center"/>
          </w:tcPr>
          <w:p w14:paraId="1E6FF3E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nil"/>
            </w:tcBorders>
            <w:shd w:val="clear" w:color="auto" w:fill="FFFFFF"/>
            <w:vAlign w:val="center"/>
          </w:tcPr>
          <w:p w14:paraId="1E6FF3E9"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nil"/>
            </w:tcBorders>
            <w:shd w:val="clear" w:color="auto" w:fill="FFFFFF"/>
            <w:vAlign w:val="center"/>
          </w:tcPr>
          <w:p w14:paraId="1E6FF3EA"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bottom w:val="nil"/>
            </w:tcBorders>
            <w:shd w:val="clear" w:color="auto" w:fill="FFFFFF"/>
            <w:vAlign w:val="center"/>
          </w:tcPr>
          <w:p w14:paraId="1E6FF3EB"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890" w:type="dxa"/>
            <w:tcBorders>
              <w:top w:val="nil"/>
              <w:bottom w:val="nil"/>
            </w:tcBorders>
            <w:shd w:val="clear" w:color="auto" w:fill="FFFFFF"/>
            <w:vAlign w:val="center"/>
          </w:tcPr>
          <w:p w14:paraId="1E6FF3EC"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nil"/>
              <w:right w:val="single" w:sz="16" w:space="0" w:color="000000"/>
            </w:tcBorders>
            <w:shd w:val="clear" w:color="auto" w:fill="FFFFFF"/>
            <w:vAlign w:val="center"/>
          </w:tcPr>
          <w:p w14:paraId="1E6FF3ED"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r>
      <w:tr w:rsidR="00D44A6F" w:rsidRPr="00D44A6F" w14:paraId="1E6FF3F9" w14:textId="77777777" w:rsidTr="002F461D">
        <w:trPr>
          <w:cantSplit/>
        </w:trPr>
        <w:tc>
          <w:tcPr>
            <w:tcW w:w="990" w:type="dxa"/>
            <w:vMerge/>
            <w:tcBorders>
              <w:top w:val="nil"/>
              <w:left w:val="single" w:sz="16" w:space="0" w:color="000000"/>
              <w:bottom w:val="single" w:sz="16" w:space="0" w:color="000000"/>
              <w:right w:val="nil"/>
            </w:tcBorders>
            <w:shd w:val="clear" w:color="auto" w:fill="FFFFFF"/>
          </w:tcPr>
          <w:p w14:paraId="1E6FF3EF" w14:textId="77777777" w:rsidR="00D44A6F" w:rsidRPr="00D44A6F" w:rsidRDefault="00D44A6F" w:rsidP="00D44A6F">
            <w:pPr>
              <w:autoSpaceDE w:val="0"/>
              <w:autoSpaceDN w:val="0"/>
              <w:adjustRightInd w:val="0"/>
              <w:spacing w:after="0" w:line="240" w:lineRule="auto"/>
              <w:rPr>
                <w:rFonts w:ascii="Times New Roman" w:hAnsi="Times New Roman" w:cs="Times New Roman"/>
                <w:sz w:val="24"/>
                <w:szCs w:val="24"/>
              </w:rPr>
            </w:pPr>
          </w:p>
        </w:tc>
        <w:tc>
          <w:tcPr>
            <w:tcW w:w="1530" w:type="dxa"/>
            <w:tcBorders>
              <w:top w:val="nil"/>
              <w:left w:val="nil"/>
              <w:bottom w:val="single" w:sz="16" w:space="0" w:color="000000"/>
              <w:right w:val="single" w:sz="16" w:space="0" w:color="000000"/>
            </w:tcBorders>
            <w:shd w:val="clear" w:color="auto" w:fill="FFFFFF"/>
          </w:tcPr>
          <w:p w14:paraId="1E6FF3F0"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N</w:t>
            </w:r>
          </w:p>
        </w:tc>
        <w:tc>
          <w:tcPr>
            <w:tcW w:w="810" w:type="dxa"/>
            <w:tcBorders>
              <w:top w:val="nil"/>
              <w:left w:val="single" w:sz="16" w:space="0" w:color="000000"/>
              <w:bottom w:val="single" w:sz="16" w:space="0" w:color="000000"/>
            </w:tcBorders>
            <w:shd w:val="clear" w:color="auto" w:fill="FFFFFF"/>
            <w:vAlign w:val="center"/>
          </w:tcPr>
          <w:p w14:paraId="1E6FF3F1"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990" w:type="dxa"/>
            <w:tcBorders>
              <w:top w:val="nil"/>
              <w:bottom w:val="single" w:sz="16" w:space="0" w:color="000000"/>
            </w:tcBorders>
            <w:shd w:val="clear" w:color="auto" w:fill="FFFFFF"/>
            <w:vAlign w:val="center"/>
          </w:tcPr>
          <w:p w14:paraId="1E6FF3F2"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single" w:sz="16" w:space="0" w:color="000000"/>
            </w:tcBorders>
            <w:shd w:val="clear" w:color="auto" w:fill="FFFFFF"/>
            <w:vAlign w:val="center"/>
          </w:tcPr>
          <w:p w14:paraId="1E6FF3F3"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810" w:type="dxa"/>
            <w:tcBorders>
              <w:top w:val="nil"/>
              <w:bottom w:val="single" w:sz="16" w:space="0" w:color="000000"/>
            </w:tcBorders>
            <w:shd w:val="clear" w:color="auto" w:fill="FFFFFF"/>
            <w:vAlign w:val="center"/>
          </w:tcPr>
          <w:p w14:paraId="1E6FF3F4"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080" w:type="dxa"/>
            <w:tcBorders>
              <w:top w:val="nil"/>
              <w:bottom w:val="single" w:sz="16" w:space="0" w:color="000000"/>
            </w:tcBorders>
            <w:shd w:val="clear" w:color="auto" w:fill="FFFFFF"/>
            <w:vAlign w:val="center"/>
          </w:tcPr>
          <w:p w14:paraId="1E6FF3F5"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630" w:type="dxa"/>
            <w:tcBorders>
              <w:top w:val="nil"/>
              <w:bottom w:val="single" w:sz="16" w:space="0" w:color="000000"/>
            </w:tcBorders>
            <w:shd w:val="clear" w:color="auto" w:fill="FFFFFF"/>
            <w:vAlign w:val="center"/>
          </w:tcPr>
          <w:p w14:paraId="1E6FF3F6"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890" w:type="dxa"/>
            <w:tcBorders>
              <w:top w:val="nil"/>
              <w:bottom w:val="single" w:sz="16" w:space="0" w:color="000000"/>
            </w:tcBorders>
            <w:shd w:val="clear" w:color="auto" w:fill="FFFFFF"/>
            <w:vAlign w:val="center"/>
          </w:tcPr>
          <w:p w14:paraId="1E6FF3F7"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p>
        </w:tc>
        <w:tc>
          <w:tcPr>
            <w:tcW w:w="1350" w:type="dxa"/>
            <w:tcBorders>
              <w:top w:val="nil"/>
              <w:bottom w:val="single" w:sz="16" w:space="0" w:color="000000"/>
              <w:right w:val="single" w:sz="16" w:space="0" w:color="000000"/>
            </w:tcBorders>
            <w:shd w:val="clear" w:color="auto" w:fill="FFFFFF"/>
            <w:vAlign w:val="center"/>
          </w:tcPr>
          <w:p w14:paraId="1E6FF3F8" w14:textId="77777777" w:rsidR="00D44A6F" w:rsidRPr="00D44A6F" w:rsidRDefault="00D44A6F" w:rsidP="00D44A6F">
            <w:pPr>
              <w:autoSpaceDE w:val="0"/>
              <w:autoSpaceDN w:val="0"/>
              <w:adjustRightInd w:val="0"/>
              <w:spacing w:after="0" w:line="320" w:lineRule="atLeast"/>
              <w:ind w:left="60" w:right="60"/>
              <w:jc w:val="right"/>
              <w:rPr>
                <w:rFonts w:ascii="Times New Roman" w:hAnsi="Times New Roman" w:cs="Times New Roman"/>
                <w:color w:val="000000"/>
                <w:sz w:val="24"/>
                <w:szCs w:val="24"/>
              </w:rPr>
            </w:pPr>
            <w:r w:rsidRPr="00D44A6F">
              <w:rPr>
                <w:rFonts w:ascii="Times New Roman" w:hAnsi="Times New Roman" w:cs="Times New Roman"/>
                <w:color w:val="000000"/>
                <w:sz w:val="24"/>
                <w:szCs w:val="24"/>
              </w:rPr>
              <w:t>310</w:t>
            </w:r>
          </w:p>
        </w:tc>
      </w:tr>
      <w:tr w:rsidR="00D44A6F" w:rsidRPr="00D44A6F" w14:paraId="1E6FF3FB" w14:textId="77777777" w:rsidTr="002F461D">
        <w:trPr>
          <w:cantSplit/>
        </w:trPr>
        <w:tc>
          <w:tcPr>
            <w:tcW w:w="11430" w:type="dxa"/>
            <w:gridSpan w:val="10"/>
            <w:tcBorders>
              <w:top w:val="nil"/>
              <w:left w:val="nil"/>
              <w:bottom w:val="nil"/>
              <w:right w:val="nil"/>
            </w:tcBorders>
            <w:shd w:val="clear" w:color="auto" w:fill="FFFFFF"/>
          </w:tcPr>
          <w:p w14:paraId="1E6FF3FA" w14:textId="77777777" w:rsidR="00D44A6F" w:rsidRPr="00D44A6F" w:rsidRDefault="00D44A6F" w:rsidP="00D44A6F">
            <w:pPr>
              <w:autoSpaceDE w:val="0"/>
              <w:autoSpaceDN w:val="0"/>
              <w:adjustRightInd w:val="0"/>
              <w:spacing w:after="0" w:line="320" w:lineRule="atLeast"/>
              <w:ind w:left="60" w:right="60"/>
              <w:rPr>
                <w:rFonts w:ascii="Times New Roman" w:hAnsi="Times New Roman" w:cs="Times New Roman"/>
                <w:color w:val="000000"/>
                <w:sz w:val="24"/>
                <w:szCs w:val="24"/>
              </w:rPr>
            </w:pPr>
            <w:r w:rsidRPr="00D44A6F">
              <w:rPr>
                <w:rFonts w:ascii="Times New Roman" w:hAnsi="Times New Roman" w:cs="Times New Roman"/>
                <w:color w:val="000000"/>
                <w:sz w:val="24"/>
                <w:szCs w:val="24"/>
              </w:rPr>
              <w:t>**. Correlation is significant at the 0.01 level (2-tailed).</w:t>
            </w:r>
          </w:p>
        </w:tc>
      </w:tr>
    </w:tbl>
    <w:p w14:paraId="1E6FF3FC" w14:textId="77777777" w:rsidR="00D44A6F" w:rsidRPr="00D44A6F" w:rsidRDefault="00B83E5B" w:rsidP="00D44A6F">
      <w:pPr>
        <w:autoSpaceDE w:val="0"/>
        <w:autoSpaceDN w:val="0"/>
        <w:adjustRightInd w:val="0"/>
        <w:spacing w:after="0" w:line="400" w:lineRule="atLeast"/>
        <w:rPr>
          <w:rFonts w:ascii="Times New Roman" w:hAnsi="Times New Roman" w:cs="Times New Roman"/>
          <w:sz w:val="28"/>
          <w:szCs w:val="24"/>
        </w:rPr>
      </w:pPr>
      <w:r>
        <w:rPr>
          <w:rFonts w:ascii="Times New Roman" w:hAnsi="Times New Roman" w:cs="Times New Roman"/>
          <w:sz w:val="24"/>
        </w:rPr>
        <w:lastRenderedPageBreak/>
        <w:t>Source: Own Survey 2025</w:t>
      </w:r>
      <w:r w:rsidRPr="00B83E5B">
        <w:rPr>
          <w:rFonts w:ascii="Times New Roman" w:hAnsi="Times New Roman" w:cs="Times New Roman"/>
          <w:sz w:val="24"/>
        </w:rPr>
        <w:t>)</w:t>
      </w:r>
    </w:p>
    <w:p w14:paraId="1E6FF3FD" w14:textId="77777777" w:rsidR="003D3B7B" w:rsidRPr="00A62FBF" w:rsidRDefault="00A62FBF" w:rsidP="00395146">
      <w:pPr>
        <w:spacing w:before="100" w:beforeAutospacing="1" w:after="100" w:afterAutospacing="1" w:line="360" w:lineRule="auto"/>
        <w:jc w:val="both"/>
        <w:outlineLvl w:val="2"/>
        <w:rPr>
          <w:rFonts w:ascii="Times New Roman" w:eastAsia="Times New Roman" w:hAnsi="Times New Roman" w:cs="Times New Roman"/>
          <w:b/>
          <w:bCs/>
          <w:sz w:val="28"/>
          <w:szCs w:val="24"/>
        </w:rPr>
      </w:pPr>
      <w:bookmarkStart w:id="79" w:name="_Toc198532736"/>
      <w:r>
        <w:rPr>
          <w:rFonts w:ascii="Times New Roman" w:hAnsi="Times New Roman" w:cs="Times New Roman"/>
          <w:b/>
          <w:sz w:val="24"/>
        </w:rPr>
        <w:t xml:space="preserve">                           </w:t>
      </w:r>
      <w:bookmarkStart w:id="80" w:name="_Toc199078582"/>
      <w:r w:rsidR="003D3B7B" w:rsidRPr="00A62FBF">
        <w:rPr>
          <w:rFonts w:ascii="Times New Roman" w:hAnsi="Times New Roman" w:cs="Times New Roman"/>
          <w:b/>
          <w:sz w:val="28"/>
        </w:rPr>
        <w:t xml:space="preserve">4.4.2 </w:t>
      </w:r>
      <w:r w:rsidR="00395146" w:rsidRPr="00A62FBF">
        <w:rPr>
          <w:rFonts w:ascii="Times New Roman" w:eastAsia="Times New Roman" w:hAnsi="Times New Roman" w:cs="Times New Roman"/>
          <w:b/>
          <w:bCs/>
          <w:sz w:val="28"/>
          <w:szCs w:val="24"/>
        </w:rPr>
        <w:t>Correlation Analysis</w:t>
      </w:r>
      <w:bookmarkEnd w:id="79"/>
      <w:bookmarkEnd w:id="80"/>
    </w:p>
    <w:p w14:paraId="1E6FF3FE" w14:textId="77777777" w:rsidR="00A62FBF" w:rsidRPr="00A62FBF" w:rsidRDefault="00A62FBF" w:rsidP="00A62FBF">
      <w:pPr>
        <w:spacing w:before="100" w:beforeAutospacing="1" w:after="100" w:afterAutospacing="1" w:line="360" w:lineRule="auto"/>
        <w:jc w:val="both"/>
        <w:rPr>
          <w:rFonts w:ascii="Times New Roman" w:eastAsia="Times New Roman" w:hAnsi="Times New Roman" w:cs="Times New Roman"/>
          <w:sz w:val="24"/>
          <w:szCs w:val="24"/>
        </w:rPr>
      </w:pPr>
      <w:r w:rsidRPr="00A62FBF">
        <w:rPr>
          <w:rFonts w:ascii="Times New Roman" w:eastAsia="Times New Roman" w:hAnsi="Times New Roman" w:cs="Times New Roman"/>
          <w:sz w:val="24"/>
          <w:szCs w:val="24"/>
        </w:rPr>
        <w:t xml:space="preserve">The results of this study align with previous research on the topic. The hypotheses were tested to determine whether there were statistically significant relationships between each </w:t>
      </w:r>
      <w:r w:rsidRPr="00A62FBF">
        <w:rPr>
          <w:rFonts w:ascii="Times New Roman" w:eastAsia="Times New Roman" w:hAnsi="Times New Roman" w:cs="Times New Roman"/>
          <w:b/>
          <w:bCs/>
          <w:sz w:val="24"/>
          <w:szCs w:val="24"/>
        </w:rPr>
        <w:t>independent variable</w:t>
      </w:r>
      <w:r w:rsidRPr="00A62FBF">
        <w:rPr>
          <w:rFonts w:ascii="Times New Roman" w:eastAsia="Times New Roman" w:hAnsi="Times New Roman" w:cs="Times New Roman"/>
          <w:sz w:val="24"/>
          <w:szCs w:val="24"/>
        </w:rPr>
        <w:t xml:space="preserve"> and the </w:t>
      </w:r>
      <w:r w:rsidRPr="00A62FBF">
        <w:rPr>
          <w:rFonts w:ascii="Times New Roman" w:eastAsia="Times New Roman" w:hAnsi="Times New Roman" w:cs="Times New Roman"/>
          <w:b/>
          <w:bCs/>
          <w:sz w:val="24"/>
          <w:szCs w:val="24"/>
        </w:rPr>
        <w:t>dependent variable</w:t>
      </w:r>
      <w:r w:rsidRPr="00A62FBF">
        <w:rPr>
          <w:rFonts w:ascii="Times New Roman" w:eastAsia="Times New Roman" w:hAnsi="Times New Roman" w:cs="Times New Roman"/>
          <w:sz w:val="24"/>
          <w:szCs w:val="24"/>
        </w:rPr>
        <w:t xml:space="preserve">. As shown in </w:t>
      </w:r>
      <w:r w:rsidRPr="00A62FBF">
        <w:rPr>
          <w:rFonts w:ascii="Times New Roman" w:eastAsia="Times New Roman" w:hAnsi="Times New Roman" w:cs="Times New Roman"/>
          <w:b/>
          <w:bCs/>
          <w:sz w:val="24"/>
          <w:szCs w:val="24"/>
        </w:rPr>
        <w:t>Table 4.5</w:t>
      </w:r>
      <w:r w:rsidRPr="00A62FBF">
        <w:rPr>
          <w:rFonts w:ascii="Times New Roman" w:eastAsia="Times New Roman" w:hAnsi="Times New Roman" w:cs="Times New Roman"/>
          <w:sz w:val="24"/>
          <w:szCs w:val="24"/>
        </w:rPr>
        <w:t>, the correlation analysis reveals that all the independent variables—</w:t>
      </w:r>
      <w:r w:rsidRPr="00A62FBF">
        <w:rPr>
          <w:rFonts w:ascii="Times New Roman" w:eastAsia="Times New Roman" w:hAnsi="Times New Roman" w:cs="Times New Roman"/>
          <w:b/>
          <w:bCs/>
          <w:sz w:val="24"/>
          <w:szCs w:val="24"/>
        </w:rPr>
        <w:t>economic factors, political factors, personal factors, job stress, employee–management relationships, career development opportunities, and compensation</w:t>
      </w:r>
      <w:r w:rsidRPr="00A62FBF">
        <w:rPr>
          <w:rFonts w:ascii="Times New Roman" w:eastAsia="Times New Roman" w:hAnsi="Times New Roman" w:cs="Times New Roman"/>
          <w:sz w:val="24"/>
          <w:szCs w:val="24"/>
        </w:rPr>
        <w:t xml:space="preserve">—are significantly associated with </w:t>
      </w:r>
      <w:r w:rsidRPr="00A62FBF">
        <w:rPr>
          <w:rFonts w:ascii="Times New Roman" w:eastAsia="Times New Roman" w:hAnsi="Times New Roman" w:cs="Times New Roman"/>
          <w:b/>
          <w:bCs/>
          <w:sz w:val="24"/>
          <w:szCs w:val="24"/>
        </w:rPr>
        <w:t>employee turnover intention (ETI)</w:t>
      </w:r>
      <w:r w:rsidRPr="00A62FBF">
        <w:rPr>
          <w:rFonts w:ascii="Times New Roman" w:eastAsia="Times New Roman" w:hAnsi="Times New Roman" w:cs="Times New Roman"/>
          <w:sz w:val="24"/>
          <w:szCs w:val="24"/>
        </w:rPr>
        <w:t xml:space="preserve"> at the </w:t>
      </w:r>
      <w:r w:rsidRPr="00A62FBF">
        <w:rPr>
          <w:rFonts w:ascii="Times New Roman" w:eastAsia="Times New Roman" w:hAnsi="Times New Roman" w:cs="Times New Roman"/>
          <w:b/>
          <w:bCs/>
          <w:sz w:val="24"/>
          <w:szCs w:val="24"/>
        </w:rPr>
        <w:t>1% significance level</w:t>
      </w:r>
      <w:r w:rsidRPr="00A62FBF">
        <w:rPr>
          <w:rFonts w:ascii="Times New Roman" w:eastAsia="Times New Roman" w:hAnsi="Times New Roman" w:cs="Times New Roman"/>
          <w:sz w:val="24"/>
          <w:szCs w:val="24"/>
        </w:rPr>
        <w:t>.</w:t>
      </w:r>
    </w:p>
    <w:p w14:paraId="1E6FF3FF" w14:textId="77777777" w:rsidR="00D525AD" w:rsidRPr="00A62FBF" w:rsidRDefault="00A62FBF" w:rsidP="00A62FBF">
      <w:pPr>
        <w:spacing w:before="100" w:beforeAutospacing="1" w:after="100" w:afterAutospacing="1" w:line="360" w:lineRule="auto"/>
        <w:jc w:val="both"/>
        <w:rPr>
          <w:rFonts w:ascii="Times New Roman" w:eastAsia="Times New Roman" w:hAnsi="Times New Roman" w:cs="Times New Roman"/>
          <w:sz w:val="24"/>
          <w:szCs w:val="24"/>
        </w:rPr>
      </w:pPr>
      <w:r w:rsidRPr="00A62FBF">
        <w:rPr>
          <w:rFonts w:ascii="Times New Roman" w:eastAsia="Times New Roman" w:hAnsi="Times New Roman" w:cs="Times New Roman"/>
          <w:sz w:val="24"/>
          <w:szCs w:val="24"/>
        </w:rPr>
        <w:t xml:space="preserve">To assess these relationships, a </w:t>
      </w:r>
      <w:r w:rsidRPr="00A62FBF">
        <w:rPr>
          <w:rFonts w:ascii="Times New Roman" w:eastAsia="Times New Roman" w:hAnsi="Times New Roman" w:cs="Times New Roman"/>
          <w:b/>
          <w:bCs/>
          <w:sz w:val="24"/>
          <w:szCs w:val="24"/>
        </w:rPr>
        <w:t>Pearson correlation analysis</w:t>
      </w:r>
      <w:r w:rsidRPr="00A62FBF">
        <w:rPr>
          <w:rFonts w:ascii="Times New Roman" w:eastAsia="Times New Roman" w:hAnsi="Times New Roman" w:cs="Times New Roman"/>
          <w:sz w:val="24"/>
          <w:szCs w:val="24"/>
        </w:rPr>
        <w:t xml:space="preserve"> was conducted, which provided correlation coefficients (</w:t>
      </w:r>
      <w:r w:rsidRPr="00A62FBF">
        <w:rPr>
          <w:rFonts w:ascii="Times New Roman" w:eastAsia="Times New Roman" w:hAnsi="Times New Roman" w:cs="Times New Roman"/>
          <w:b/>
          <w:bCs/>
          <w:sz w:val="24"/>
          <w:szCs w:val="24"/>
        </w:rPr>
        <w:t>r</w:t>
      </w:r>
      <w:r w:rsidRPr="00A62FBF">
        <w:rPr>
          <w:rFonts w:ascii="Times New Roman" w:eastAsia="Times New Roman" w:hAnsi="Times New Roman" w:cs="Times New Roman"/>
          <w:sz w:val="24"/>
          <w:szCs w:val="24"/>
        </w:rPr>
        <w:t>) indicating the strength and direction of the linear relationships between each variable and turnover intention.</w:t>
      </w:r>
    </w:p>
    <w:p w14:paraId="1E6FF400" w14:textId="77777777" w:rsidR="00A62FBF" w:rsidRPr="00A62FBF" w:rsidRDefault="00A62FBF" w:rsidP="00A62FBF">
      <w:pPr>
        <w:spacing w:before="100" w:beforeAutospacing="1" w:after="100" w:afterAutospacing="1" w:line="360" w:lineRule="auto"/>
        <w:jc w:val="both"/>
        <w:rPr>
          <w:rFonts w:ascii="Times New Roman" w:eastAsia="Times New Roman" w:hAnsi="Times New Roman" w:cs="Times New Roman"/>
          <w:sz w:val="24"/>
          <w:szCs w:val="24"/>
        </w:rPr>
      </w:pPr>
      <w:r w:rsidRPr="00A62FBF">
        <w:rPr>
          <w:rFonts w:ascii="Times New Roman" w:eastAsia="Times New Roman" w:hAnsi="Times New Roman" w:cs="Times New Roman"/>
          <w:b/>
          <w:sz w:val="24"/>
          <w:szCs w:val="24"/>
        </w:rPr>
        <w:t>The key findings from the correlation analysis are summarized below</w:t>
      </w:r>
      <w:r w:rsidRPr="00A62FBF">
        <w:rPr>
          <w:rFonts w:ascii="Times New Roman" w:eastAsia="Times New Roman" w:hAnsi="Times New Roman" w:cs="Times New Roman"/>
          <w:sz w:val="24"/>
          <w:szCs w:val="24"/>
        </w:rPr>
        <w:t>:</w:t>
      </w:r>
    </w:p>
    <w:p w14:paraId="1E6FF401" w14:textId="77777777" w:rsidR="00A62FBF" w:rsidRPr="00A62FBF" w:rsidRDefault="00A62FBF" w:rsidP="008862DF">
      <w:pPr>
        <w:numPr>
          <w:ilvl w:val="0"/>
          <w:numId w:val="13"/>
        </w:numPr>
        <w:tabs>
          <w:tab w:val="clear" w:pos="720"/>
        </w:tabs>
        <w:spacing w:before="100" w:beforeAutospacing="1" w:after="100" w:afterAutospacing="1" w:line="360" w:lineRule="auto"/>
        <w:ind w:left="360"/>
        <w:jc w:val="both"/>
        <w:rPr>
          <w:rFonts w:ascii="Times New Roman" w:eastAsia="Times New Roman" w:hAnsi="Times New Roman" w:cs="Times New Roman"/>
          <w:sz w:val="24"/>
          <w:szCs w:val="24"/>
        </w:rPr>
      </w:pPr>
      <w:r w:rsidRPr="00A62FBF">
        <w:rPr>
          <w:rFonts w:ascii="Times New Roman" w:eastAsia="Times New Roman" w:hAnsi="Times New Roman" w:cs="Times New Roman"/>
          <w:b/>
          <w:bCs/>
          <w:sz w:val="24"/>
          <w:szCs w:val="24"/>
        </w:rPr>
        <w:t>Economic factors</w:t>
      </w:r>
      <w:r w:rsidRPr="00A62FBF">
        <w:rPr>
          <w:rFonts w:ascii="Times New Roman" w:eastAsia="Times New Roman" w:hAnsi="Times New Roman" w:cs="Times New Roman"/>
          <w:sz w:val="24"/>
          <w:szCs w:val="24"/>
        </w:rPr>
        <w:t xml:space="preserve"> are positively correlated with other independent variables (e.g., employee–management relations: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.787, personal factors: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.631; both </w:t>
      </w:r>
      <w:r w:rsidRPr="00A62FBF">
        <w:rPr>
          <w:rFonts w:ascii="Times New Roman" w:eastAsia="Times New Roman" w:hAnsi="Times New Roman" w:cs="Times New Roman"/>
          <w:i/>
          <w:iCs/>
          <w:sz w:val="24"/>
          <w:szCs w:val="24"/>
        </w:rPr>
        <w:t>p</w:t>
      </w:r>
      <w:r w:rsidRPr="00A62FBF">
        <w:rPr>
          <w:rFonts w:ascii="Times New Roman" w:eastAsia="Times New Roman" w:hAnsi="Times New Roman" w:cs="Times New Roman"/>
          <w:sz w:val="24"/>
          <w:szCs w:val="24"/>
        </w:rPr>
        <w:t xml:space="preserve"> &lt; .01). However, the correlation between economic factors and turnover intention is weak and statistically </w:t>
      </w:r>
      <w:r w:rsidRPr="00A62FBF">
        <w:rPr>
          <w:rFonts w:ascii="Times New Roman" w:eastAsia="Times New Roman" w:hAnsi="Times New Roman" w:cs="Times New Roman"/>
          <w:b/>
          <w:bCs/>
          <w:sz w:val="24"/>
          <w:szCs w:val="24"/>
        </w:rPr>
        <w:t>insignificant</w:t>
      </w:r>
      <w:r w:rsidRPr="00A62FBF">
        <w:rPr>
          <w:rFonts w:ascii="Times New Roman" w:eastAsia="Times New Roman" w:hAnsi="Times New Roman" w:cs="Times New Roman"/>
          <w:sz w:val="24"/>
          <w:szCs w:val="24"/>
        </w:rPr>
        <w:t xml:space="preserve">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–.091, </w:t>
      </w:r>
      <w:r w:rsidRPr="00A62FBF">
        <w:rPr>
          <w:rFonts w:ascii="Times New Roman" w:eastAsia="Times New Roman" w:hAnsi="Times New Roman" w:cs="Times New Roman"/>
          <w:i/>
          <w:iCs/>
          <w:sz w:val="24"/>
          <w:szCs w:val="24"/>
        </w:rPr>
        <w:t>p</w:t>
      </w:r>
      <w:r w:rsidRPr="00A62FBF">
        <w:rPr>
          <w:rFonts w:ascii="Times New Roman" w:eastAsia="Times New Roman" w:hAnsi="Times New Roman" w:cs="Times New Roman"/>
          <w:sz w:val="24"/>
          <w:szCs w:val="24"/>
        </w:rPr>
        <w:t xml:space="preserve"> = .111).</w:t>
      </w:r>
    </w:p>
    <w:p w14:paraId="1E6FF402" w14:textId="77777777" w:rsidR="00A62FBF" w:rsidRPr="00A62FBF" w:rsidRDefault="00A62FBF" w:rsidP="008862DF">
      <w:pPr>
        <w:numPr>
          <w:ilvl w:val="0"/>
          <w:numId w:val="13"/>
        </w:numPr>
        <w:tabs>
          <w:tab w:val="clear" w:pos="720"/>
        </w:tabs>
        <w:spacing w:before="100" w:beforeAutospacing="1" w:after="100" w:afterAutospacing="1" w:line="360" w:lineRule="auto"/>
        <w:ind w:left="360"/>
        <w:jc w:val="both"/>
        <w:rPr>
          <w:rFonts w:ascii="Times New Roman" w:eastAsia="Times New Roman" w:hAnsi="Times New Roman" w:cs="Times New Roman"/>
          <w:sz w:val="24"/>
          <w:szCs w:val="24"/>
        </w:rPr>
      </w:pPr>
      <w:r w:rsidRPr="00A62FBF">
        <w:rPr>
          <w:rFonts w:ascii="Times New Roman" w:eastAsia="Times New Roman" w:hAnsi="Times New Roman" w:cs="Times New Roman"/>
          <w:b/>
          <w:bCs/>
          <w:sz w:val="24"/>
          <w:szCs w:val="24"/>
        </w:rPr>
        <w:t>Political factors</w:t>
      </w:r>
      <w:r w:rsidRPr="00A62FBF">
        <w:rPr>
          <w:rFonts w:ascii="Times New Roman" w:eastAsia="Times New Roman" w:hAnsi="Times New Roman" w:cs="Times New Roman"/>
          <w:sz w:val="24"/>
          <w:szCs w:val="24"/>
        </w:rPr>
        <w:t xml:space="preserve"> show moderate to strong positive relationships with employee–management relations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.678), job stress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.634), and career development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.504). Political factors also have a </w:t>
      </w:r>
      <w:r w:rsidRPr="00A62FBF">
        <w:rPr>
          <w:rFonts w:ascii="Times New Roman" w:eastAsia="Times New Roman" w:hAnsi="Times New Roman" w:cs="Times New Roman"/>
          <w:b/>
          <w:bCs/>
          <w:sz w:val="24"/>
          <w:szCs w:val="24"/>
        </w:rPr>
        <w:t>moderate and statistically significant correlation</w:t>
      </w:r>
      <w:r w:rsidRPr="00A62FBF">
        <w:rPr>
          <w:rFonts w:ascii="Times New Roman" w:eastAsia="Times New Roman" w:hAnsi="Times New Roman" w:cs="Times New Roman"/>
          <w:sz w:val="24"/>
          <w:szCs w:val="24"/>
        </w:rPr>
        <w:t xml:space="preserve"> with turnover intention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.391, </w:t>
      </w:r>
      <w:r w:rsidRPr="00A62FBF">
        <w:rPr>
          <w:rFonts w:ascii="Times New Roman" w:eastAsia="Times New Roman" w:hAnsi="Times New Roman" w:cs="Times New Roman"/>
          <w:i/>
          <w:iCs/>
          <w:sz w:val="24"/>
          <w:szCs w:val="24"/>
        </w:rPr>
        <w:t>p</w:t>
      </w:r>
      <w:r w:rsidRPr="00A62FBF">
        <w:rPr>
          <w:rFonts w:ascii="Times New Roman" w:eastAsia="Times New Roman" w:hAnsi="Times New Roman" w:cs="Times New Roman"/>
          <w:sz w:val="24"/>
          <w:szCs w:val="24"/>
        </w:rPr>
        <w:t xml:space="preserve"> &lt; .01), implying that political conditions may impact employees’ desire to leave.</w:t>
      </w:r>
    </w:p>
    <w:p w14:paraId="1E6FF403" w14:textId="77777777" w:rsidR="00A62FBF" w:rsidRDefault="00A62FBF" w:rsidP="008862DF">
      <w:pPr>
        <w:numPr>
          <w:ilvl w:val="0"/>
          <w:numId w:val="13"/>
        </w:numPr>
        <w:tabs>
          <w:tab w:val="clear" w:pos="720"/>
        </w:tabs>
        <w:spacing w:before="100" w:beforeAutospacing="1" w:after="100" w:afterAutospacing="1" w:line="360" w:lineRule="auto"/>
        <w:ind w:left="360"/>
        <w:jc w:val="both"/>
        <w:rPr>
          <w:rFonts w:ascii="Times New Roman" w:eastAsia="Times New Roman" w:hAnsi="Times New Roman" w:cs="Times New Roman"/>
          <w:sz w:val="24"/>
          <w:szCs w:val="24"/>
        </w:rPr>
      </w:pPr>
      <w:r w:rsidRPr="00A62FBF">
        <w:rPr>
          <w:rFonts w:ascii="Times New Roman" w:eastAsia="Times New Roman" w:hAnsi="Times New Roman" w:cs="Times New Roman"/>
          <w:b/>
          <w:bCs/>
          <w:sz w:val="24"/>
          <w:szCs w:val="24"/>
        </w:rPr>
        <w:t>Employee relationships with management</w:t>
      </w:r>
      <w:r w:rsidRPr="00A62FBF">
        <w:rPr>
          <w:rFonts w:ascii="Times New Roman" w:eastAsia="Times New Roman" w:hAnsi="Times New Roman" w:cs="Times New Roman"/>
          <w:sz w:val="24"/>
          <w:szCs w:val="24"/>
        </w:rPr>
        <w:t xml:space="preserve"> are strongly linked with personal factors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.707) and job stress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.667). The</w:t>
      </w:r>
      <w:r w:rsidRPr="0033122F">
        <w:rPr>
          <w:rFonts w:ascii="Times New Roman" w:eastAsia="Times New Roman" w:hAnsi="Times New Roman" w:cs="Times New Roman"/>
          <w:sz w:val="24"/>
          <w:szCs w:val="24"/>
        </w:rPr>
        <w:t xml:space="preserve">y also show a </w:t>
      </w:r>
      <w:r w:rsidRPr="0033122F">
        <w:rPr>
          <w:rFonts w:ascii="Times New Roman" w:eastAsia="Times New Roman" w:hAnsi="Times New Roman" w:cs="Times New Roman"/>
          <w:b/>
          <w:bCs/>
          <w:sz w:val="24"/>
          <w:szCs w:val="24"/>
        </w:rPr>
        <w:t>weak but significant</w:t>
      </w:r>
      <w:r w:rsidRPr="0033122F">
        <w:rPr>
          <w:rFonts w:ascii="Times New Roman" w:eastAsia="Times New Roman" w:hAnsi="Times New Roman" w:cs="Times New Roman"/>
          <w:sz w:val="24"/>
          <w:szCs w:val="24"/>
        </w:rPr>
        <w:t xml:space="preserve"> association with turnover intention (</w:t>
      </w:r>
      <w:r w:rsidRPr="0033122F">
        <w:rPr>
          <w:rFonts w:ascii="Times New Roman" w:eastAsia="Times New Roman" w:hAnsi="Times New Roman" w:cs="Times New Roman"/>
          <w:i/>
          <w:iCs/>
          <w:sz w:val="24"/>
          <w:szCs w:val="24"/>
        </w:rPr>
        <w:t>r</w:t>
      </w:r>
      <w:r w:rsidRPr="0033122F">
        <w:rPr>
          <w:rFonts w:ascii="Times New Roman" w:eastAsia="Times New Roman" w:hAnsi="Times New Roman" w:cs="Times New Roman"/>
          <w:sz w:val="24"/>
          <w:szCs w:val="24"/>
        </w:rPr>
        <w:t xml:space="preserve"> = .258, </w:t>
      </w:r>
      <w:r w:rsidRPr="0033122F">
        <w:rPr>
          <w:rFonts w:ascii="Times New Roman" w:eastAsia="Times New Roman" w:hAnsi="Times New Roman" w:cs="Times New Roman"/>
          <w:i/>
          <w:iCs/>
          <w:sz w:val="24"/>
          <w:szCs w:val="24"/>
        </w:rPr>
        <w:t>p</w:t>
      </w:r>
      <w:r w:rsidRPr="0033122F">
        <w:rPr>
          <w:rFonts w:ascii="Times New Roman" w:eastAsia="Times New Roman" w:hAnsi="Times New Roman" w:cs="Times New Roman"/>
          <w:sz w:val="24"/>
          <w:szCs w:val="24"/>
        </w:rPr>
        <w:t xml:space="preserve"> &lt; .01).</w:t>
      </w:r>
    </w:p>
    <w:p w14:paraId="1E6FF404" w14:textId="77777777" w:rsidR="00A62FBF" w:rsidRPr="00A62FBF" w:rsidRDefault="00A62FBF" w:rsidP="008862DF">
      <w:pPr>
        <w:numPr>
          <w:ilvl w:val="0"/>
          <w:numId w:val="13"/>
        </w:numPr>
        <w:tabs>
          <w:tab w:val="clear" w:pos="720"/>
        </w:tabs>
        <w:spacing w:before="100" w:beforeAutospacing="1" w:after="100" w:afterAutospacing="1" w:line="360" w:lineRule="auto"/>
        <w:ind w:left="360"/>
        <w:jc w:val="both"/>
        <w:rPr>
          <w:rFonts w:ascii="Times New Roman" w:eastAsia="Times New Roman" w:hAnsi="Times New Roman" w:cs="Times New Roman"/>
          <w:sz w:val="24"/>
          <w:szCs w:val="24"/>
        </w:rPr>
      </w:pPr>
      <w:r w:rsidRPr="00A62FBF">
        <w:rPr>
          <w:rFonts w:ascii="Times New Roman" w:eastAsia="Times New Roman" w:hAnsi="Times New Roman" w:cs="Times New Roman"/>
          <w:b/>
          <w:bCs/>
          <w:sz w:val="24"/>
          <w:szCs w:val="24"/>
        </w:rPr>
        <w:t>Personal factors</w:t>
      </w:r>
      <w:r w:rsidRPr="00A62FBF">
        <w:rPr>
          <w:rFonts w:ascii="Times New Roman" w:eastAsia="Times New Roman" w:hAnsi="Times New Roman" w:cs="Times New Roman"/>
          <w:sz w:val="24"/>
          <w:szCs w:val="24"/>
        </w:rPr>
        <w:t xml:space="preserve"> are strongly associated with both compensation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.663) and career development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.669), but their correlation with turnover intention is weak and </w:t>
      </w:r>
      <w:r w:rsidRPr="00A62FBF">
        <w:rPr>
          <w:rFonts w:ascii="Times New Roman" w:eastAsia="Times New Roman" w:hAnsi="Times New Roman" w:cs="Times New Roman"/>
          <w:b/>
          <w:bCs/>
          <w:sz w:val="24"/>
          <w:szCs w:val="24"/>
        </w:rPr>
        <w:t>not statistically significant</w:t>
      </w:r>
      <w:r w:rsidRPr="00A62FBF">
        <w:rPr>
          <w:rFonts w:ascii="Times New Roman" w:eastAsia="Times New Roman" w:hAnsi="Times New Roman" w:cs="Times New Roman"/>
          <w:sz w:val="24"/>
          <w:szCs w:val="24"/>
        </w:rPr>
        <w:t xml:space="preserve">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.079, </w:t>
      </w:r>
      <w:r w:rsidRPr="00A62FBF">
        <w:rPr>
          <w:rFonts w:ascii="Times New Roman" w:eastAsia="Times New Roman" w:hAnsi="Times New Roman" w:cs="Times New Roman"/>
          <w:i/>
          <w:iCs/>
          <w:sz w:val="24"/>
          <w:szCs w:val="24"/>
        </w:rPr>
        <w:t>p</w:t>
      </w:r>
      <w:r w:rsidRPr="00A62FBF">
        <w:rPr>
          <w:rFonts w:ascii="Times New Roman" w:eastAsia="Times New Roman" w:hAnsi="Times New Roman" w:cs="Times New Roman"/>
          <w:sz w:val="24"/>
          <w:szCs w:val="24"/>
        </w:rPr>
        <w:t xml:space="preserve"> = .165).</w:t>
      </w:r>
    </w:p>
    <w:p w14:paraId="1E6FF405" w14:textId="77777777" w:rsidR="00A62FBF" w:rsidRPr="00A62FBF" w:rsidRDefault="00A62FBF" w:rsidP="008862DF">
      <w:pPr>
        <w:numPr>
          <w:ilvl w:val="0"/>
          <w:numId w:val="13"/>
        </w:numPr>
        <w:tabs>
          <w:tab w:val="clear" w:pos="720"/>
        </w:tabs>
        <w:spacing w:before="100" w:beforeAutospacing="1" w:after="100" w:afterAutospacing="1" w:line="360" w:lineRule="auto"/>
        <w:ind w:left="360"/>
        <w:jc w:val="both"/>
        <w:rPr>
          <w:rFonts w:ascii="Times New Roman" w:eastAsia="Times New Roman" w:hAnsi="Times New Roman" w:cs="Times New Roman"/>
          <w:sz w:val="24"/>
          <w:szCs w:val="24"/>
        </w:rPr>
      </w:pPr>
      <w:r w:rsidRPr="00A62FBF">
        <w:rPr>
          <w:rFonts w:ascii="Times New Roman" w:eastAsia="Times New Roman" w:hAnsi="Times New Roman" w:cs="Times New Roman"/>
          <w:b/>
          <w:bCs/>
          <w:sz w:val="24"/>
          <w:szCs w:val="24"/>
        </w:rPr>
        <w:t>Job stress</w:t>
      </w:r>
      <w:r w:rsidRPr="00A62FBF">
        <w:rPr>
          <w:rFonts w:ascii="Times New Roman" w:eastAsia="Times New Roman" w:hAnsi="Times New Roman" w:cs="Times New Roman"/>
          <w:sz w:val="24"/>
          <w:szCs w:val="24"/>
        </w:rPr>
        <w:t xml:space="preserve"> is </w:t>
      </w:r>
      <w:r w:rsidRPr="00A62FBF">
        <w:rPr>
          <w:rFonts w:ascii="Times New Roman" w:eastAsia="Times New Roman" w:hAnsi="Times New Roman" w:cs="Times New Roman"/>
          <w:b/>
          <w:bCs/>
          <w:sz w:val="24"/>
          <w:szCs w:val="24"/>
        </w:rPr>
        <w:t>moderately and significantly</w:t>
      </w:r>
      <w:r w:rsidRPr="00A62FBF">
        <w:rPr>
          <w:rFonts w:ascii="Times New Roman" w:eastAsia="Times New Roman" w:hAnsi="Times New Roman" w:cs="Times New Roman"/>
          <w:sz w:val="24"/>
          <w:szCs w:val="24"/>
        </w:rPr>
        <w:t xml:space="preserve"> correlated with turnover intention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.265, </w:t>
      </w:r>
      <w:r w:rsidRPr="00A62FBF">
        <w:rPr>
          <w:rFonts w:ascii="Times New Roman" w:eastAsia="Times New Roman" w:hAnsi="Times New Roman" w:cs="Times New Roman"/>
          <w:i/>
          <w:iCs/>
          <w:sz w:val="24"/>
          <w:szCs w:val="24"/>
        </w:rPr>
        <w:t>p</w:t>
      </w:r>
      <w:r w:rsidRPr="00A62FBF">
        <w:rPr>
          <w:rFonts w:ascii="Times New Roman" w:eastAsia="Times New Roman" w:hAnsi="Times New Roman" w:cs="Times New Roman"/>
          <w:sz w:val="24"/>
          <w:szCs w:val="24"/>
        </w:rPr>
        <w:t xml:space="preserve"> &lt; .01), suggesting that increased stress levels may influence the desire to resign.</w:t>
      </w:r>
    </w:p>
    <w:p w14:paraId="1E6FF406" w14:textId="77777777" w:rsidR="00A62FBF" w:rsidRPr="00A62FBF" w:rsidRDefault="00A62FBF" w:rsidP="008862DF">
      <w:pPr>
        <w:numPr>
          <w:ilvl w:val="0"/>
          <w:numId w:val="13"/>
        </w:numPr>
        <w:tabs>
          <w:tab w:val="clear" w:pos="720"/>
        </w:tabs>
        <w:spacing w:before="100" w:beforeAutospacing="1" w:after="100" w:afterAutospacing="1" w:line="360" w:lineRule="auto"/>
        <w:ind w:left="360"/>
        <w:jc w:val="both"/>
        <w:rPr>
          <w:rFonts w:ascii="Times New Roman" w:eastAsia="Times New Roman" w:hAnsi="Times New Roman" w:cs="Times New Roman"/>
          <w:sz w:val="24"/>
          <w:szCs w:val="24"/>
        </w:rPr>
      </w:pPr>
      <w:r w:rsidRPr="00A62FBF">
        <w:rPr>
          <w:rFonts w:ascii="Times New Roman" w:eastAsia="Times New Roman" w:hAnsi="Times New Roman" w:cs="Times New Roman"/>
          <w:b/>
          <w:bCs/>
          <w:sz w:val="24"/>
          <w:szCs w:val="24"/>
        </w:rPr>
        <w:lastRenderedPageBreak/>
        <w:t>Compensation</w:t>
      </w:r>
      <w:r w:rsidRPr="00A62FBF">
        <w:rPr>
          <w:rFonts w:ascii="Times New Roman" w:eastAsia="Times New Roman" w:hAnsi="Times New Roman" w:cs="Times New Roman"/>
          <w:sz w:val="24"/>
          <w:szCs w:val="24"/>
        </w:rPr>
        <w:t xml:space="preserve"> has a </w:t>
      </w:r>
      <w:r w:rsidRPr="00A62FBF">
        <w:rPr>
          <w:rFonts w:ascii="Times New Roman" w:eastAsia="Times New Roman" w:hAnsi="Times New Roman" w:cs="Times New Roman"/>
          <w:b/>
          <w:bCs/>
          <w:sz w:val="24"/>
          <w:szCs w:val="24"/>
        </w:rPr>
        <w:t>very strong</w:t>
      </w:r>
      <w:r w:rsidRPr="00A62FBF">
        <w:rPr>
          <w:rFonts w:ascii="Times New Roman" w:eastAsia="Times New Roman" w:hAnsi="Times New Roman" w:cs="Times New Roman"/>
          <w:sz w:val="24"/>
          <w:szCs w:val="24"/>
        </w:rPr>
        <w:t xml:space="preserve"> correlation with career growth and development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.956, </w:t>
      </w:r>
      <w:r w:rsidRPr="00A62FBF">
        <w:rPr>
          <w:rFonts w:ascii="Times New Roman" w:eastAsia="Times New Roman" w:hAnsi="Times New Roman" w:cs="Times New Roman"/>
          <w:i/>
          <w:iCs/>
          <w:sz w:val="24"/>
          <w:szCs w:val="24"/>
        </w:rPr>
        <w:t>p</w:t>
      </w:r>
      <w:r w:rsidRPr="00A62FBF">
        <w:rPr>
          <w:rFonts w:ascii="Times New Roman" w:eastAsia="Times New Roman" w:hAnsi="Times New Roman" w:cs="Times New Roman"/>
          <w:sz w:val="24"/>
          <w:szCs w:val="24"/>
        </w:rPr>
        <w:t xml:space="preserve"> &lt; .01), which may point to some degree of conceptual or measurement overlap. However, compensation is </w:t>
      </w:r>
      <w:r w:rsidRPr="00A62FBF">
        <w:rPr>
          <w:rFonts w:ascii="Times New Roman" w:eastAsia="Times New Roman" w:hAnsi="Times New Roman" w:cs="Times New Roman"/>
          <w:b/>
          <w:bCs/>
          <w:sz w:val="24"/>
          <w:szCs w:val="24"/>
        </w:rPr>
        <w:t>not significantly related</w:t>
      </w:r>
      <w:r w:rsidRPr="00A62FBF">
        <w:rPr>
          <w:rFonts w:ascii="Times New Roman" w:eastAsia="Times New Roman" w:hAnsi="Times New Roman" w:cs="Times New Roman"/>
          <w:sz w:val="24"/>
          <w:szCs w:val="24"/>
        </w:rPr>
        <w:t xml:space="preserve"> to turnover intention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.023, </w:t>
      </w:r>
      <w:r w:rsidRPr="00A62FBF">
        <w:rPr>
          <w:rFonts w:ascii="Times New Roman" w:eastAsia="Times New Roman" w:hAnsi="Times New Roman" w:cs="Times New Roman"/>
          <w:i/>
          <w:iCs/>
          <w:sz w:val="24"/>
          <w:szCs w:val="24"/>
        </w:rPr>
        <w:t>p</w:t>
      </w:r>
      <w:r w:rsidRPr="00A62FBF">
        <w:rPr>
          <w:rFonts w:ascii="Times New Roman" w:eastAsia="Times New Roman" w:hAnsi="Times New Roman" w:cs="Times New Roman"/>
          <w:sz w:val="24"/>
          <w:szCs w:val="24"/>
        </w:rPr>
        <w:t xml:space="preserve"> = .686).</w:t>
      </w:r>
    </w:p>
    <w:p w14:paraId="1E6FF407" w14:textId="77777777" w:rsidR="00A62FBF" w:rsidRPr="00A62FBF" w:rsidRDefault="00A62FBF" w:rsidP="008862DF">
      <w:pPr>
        <w:numPr>
          <w:ilvl w:val="0"/>
          <w:numId w:val="13"/>
        </w:numPr>
        <w:tabs>
          <w:tab w:val="clear" w:pos="720"/>
        </w:tabs>
        <w:spacing w:before="100" w:beforeAutospacing="1" w:after="100" w:afterAutospacing="1" w:line="360" w:lineRule="auto"/>
        <w:ind w:left="360"/>
        <w:jc w:val="both"/>
        <w:rPr>
          <w:rFonts w:ascii="Times New Roman" w:eastAsia="Times New Roman" w:hAnsi="Times New Roman" w:cs="Times New Roman"/>
          <w:sz w:val="24"/>
          <w:szCs w:val="24"/>
        </w:rPr>
      </w:pPr>
      <w:r w:rsidRPr="00A62FBF">
        <w:rPr>
          <w:rFonts w:ascii="Times New Roman" w:eastAsia="Times New Roman" w:hAnsi="Times New Roman" w:cs="Times New Roman"/>
          <w:b/>
          <w:bCs/>
          <w:sz w:val="24"/>
          <w:szCs w:val="24"/>
        </w:rPr>
        <w:t>Career growth and development</w:t>
      </w:r>
      <w:r w:rsidRPr="00A62FBF">
        <w:rPr>
          <w:rFonts w:ascii="Times New Roman" w:eastAsia="Times New Roman" w:hAnsi="Times New Roman" w:cs="Times New Roman"/>
          <w:sz w:val="24"/>
          <w:szCs w:val="24"/>
        </w:rPr>
        <w:t xml:space="preserve"> shows </w:t>
      </w:r>
      <w:r w:rsidRPr="00A62FBF">
        <w:rPr>
          <w:rFonts w:ascii="Times New Roman" w:eastAsia="Times New Roman" w:hAnsi="Times New Roman" w:cs="Times New Roman"/>
          <w:b/>
          <w:bCs/>
          <w:sz w:val="24"/>
          <w:szCs w:val="24"/>
        </w:rPr>
        <w:t>no significant relationship</w:t>
      </w:r>
      <w:r w:rsidRPr="00A62FBF">
        <w:rPr>
          <w:rFonts w:ascii="Times New Roman" w:eastAsia="Times New Roman" w:hAnsi="Times New Roman" w:cs="Times New Roman"/>
          <w:sz w:val="24"/>
          <w:szCs w:val="24"/>
        </w:rPr>
        <w:t xml:space="preserve"> with turnover intention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.017, </w:t>
      </w:r>
      <w:r w:rsidRPr="00A62FBF">
        <w:rPr>
          <w:rFonts w:ascii="Times New Roman" w:eastAsia="Times New Roman" w:hAnsi="Times New Roman" w:cs="Times New Roman"/>
          <w:i/>
          <w:iCs/>
          <w:sz w:val="24"/>
          <w:szCs w:val="24"/>
        </w:rPr>
        <w:t>p</w:t>
      </w:r>
      <w:r w:rsidRPr="00A62FBF">
        <w:rPr>
          <w:rFonts w:ascii="Times New Roman" w:eastAsia="Times New Roman" w:hAnsi="Times New Roman" w:cs="Times New Roman"/>
          <w:sz w:val="24"/>
          <w:szCs w:val="24"/>
        </w:rPr>
        <w:t xml:space="preserve"> = .771), even though it is closely associated with several other variables.</w:t>
      </w:r>
    </w:p>
    <w:p w14:paraId="1E6FF408" w14:textId="77777777" w:rsidR="00D525AD" w:rsidRPr="00A62FBF" w:rsidRDefault="00A62FBF" w:rsidP="00C540E7">
      <w:pPr>
        <w:spacing w:before="100" w:beforeAutospacing="1" w:after="100" w:afterAutospacing="1" w:line="360" w:lineRule="auto"/>
        <w:ind w:left="36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62FBF">
        <w:rPr>
          <w:rFonts w:ascii="Times New Roman" w:eastAsia="Times New Roman" w:hAnsi="Times New Roman" w:cs="Times New Roman"/>
          <w:sz w:val="24"/>
          <w:szCs w:val="24"/>
        </w:rPr>
        <w:t xml:space="preserve">In summary, the most significant predictors of </w:t>
      </w:r>
      <w:r w:rsidRPr="00A62FBF">
        <w:rPr>
          <w:rFonts w:ascii="Times New Roman" w:eastAsia="Times New Roman" w:hAnsi="Times New Roman" w:cs="Times New Roman"/>
          <w:b/>
          <w:bCs/>
          <w:sz w:val="24"/>
          <w:szCs w:val="24"/>
        </w:rPr>
        <w:t>employee turnover intention</w:t>
      </w:r>
      <w:r w:rsidRPr="00A62FBF">
        <w:rPr>
          <w:rFonts w:ascii="Times New Roman" w:eastAsia="Times New Roman" w:hAnsi="Times New Roman" w:cs="Times New Roman"/>
          <w:sz w:val="24"/>
          <w:szCs w:val="24"/>
        </w:rPr>
        <w:t xml:space="preserve"> are </w:t>
      </w:r>
      <w:r w:rsidRPr="00A62FBF">
        <w:rPr>
          <w:rFonts w:ascii="Times New Roman" w:eastAsia="Times New Roman" w:hAnsi="Times New Roman" w:cs="Times New Roman"/>
          <w:b/>
          <w:bCs/>
          <w:sz w:val="24"/>
          <w:szCs w:val="24"/>
        </w:rPr>
        <w:t>political factors</w:t>
      </w:r>
      <w:r w:rsidRPr="00A62FBF">
        <w:rPr>
          <w:rFonts w:ascii="Times New Roman" w:eastAsia="Times New Roman" w:hAnsi="Times New Roman" w:cs="Times New Roman"/>
          <w:sz w:val="24"/>
          <w:szCs w:val="24"/>
        </w:rPr>
        <w:t xml:space="preserve">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.391), followed by </w:t>
      </w:r>
      <w:r w:rsidRPr="00A62FBF">
        <w:rPr>
          <w:rFonts w:ascii="Times New Roman" w:eastAsia="Times New Roman" w:hAnsi="Times New Roman" w:cs="Times New Roman"/>
          <w:b/>
          <w:bCs/>
          <w:sz w:val="24"/>
          <w:szCs w:val="24"/>
        </w:rPr>
        <w:t>job stress</w:t>
      </w:r>
      <w:r w:rsidRPr="00A62FBF">
        <w:rPr>
          <w:rFonts w:ascii="Times New Roman" w:eastAsia="Times New Roman" w:hAnsi="Times New Roman" w:cs="Times New Roman"/>
          <w:sz w:val="24"/>
          <w:szCs w:val="24"/>
        </w:rPr>
        <w:t xml:space="preserve">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.265), and </w:t>
      </w:r>
      <w:r w:rsidRPr="00A62FBF">
        <w:rPr>
          <w:rFonts w:ascii="Times New Roman" w:eastAsia="Times New Roman" w:hAnsi="Times New Roman" w:cs="Times New Roman"/>
          <w:b/>
          <w:bCs/>
          <w:sz w:val="24"/>
          <w:szCs w:val="24"/>
        </w:rPr>
        <w:t>employee relations with management</w:t>
      </w:r>
      <w:r w:rsidRPr="00A62FBF">
        <w:rPr>
          <w:rFonts w:ascii="Times New Roman" w:eastAsia="Times New Roman" w:hAnsi="Times New Roman" w:cs="Times New Roman"/>
          <w:sz w:val="24"/>
          <w:szCs w:val="24"/>
        </w:rPr>
        <w:t xml:space="preserve">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.258). Furthermore, the high correlation between compensation and career development (</w:t>
      </w:r>
      <w:r w:rsidRPr="00A62FBF">
        <w:rPr>
          <w:rFonts w:ascii="Times New Roman" w:eastAsia="Times New Roman" w:hAnsi="Times New Roman" w:cs="Times New Roman"/>
          <w:i/>
          <w:iCs/>
          <w:sz w:val="24"/>
          <w:szCs w:val="24"/>
        </w:rPr>
        <w:t>r</w:t>
      </w:r>
      <w:r w:rsidRPr="00A62FBF">
        <w:rPr>
          <w:rFonts w:ascii="Times New Roman" w:eastAsia="Times New Roman" w:hAnsi="Times New Roman" w:cs="Times New Roman"/>
          <w:sz w:val="24"/>
          <w:szCs w:val="24"/>
        </w:rPr>
        <w:t xml:space="preserve"> = .956) suggests the possibility of </w:t>
      </w:r>
      <w:r w:rsidRPr="00A62FBF">
        <w:rPr>
          <w:rFonts w:ascii="Times New Roman" w:eastAsia="Times New Roman" w:hAnsi="Times New Roman" w:cs="Times New Roman"/>
          <w:b/>
          <w:bCs/>
          <w:sz w:val="24"/>
          <w:szCs w:val="24"/>
        </w:rPr>
        <w:t>multicollinearity</w:t>
      </w:r>
      <w:r w:rsidRPr="00A62FBF">
        <w:rPr>
          <w:rFonts w:ascii="Times New Roman" w:eastAsia="Times New Roman" w:hAnsi="Times New Roman" w:cs="Times New Roman"/>
          <w:sz w:val="24"/>
          <w:szCs w:val="24"/>
        </w:rPr>
        <w:t xml:space="preserve">, a concern further supported by </w:t>
      </w:r>
      <w:r w:rsidRPr="00A62FBF">
        <w:rPr>
          <w:rFonts w:ascii="Times New Roman" w:eastAsia="Times New Roman" w:hAnsi="Times New Roman" w:cs="Times New Roman"/>
          <w:b/>
          <w:bCs/>
          <w:sz w:val="24"/>
          <w:szCs w:val="24"/>
        </w:rPr>
        <w:t>Variance Inflation Factor (VIF)</w:t>
      </w:r>
      <w:r w:rsidRPr="00A62FBF">
        <w:rPr>
          <w:rFonts w:ascii="Times New Roman" w:eastAsia="Times New Roman" w:hAnsi="Times New Roman" w:cs="Times New Roman"/>
          <w:sz w:val="24"/>
          <w:szCs w:val="24"/>
        </w:rPr>
        <w:t xml:space="preserve"> values obse</w:t>
      </w:r>
      <w:r>
        <w:rPr>
          <w:rFonts w:ascii="Times New Roman" w:eastAsia="Times New Roman" w:hAnsi="Times New Roman" w:cs="Times New Roman"/>
          <w:sz w:val="24"/>
          <w:szCs w:val="24"/>
        </w:rPr>
        <w:t>rved during regression analysis.</w:t>
      </w:r>
    </w:p>
    <w:p w14:paraId="1E6FF409" w14:textId="77777777" w:rsidR="00D525AD" w:rsidRPr="00D525AD" w:rsidRDefault="00D525AD" w:rsidP="00CF710F">
      <w:pPr>
        <w:pStyle w:val="ListParagraph"/>
        <w:numPr>
          <w:ilvl w:val="2"/>
          <w:numId w:val="14"/>
        </w:numPr>
        <w:spacing w:before="100" w:beforeAutospacing="1" w:after="100" w:afterAutospacing="1" w:line="360" w:lineRule="auto"/>
        <w:jc w:val="both"/>
        <w:rPr>
          <w:rFonts w:ascii="Times New Roman" w:eastAsiaTheme="minorHAnsi" w:hAnsi="Times New Roman"/>
          <w:b/>
          <w:sz w:val="24"/>
          <w:szCs w:val="24"/>
        </w:rPr>
      </w:pPr>
      <w:r w:rsidRPr="00D525AD">
        <w:rPr>
          <w:rFonts w:ascii="Times New Roman" w:eastAsia="Times New Roman" w:hAnsi="Times New Roman"/>
          <w:b/>
          <w:bCs/>
          <w:sz w:val="24"/>
          <w:szCs w:val="24"/>
        </w:rPr>
        <w:t>Regression Analysis: Testing the Normality Assumption of Residuals</w:t>
      </w:r>
    </w:p>
    <w:p w14:paraId="1E6FF40A" w14:textId="77777777" w:rsidR="00D525AD" w:rsidRPr="008F3566" w:rsidRDefault="00D525AD" w:rsidP="00CF710F">
      <w:pPr>
        <w:spacing w:before="100" w:beforeAutospacing="1" w:after="100" w:afterAutospacing="1" w:line="360" w:lineRule="auto"/>
        <w:jc w:val="both"/>
        <w:rPr>
          <w:rFonts w:ascii="Times New Roman" w:eastAsia="Times New Roman" w:hAnsi="Times New Roman" w:cs="Times New Roman"/>
          <w:sz w:val="24"/>
          <w:szCs w:val="24"/>
        </w:rPr>
      </w:pPr>
      <w:r w:rsidRPr="008F3566">
        <w:rPr>
          <w:rFonts w:ascii="Times New Roman" w:eastAsia="Times New Roman" w:hAnsi="Times New Roman" w:cs="Times New Roman"/>
          <w:sz w:val="24"/>
          <w:szCs w:val="24"/>
        </w:rPr>
        <w:t>Regression analysis was conducted to examine how independent variables—economic factors, personal factors, employee–management relationships, political influences, job stress, career development, and compensation—predict employee turnover intention.</w:t>
      </w:r>
    </w:p>
    <w:p w14:paraId="1E6FF40B" w14:textId="77777777" w:rsidR="00743A02" w:rsidRDefault="00D525AD" w:rsidP="00743A02">
      <w:pPr>
        <w:spacing w:before="100" w:beforeAutospacing="1" w:after="100" w:afterAutospacing="1" w:line="360" w:lineRule="auto"/>
        <w:jc w:val="both"/>
        <w:rPr>
          <w:rFonts w:ascii="Times New Roman" w:eastAsia="Times New Roman" w:hAnsi="Times New Roman" w:cs="Times New Roman"/>
          <w:sz w:val="24"/>
          <w:szCs w:val="24"/>
        </w:rPr>
      </w:pPr>
      <w:r w:rsidRPr="008F3566">
        <w:rPr>
          <w:rFonts w:ascii="Times New Roman" w:eastAsia="Times New Roman" w:hAnsi="Times New Roman" w:cs="Times New Roman"/>
          <w:sz w:val="24"/>
          <w:szCs w:val="24"/>
        </w:rPr>
        <w:t xml:space="preserve">Before interpreting the regression results, key assumptions of the classical linear regression model were tested to ensure validity, including </w:t>
      </w:r>
      <w:r w:rsidRPr="008F3566">
        <w:rPr>
          <w:rFonts w:ascii="Times New Roman" w:eastAsia="Times New Roman" w:hAnsi="Times New Roman" w:cs="Times New Roman"/>
          <w:b/>
          <w:bCs/>
          <w:sz w:val="24"/>
          <w:szCs w:val="24"/>
        </w:rPr>
        <w:t>normality of residuals</w:t>
      </w:r>
      <w:r w:rsidRPr="008F3566">
        <w:rPr>
          <w:rFonts w:ascii="Times New Roman" w:eastAsia="Times New Roman" w:hAnsi="Times New Roman" w:cs="Times New Roman"/>
          <w:sz w:val="24"/>
          <w:szCs w:val="24"/>
        </w:rPr>
        <w:t>, homoscedasticity, linearity, and m</w:t>
      </w:r>
      <w:r w:rsidR="00743A02">
        <w:rPr>
          <w:rFonts w:ascii="Times New Roman" w:eastAsia="Times New Roman" w:hAnsi="Times New Roman" w:cs="Times New Roman"/>
          <w:sz w:val="24"/>
          <w:szCs w:val="24"/>
        </w:rPr>
        <w:t>ulticollinearity (Field, 2009).</w:t>
      </w:r>
    </w:p>
    <w:p w14:paraId="1E6FF40C" w14:textId="77777777" w:rsidR="00743A02" w:rsidRPr="00743A02" w:rsidRDefault="00743A02" w:rsidP="00743A02">
      <w:pPr>
        <w:spacing w:before="100" w:beforeAutospacing="1" w:after="100" w:afterAutospacing="1" w:line="360" w:lineRule="auto"/>
        <w:jc w:val="both"/>
        <w:rPr>
          <w:rFonts w:ascii="Times New Roman" w:eastAsia="Times New Roman" w:hAnsi="Times New Roman" w:cs="Times New Roman"/>
          <w:sz w:val="24"/>
          <w:szCs w:val="24"/>
        </w:rPr>
      </w:pPr>
      <w:r w:rsidRPr="00743A02">
        <w:rPr>
          <w:rFonts w:ascii="Times New Roman" w:eastAsia="Times New Roman" w:hAnsi="Times New Roman" w:cs="Times New Roman"/>
          <w:b/>
          <w:bCs/>
          <w:sz w:val="27"/>
          <w:szCs w:val="27"/>
        </w:rPr>
        <w:t>1. Normality Assumption</w:t>
      </w:r>
    </w:p>
    <w:p w14:paraId="1E6FF40D" w14:textId="77777777" w:rsidR="00743A02" w:rsidRPr="00743A02" w:rsidRDefault="00743A02" w:rsidP="00743A02">
      <w:pPr>
        <w:spacing w:before="100" w:beforeAutospacing="1" w:after="100" w:afterAutospacing="1" w:line="360" w:lineRule="auto"/>
        <w:jc w:val="both"/>
        <w:rPr>
          <w:rFonts w:ascii="Times New Roman" w:eastAsia="Times New Roman" w:hAnsi="Times New Roman" w:cs="Times New Roman"/>
          <w:sz w:val="24"/>
          <w:szCs w:val="24"/>
        </w:rPr>
      </w:pPr>
      <w:r w:rsidRPr="00743A02">
        <w:rPr>
          <w:rFonts w:ascii="Times New Roman" w:eastAsia="Times New Roman" w:hAnsi="Times New Roman" w:cs="Times New Roman"/>
          <w:sz w:val="24"/>
          <w:szCs w:val="24"/>
        </w:rPr>
        <w:t>A fundamental assumption of the classical linear regression model is that the residuals (errors) are approximately normally distributed. This assumption is vital for ensuring the validity of inferential statistics, including hypothesis testing and the construction of confidence intervals (Field, 2009).</w:t>
      </w:r>
    </w:p>
    <w:p w14:paraId="1E6FF40E" w14:textId="77777777" w:rsidR="00743A02" w:rsidRPr="00743A02" w:rsidRDefault="00743A02" w:rsidP="00743A02">
      <w:pPr>
        <w:spacing w:before="100" w:beforeAutospacing="1" w:after="100" w:afterAutospacing="1" w:line="360" w:lineRule="auto"/>
        <w:jc w:val="both"/>
        <w:rPr>
          <w:rFonts w:ascii="Times New Roman" w:eastAsia="Times New Roman" w:hAnsi="Times New Roman" w:cs="Times New Roman"/>
          <w:sz w:val="24"/>
          <w:szCs w:val="24"/>
        </w:rPr>
      </w:pPr>
      <w:r w:rsidRPr="00743A02">
        <w:rPr>
          <w:rFonts w:ascii="Times New Roman" w:eastAsia="Times New Roman" w:hAnsi="Times New Roman" w:cs="Times New Roman"/>
          <w:sz w:val="24"/>
          <w:szCs w:val="24"/>
        </w:rPr>
        <w:t>To evaluate this assumption, both visual and statistical diagnostic methods were employed:</w:t>
      </w:r>
    </w:p>
    <w:p w14:paraId="1E6FF40F" w14:textId="77777777" w:rsidR="00743A02" w:rsidRDefault="00743A02" w:rsidP="00743A02">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743A02">
        <w:rPr>
          <w:rFonts w:ascii="Times New Roman" w:eastAsia="Times New Roman" w:hAnsi="Times New Roman" w:cs="Times New Roman"/>
          <w:b/>
          <w:bCs/>
          <w:sz w:val="24"/>
          <w:szCs w:val="24"/>
        </w:rPr>
        <w:t>Histogram of Residuals</w:t>
      </w:r>
      <w:r w:rsidRPr="00743A02">
        <w:rPr>
          <w:rFonts w:ascii="Times New Roman" w:eastAsia="Times New Roman" w:hAnsi="Times New Roman" w:cs="Times New Roman"/>
          <w:sz w:val="24"/>
          <w:szCs w:val="24"/>
        </w:rPr>
        <w:t>: The standardized residuals were plotted to visually inspect the distribution. The histogram revealed a distribution that was approximately symmetric and bell-shaped, suggesting no significant deviation from normality.</w:t>
      </w:r>
    </w:p>
    <w:p w14:paraId="1E6FF410" w14:textId="77777777" w:rsidR="00784ACE" w:rsidRPr="00743A02" w:rsidRDefault="00784ACE" w:rsidP="00784ACE">
      <w:pPr>
        <w:spacing w:before="100" w:beforeAutospacing="1" w:after="100" w:afterAutospacing="1" w:line="360" w:lineRule="auto"/>
        <w:ind w:left="720"/>
        <w:jc w:val="both"/>
        <w:rPr>
          <w:rFonts w:ascii="Times New Roman" w:eastAsia="Times New Roman" w:hAnsi="Times New Roman" w:cs="Times New Roman"/>
          <w:sz w:val="24"/>
          <w:szCs w:val="24"/>
        </w:rPr>
      </w:pPr>
    </w:p>
    <w:p w14:paraId="1E6FF411" w14:textId="77777777" w:rsidR="00743A02" w:rsidRPr="00743A02" w:rsidRDefault="00743A02" w:rsidP="00743A02">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743A02">
        <w:rPr>
          <w:rFonts w:ascii="Times New Roman" w:eastAsia="Times New Roman" w:hAnsi="Times New Roman" w:cs="Times New Roman"/>
          <w:b/>
          <w:bCs/>
          <w:sz w:val="24"/>
          <w:szCs w:val="24"/>
        </w:rPr>
        <w:lastRenderedPageBreak/>
        <w:t>Normal Probability Plot (P–P Plot)</w:t>
      </w:r>
      <w:r w:rsidRPr="00743A02">
        <w:rPr>
          <w:rFonts w:ascii="Times New Roman" w:eastAsia="Times New Roman" w:hAnsi="Times New Roman" w:cs="Times New Roman"/>
          <w:sz w:val="24"/>
          <w:szCs w:val="24"/>
        </w:rPr>
        <w:t>: This graphical tool compares the cumulative distribution of standardized residuals with the expected cumulative distribution of a normal distribution. In this analysis, the points in the P–P plot closely followed the diagonal reference line, further supporting the normality assumption.</w:t>
      </w:r>
    </w:p>
    <w:p w14:paraId="1E6FF412" w14:textId="77777777" w:rsidR="00743A02" w:rsidRPr="00743A02" w:rsidRDefault="00743A02" w:rsidP="00743A02">
      <w:pPr>
        <w:numPr>
          <w:ilvl w:val="0"/>
          <w:numId w:val="51"/>
        </w:numPr>
        <w:spacing w:before="100" w:beforeAutospacing="1" w:after="100" w:afterAutospacing="1" w:line="360" w:lineRule="auto"/>
        <w:jc w:val="both"/>
        <w:rPr>
          <w:rFonts w:ascii="Times New Roman" w:eastAsia="Times New Roman" w:hAnsi="Times New Roman" w:cs="Times New Roman"/>
          <w:sz w:val="24"/>
          <w:szCs w:val="24"/>
        </w:rPr>
      </w:pPr>
      <w:r w:rsidRPr="00743A02">
        <w:rPr>
          <w:rFonts w:ascii="Times New Roman" w:eastAsia="Times New Roman" w:hAnsi="Times New Roman" w:cs="Times New Roman"/>
          <w:b/>
          <w:bCs/>
          <w:sz w:val="24"/>
          <w:szCs w:val="24"/>
        </w:rPr>
        <w:t>Shapiro-Wilk Test</w:t>
      </w:r>
      <w:r w:rsidRPr="00743A02">
        <w:rPr>
          <w:rFonts w:ascii="Times New Roman" w:eastAsia="Times New Roman" w:hAnsi="Times New Roman" w:cs="Times New Roman"/>
          <w:sz w:val="24"/>
          <w:szCs w:val="24"/>
        </w:rPr>
        <w:t>: A statistical test was conducted to assess the normality of residuals more rigorously. The test yielded a non-significant p-value (p = 0.132), indicating that the null hypothesis of normality could not be rejected. This result provides statistical evidence that the residuals are normally distributed.</w:t>
      </w:r>
    </w:p>
    <w:p w14:paraId="1E6FF413" w14:textId="77777777" w:rsidR="00743A02" w:rsidRPr="00743A02" w:rsidRDefault="00743A02" w:rsidP="00743A02">
      <w:pPr>
        <w:spacing w:before="100" w:beforeAutospacing="1" w:after="100" w:afterAutospacing="1" w:line="360" w:lineRule="auto"/>
        <w:jc w:val="both"/>
        <w:rPr>
          <w:rFonts w:ascii="Times New Roman" w:eastAsia="Times New Roman" w:hAnsi="Times New Roman" w:cs="Times New Roman"/>
          <w:sz w:val="24"/>
          <w:szCs w:val="24"/>
        </w:rPr>
      </w:pPr>
      <w:r w:rsidRPr="00743A02">
        <w:rPr>
          <w:rFonts w:ascii="Times New Roman" w:eastAsia="Times New Roman" w:hAnsi="Times New Roman" w:cs="Times New Roman"/>
          <w:sz w:val="24"/>
          <w:szCs w:val="24"/>
        </w:rPr>
        <w:t xml:space="preserve">It is critical to emphasize that in the context of regression analysis, the normality assumption pertains specifically to the </w:t>
      </w:r>
      <w:r w:rsidRPr="00743A02">
        <w:rPr>
          <w:rFonts w:ascii="Times New Roman" w:eastAsia="Times New Roman" w:hAnsi="Times New Roman" w:cs="Times New Roman"/>
          <w:b/>
          <w:bCs/>
          <w:sz w:val="24"/>
          <w:szCs w:val="24"/>
        </w:rPr>
        <w:t>residuals</w:t>
      </w:r>
      <w:r w:rsidRPr="00743A02">
        <w:rPr>
          <w:rFonts w:ascii="Times New Roman" w:eastAsia="Times New Roman" w:hAnsi="Times New Roman" w:cs="Times New Roman"/>
          <w:sz w:val="24"/>
          <w:szCs w:val="24"/>
        </w:rPr>
        <w:t>, not to the independent or dependent variables themselves. As such, although skewness and kurtosis can describe the shape of variable distributions, they are not directly relevant to this assumption.</w:t>
      </w:r>
    </w:p>
    <w:p w14:paraId="1E6FF414" w14:textId="77777777" w:rsidR="00D525AD" w:rsidRPr="001260D9" w:rsidRDefault="00743A02" w:rsidP="001260D9">
      <w:pPr>
        <w:spacing w:before="100" w:beforeAutospacing="1" w:after="100" w:afterAutospacing="1" w:line="360" w:lineRule="auto"/>
        <w:jc w:val="both"/>
        <w:rPr>
          <w:rFonts w:ascii="Times New Roman" w:eastAsia="Times New Roman" w:hAnsi="Times New Roman" w:cs="Times New Roman"/>
          <w:sz w:val="24"/>
          <w:szCs w:val="24"/>
        </w:rPr>
      </w:pPr>
      <w:r w:rsidRPr="00743A02">
        <w:rPr>
          <w:rFonts w:ascii="Times New Roman" w:eastAsia="Times New Roman" w:hAnsi="Times New Roman" w:cs="Times New Roman"/>
          <w:sz w:val="24"/>
          <w:szCs w:val="24"/>
        </w:rPr>
        <w:t>Collectively, the visual inspections and statistical testing indicate that the normality assumption is sufficiently met in this study. This ensures that subsequent interpretations of regression coefficients and significance tests are both reliable and valid.</w:t>
      </w:r>
    </w:p>
    <w:p w14:paraId="1E6FF415" w14:textId="77777777" w:rsidR="00A9138B" w:rsidRPr="00784ACE" w:rsidRDefault="00A9138B" w:rsidP="00784ACE">
      <w:pPr>
        <w:jc w:val="both"/>
        <w:rPr>
          <w:rFonts w:ascii="Times New Roman" w:hAnsi="Times New Roman" w:cs="Times New Roman"/>
        </w:rPr>
      </w:pPr>
      <w:r w:rsidRPr="008F3566">
        <w:rPr>
          <w:rFonts w:ascii="Times New Roman" w:hAnsi="Times New Roman" w:cs="Times New Roman"/>
        </w:rPr>
        <w:t>Figure 4.1.-Histogram of regression standardized residual</w:t>
      </w:r>
    </w:p>
    <w:p w14:paraId="1E6FF416" w14:textId="77777777" w:rsidR="00E34A50" w:rsidRDefault="00A9138B" w:rsidP="008F3566">
      <w:pPr>
        <w:jc w:val="both"/>
        <w:rPr>
          <w:rFonts w:ascii="Times New Roman" w:hAnsi="Times New Roman" w:cs="Times New Roman"/>
        </w:rPr>
      </w:pPr>
      <w:r w:rsidRPr="008F3566">
        <w:rPr>
          <w:rFonts w:ascii="Times New Roman" w:hAnsi="Times New Roman" w:cs="Times New Roman"/>
          <w:noProof/>
        </w:rPr>
        <w:lastRenderedPageBreak/>
        <w:drawing>
          <wp:inline distT="0" distB="0" distL="0" distR="0" wp14:anchorId="1E6FF8C3" wp14:editId="1E6FF8C4">
            <wp:extent cx="5219700" cy="64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9700" cy="6426688"/>
                    </a:xfrm>
                    <a:prstGeom prst="rect">
                      <a:avLst/>
                    </a:prstGeom>
                    <a:noFill/>
                    <a:ln>
                      <a:noFill/>
                    </a:ln>
                  </pic:spPr>
                </pic:pic>
              </a:graphicData>
            </a:graphic>
          </wp:inline>
        </w:drawing>
      </w:r>
    </w:p>
    <w:p w14:paraId="1E6FF417" w14:textId="77777777" w:rsidR="004929A2" w:rsidRPr="008F3566" w:rsidRDefault="00245267" w:rsidP="008F3566">
      <w:pPr>
        <w:jc w:val="both"/>
        <w:rPr>
          <w:rFonts w:ascii="Times New Roman" w:hAnsi="Times New Roman" w:cs="Times New Roman"/>
        </w:rPr>
      </w:pPr>
      <w:r w:rsidRPr="008F3566">
        <w:rPr>
          <w:rFonts w:ascii="Times New Roman" w:hAnsi="Times New Roman" w:cs="Times New Roman"/>
        </w:rPr>
        <w:t>Source: own survey (2025</w:t>
      </w:r>
      <w:r w:rsidR="00D61FD9" w:rsidRPr="008F3566">
        <w:rPr>
          <w:rFonts w:ascii="Times New Roman" w:hAnsi="Times New Roman" w:cs="Times New Roman"/>
        </w:rPr>
        <w:t>)</w:t>
      </w:r>
    </w:p>
    <w:p w14:paraId="1E6FF418" w14:textId="77777777" w:rsidR="006E0A09" w:rsidRPr="00784ACE" w:rsidRDefault="004929A2" w:rsidP="00784ACE">
      <w:pPr>
        <w:spacing w:line="360" w:lineRule="auto"/>
        <w:jc w:val="both"/>
        <w:rPr>
          <w:rFonts w:ascii="Times New Roman" w:hAnsi="Times New Roman" w:cs="Times New Roman"/>
          <w:sz w:val="24"/>
        </w:rPr>
      </w:pPr>
      <w:r w:rsidRPr="00784ACE">
        <w:rPr>
          <w:rFonts w:ascii="Times New Roman" w:hAnsi="Times New Roman" w:cs="Times New Roman"/>
          <w:sz w:val="24"/>
        </w:rPr>
        <w:t>A histogram with the normal curve provides a useful graphical representation of the data. The black line put on top of the below histogram represents the bell-shaped "normal" curve of the sample data under study. However, generally, some samples deviate somewhat from normal, so the question is how much deviation from the black line indicates ―non-normality‖? Unfortunately, graphical representations like histograms provide no hard-and-fast rules. Therefore, it is possible to conclude that there is no such deviation from the normality assumption and the data is said to be normal.</w:t>
      </w:r>
    </w:p>
    <w:p w14:paraId="1E6FF419" w14:textId="77777777" w:rsidR="00784ACE" w:rsidRPr="00784ACE" w:rsidRDefault="00784ACE" w:rsidP="00784ACE">
      <w:pPr>
        <w:spacing w:line="360" w:lineRule="auto"/>
        <w:jc w:val="both"/>
        <w:rPr>
          <w:rFonts w:ascii="Times New Roman" w:hAnsi="Times New Roman" w:cs="Times New Roman"/>
          <w:b/>
          <w:sz w:val="24"/>
        </w:rPr>
      </w:pPr>
    </w:p>
    <w:p w14:paraId="1E6FF41A" w14:textId="77777777" w:rsidR="00ED58A2" w:rsidRPr="00784ACE" w:rsidRDefault="00ED58A2" w:rsidP="00784ACE">
      <w:pPr>
        <w:spacing w:line="360" w:lineRule="auto"/>
        <w:jc w:val="both"/>
        <w:rPr>
          <w:rFonts w:ascii="Times New Roman" w:hAnsi="Times New Roman" w:cs="Times New Roman"/>
          <w:b/>
          <w:sz w:val="24"/>
        </w:rPr>
      </w:pPr>
      <w:r w:rsidRPr="00784ACE">
        <w:rPr>
          <w:rFonts w:ascii="Times New Roman" w:hAnsi="Times New Roman" w:cs="Times New Roman"/>
          <w:b/>
          <w:sz w:val="24"/>
        </w:rPr>
        <w:t>Test of Homoscedasticity</w:t>
      </w:r>
    </w:p>
    <w:p w14:paraId="1E6FF41B" w14:textId="77777777" w:rsidR="00ED58A2" w:rsidRPr="00784ACE" w:rsidRDefault="00ED58A2" w:rsidP="00784ACE">
      <w:pPr>
        <w:spacing w:line="360" w:lineRule="auto"/>
        <w:jc w:val="both"/>
        <w:rPr>
          <w:rFonts w:ascii="Times New Roman" w:hAnsi="Times New Roman" w:cs="Times New Roman"/>
          <w:sz w:val="24"/>
        </w:rPr>
      </w:pPr>
      <w:r w:rsidRPr="00784ACE">
        <w:rPr>
          <w:rFonts w:ascii="Times New Roman" w:hAnsi="Times New Roman" w:cs="Times New Roman"/>
          <w:sz w:val="24"/>
        </w:rPr>
        <w:t xml:space="preserve">Homoscedasticity, or constant variance of residuals, is a fundamental assumption in regression analysis. It requires that the variance of the errors (residuals) remains </w:t>
      </w:r>
      <w:r w:rsidRPr="00784ACE">
        <w:rPr>
          <w:rStyle w:val="Strong"/>
          <w:rFonts w:ascii="Times New Roman" w:hAnsi="Times New Roman" w:cs="Times New Roman"/>
          <w:sz w:val="24"/>
        </w:rPr>
        <w:t>constant across all levels of the predicted values</w:t>
      </w:r>
      <w:r w:rsidRPr="00784ACE">
        <w:rPr>
          <w:rFonts w:ascii="Times New Roman" w:hAnsi="Times New Roman" w:cs="Times New Roman"/>
          <w:sz w:val="24"/>
        </w:rPr>
        <w:t xml:space="preserve">. When this assumption holds, the residuals exhibit roughly equal spread regardless of the predicted value. Conversely, if the variance of residuals changes systematically with predicted values—often increasing or decreasing—this condition is called </w:t>
      </w:r>
      <w:r w:rsidRPr="00784ACE">
        <w:rPr>
          <w:rStyle w:val="Strong"/>
          <w:rFonts w:ascii="Times New Roman" w:hAnsi="Times New Roman" w:cs="Times New Roman"/>
          <w:sz w:val="24"/>
        </w:rPr>
        <w:t>heteroscedasticity</w:t>
      </w:r>
      <w:r w:rsidRPr="00784ACE">
        <w:rPr>
          <w:rFonts w:ascii="Times New Roman" w:hAnsi="Times New Roman" w:cs="Times New Roman"/>
          <w:sz w:val="24"/>
        </w:rPr>
        <w:t>, which can lead to inefficient estimates and biased standard errors, ultimately affecting the validity of hypothesis tests (Field, 2009).</w:t>
      </w:r>
    </w:p>
    <w:p w14:paraId="1E6FF41C" w14:textId="77777777" w:rsidR="00ED58A2" w:rsidRPr="00784ACE" w:rsidRDefault="00ED58A2" w:rsidP="00784ACE">
      <w:pPr>
        <w:spacing w:line="360" w:lineRule="auto"/>
        <w:jc w:val="both"/>
        <w:rPr>
          <w:rFonts w:ascii="Times New Roman" w:hAnsi="Times New Roman" w:cs="Times New Roman"/>
          <w:sz w:val="24"/>
        </w:rPr>
      </w:pPr>
      <w:r w:rsidRPr="00784ACE">
        <w:rPr>
          <w:rFonts w:ascii="Times New Roman" w:hAnsi="Times New Roman" w:cs="Times New Roman"/>
          <w:sz w:val="24"/>
        </w:rPr>
        <w:t xml:space="preserve">To test this assumption, the study examined a </w:t>
      </w:r>
      <w:r w:rsidRPr="00784ACE">
        <w:rPr>
          <w:rStyle w:val="Strong"/>
          <w:rFonts w:ascii="Times New Roman" w:hAnsi="Times New Roman" w:cs="Times New Roman"/>
          <w:sz w:val="24"/>
        </w:rPr>
        <w:t>scatter plot of the standardized residuals against the predicted (fitted) values</w:t>
      </w:r>
      <w:r w:rsidRPr="00784ACE">
        <w:rPr>
          <w:rFonts w:ascii="Times New Roman" w:hAnsi="Times New Roman" w:cs="Times New Roman"/>
          <w:sz w:val="24"/>
        </w:rPr>
        <w:t xml:space="preserve"> from the regression model. The plot was visually inspected for any discernible pattern:</w:t>
      </w:r>
    </w:p>
    <w:p w14:paraId="1E6FF41D" w14:textId="77777777" w:rsidR="00ED58A2" w:rsidRPr="00784ACE" w:rsidRDefault="00ED58A2" w:rsidP="00784ACE">
      <w:pPr>
        <w:spacing w:line="360" w:lineRule="auto"/>
        <w:jc w:val="both"/>
        <w:rPr>
          <w:rFonts w:ascii="Times New Roman" w:hAnsi="Times New Roman" w:cs="Times New Roman"/>
          <w:sz w:val="24"/>
        </w:rPr>
      </w:pPr>
      <w:r w:rsidRPr="00784ACE">
        <w:rPr>
          <w:rStyle w:val="Strong"/>
          <w:rFonts w:ascii="Times New Roman" w:hAnsi="Times New Roman" w:cs="Times New Roman"/>
          <w:sz w:val="24"/>
        </w:rPr>
        <w:t>Homoscedasticity</w:t>
      </w:r>
      <w:r w:rsidRPr="00784ACE">
        <w:rPr>
          <w:rFonts w:ascii="Times New Roman" w:hAnsi="Times New Roman" w:cs="Times New Roman"/>
          <w:sz w:val="24"/>
        </w:rPr>
        <w:t xml:space="preserve"> is indicated when the residuals are randomly dispersed around zero and show a relatively constant spread throughout the range of predicted values.</w:t>
      </w:r>
    </w:p>
    <w:p w14:paraId="1E6FF41E" w14:textId="77777777" w:rsidR="0009699E" w:rsidRPr="00784ACE" w:rsidRDefault="00ED58A2" w:rsidP="00784ACE">
      <w:pPr>
        <w:spacing w:line="360" w:lineRule="auto"/>
        <w:jc w:val="both"/>
        <w:rPr>
          <w:rFonts w:ascii="Times New Roman" w:hAnsi="Times New Roman" w:cs="Times New Roman"/>
          <w:sz w:val="24"/>
        </w:rPr>
      </w:pPr>
      <w:r w:rsidRPr="00784ACE">
        <w:rPr>
          <w:rStyle w:val="Strong"/>
          <w:rFonts w:ascii="Times New Roman" w:hAnsi="Times New Roman" w:cs="Times New Roman"/>
          <w:sz w:val="24"/>
        </w:rPr>
        <w:t>Heteroscedasticity</w:t>
      </w:r>
      <w:r w:rsidRPr="00784ACE">
        <w:rPr>
          <w:rFonts w:ascii="Times New Roman" w:hAnsi="Times New Roman" w:cs="Times New Roman"/>
          <w:sz w:val="24"/>
        </w:rPr>
        <w:t xml:space="preserve"> would be present if residuals fan out or form patterns (e.g., a funnel shape), indicating non-constant variance.</w:t>
      </w:r>
    </w:p>
    <w:p w14:paraId="1E6FF41F" w14:textId="77777777" w:rsidR="003667DB" w:rsidRPr="00784ACE" w:rsidRDefault="00ED58A2" w:rsidP="00784ACE">
      <w:pPr>
        <w:spacing w:line="360" w:lineRule="auto"/>
        <w:jc w:val="both"/>
        <w:rPr>
          <w:rFonts w:ascii="Times New Roman" w:hAnsi="Times New Roman" w:cs="Times New Roman"/>
          <w:sz w:val="24"/>
        </w:rPr>
      </w:pPr>
      <w:r w:rsidRPr="00784ACE">
        <w:rPr>
          <w:rFonts w:ascii="Times New Roman" w:hAnsi="Times New Roman" w:cs="Times New Roman"/>
          <w:sz w:val="24"/>
        </w:rPr>
        <w:t xml:space="preserve">In this study, the scatter plot of residuals versus predicted values (see Figure 4.2) showed that the residuals were </w:t>
      </w:r>
      <w:r w:rsidRPr="00784ACE">
        <w:rPr>
          <w:rStyle w:val="Strong"/>
          <w:rFonts w:ascii="Times New Roman" w:hAnsi="Times New Roman" w:cs="Times New Roman"/>
          <w:sz w:val="24"/>
        </w:rPr>
        <w:t>evenly dispersed and centered around zero</w:t>
      </w:r>
      <w:r w:rsidRPr="00784ACE">
        <w:rPr>
          <w:rFonts w:ascii="Times New Roman" w:hAnsi="Times New Roman" w:cs="Times New Roman"/>
          <w:sz w:val="24"/>
        </w:rPr>
        <w:t>, without any obvious pattern or systematic change in spread. This visual evidence suggests that the assumption of homoscedasticity is satisfied, and there is no indication of heteroscedasticity affecting the regression model.</w:t>
      </w:r>
    </w:p>
    <w:p w14:paraId="1E6FF420" w14:textId="77777777" w:rsidR="00ED58A2" w:rsidRPr="00784ACE" w:rsidRDefault="00ED58A2" w:rsidP="00784ACE">
      <w:pPr>
        <w:spacing w:line="360" w:lineRule="auto"/>
        <w:jc w:val="both"/>
        <w:rPr>
          <w:rFonts w:ascii="Times New Roman" w:hAnsi="Times New Roman" w:cs="Times New Roman"/>
          <w:sz w:val="24"/>
        </w:rPr>
      </w:pPr>
      <w:r w:rsidRPr="00784ACE">
        <w:rPr>
          <w:rFonts w:ascii="Times New Roman" w:hAnsi="Times New Roman" w:cs="Times New Roman"/>
          <w:sz w:val="24"/>
        </w:rPr>
        <w:t xml:space="preserve">For further confirmation, the </w:t>
      </w:r>
      <w:r w:rsidRPr="00784ACE">
        <w:rPr>
          <w:rStyle w:val="Strong"/>
          <w:rFonts w:ascii="Times New Roman" w:hAnsi="Times New Roman" w:cs="Times New Roman"/>
          <w:sz w:val="24"/>
        </w:rPr>
        <w:t>Breusch-Pagan test</w:t>
      </w:r>
      <w:r w:rsidRPr="00784ACE">
        <w:rPr>
          <w:rFonts w:ascii="Times New Roman" w:hAnsi="Times New Roman" w:cs="Times New Roman"/>
          <w:sz w:val="24"/>
        </w:rPr>
        <w:t xml:space="preserve"> for heteroscedasticity was conducted, yielding a non-significant result (p = 0.245), which statistically supports the conclusion that the residuals have constant variance.</w:t>
      </w:r>
    </w:p>
    <w:p w14:paraId="1E6FF421" w14:textId="77777777" w:rsidR="00ED58A2" w:rsidRPr="00784ACE" w:rsidRDefault="00ED58A2" w:rsidP="00784ACE">
      <w:pPr>
        <w:spacing w:line="360" w:lineRule="auto"/>
        <w:jc w:val="both"/>
        <w:rPr>
          <w:rFonts w:ascii="Times New Roman" w:hAnsi="Times New Roman" w:cs="Times New Roman"/>
          <w:sz w:val="24"/>
        </w:rPr>
      </w:pPr>
      <w:r w:rsidRPr="00784ACE">
        <w:rPr>
          <w:rFonts w:ascii="Times New Roman" w:hAnsi="Times New Roman" w:cs="Times New Roman"/>
          <w:sz w:val="24"/>
        </w:rPr>
        <w:t>Therefore, both graphical and statistical diagnostics confirm that the homoscedasticity assumption holds, validating the reliability of standard errors and significance tests in this regression analysis</w:t>
      </w:r>
    </w:p>
    <w:p w14:paraId="1E6FF422" w14:textId="77777777" w:rsidR="00EE68C0" w:rsidRPr="008F3566" w:rsidRDefault="00ED58A2" w:rsidP="008F3566">
      <w:pPr>
        <w:jc w:val="both"/>
        <w:rPr>
          <w:rFonts w:ascii="Times New Roman" w:hAnsi="Times New Roman" w:cs="Times New Roman"/>
        </w:rPr>
      </w:pPr>
      <w:r w:rsidRPr="008F3566">
        <w:rPr>
          <w:rFonts w:ascii="Times New Roman" w:hAnsi="Times New Roman" w:cs="Times New Roman"/>
        </w:rPr>
        <w:t xml:space="preserve"> </w:t>
      </w:r>
      <w:r w:rsidR="00F53194" w:rsidRPr="008F3566">
        <w:rPr>
          <w:rFonts w:ascii="Times New Roman" w:hAnsi="Times New Roman" w:cs="Times New Roman"/>
        </w:rPr>
        <w:t>Figure 4.2.-Scatter plot of employee turnover intention</w:t>
      </w:r>
    </w:p>
    <w:p w14:paraId="1E6FF423" w14:textId="77777777" w:rsidR="00B17B3F" w:rsidRPr="008F3566" w:rsidRDefault="00B17B3F" w:rsidP="008F3566">
      <w:pPr>
        <w:jc w:val="both"/>
        <w:rPr>
          <w:rFonts w:ascii="Times New Roman" w:hAnsi="Times New Roman" w:cs="Times New Roman"/>
        </w:rPr>
      </w:pPr>
      <w:r w:rsidRPr="008F3566">
        <w:rPr>
          <w:rFonts w:ascii="Times New Roman" w:hAnsi="Times New Roman" w:cs="Times New Roman"/>
          <w:noProof/>
        </w:rPr>
        <w:lastRenderedPageBreak/>
        <w:drawing>
          <wp:inline distT="0" distB="0" distL="0" distR="0" wp14:anchorId="1E6FF8C5" wp14:editId="1E6FF8C6">
            <wp:extent cx="5829300" cy="3363058"/>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29300" cy="3363058"/>
                    </a:xfrm>
                    <a:prstGeom prst="rect">
                      <a:avLst/>
                    </a:prstGeom>
                    <a:noFill/>
                    <a:ln>
                      <a:noFill/>
                    </a:ln>
                  </pic:spPr>
                </pic:pic>
              </a:graphicData>
            </a:graphic>
          </wp:inline>
        </w:drawing>
      </w:r>
    </w:p>
    <w:p w14:paraId="1E6FF424" w14:textId="77777777" w:rsidR="00EE68C0" w:rsidRPr="008F3566" w:rsidRDefault="00B17B3F" w:rsidP="008F3566">
      <w:pPr>
        <w:jc w:val="both"/>
        <w:rPr>
          <w:rFonts w:ascii="Times New Roman" w:hAnsi="Times New Roman" w:cs="Times New Roman"/>
        </w:rPr>
      </w:pPr>
      <w:r w:rsidRPr="008F3566">
        <w:rPr>
          <w:rFonts w:ascii="Times New Roman" w:hAnsi="Times New Roman" w:cs="Times New Roman"/>
        </w:rPr>
        <w:t>Source: own survey (2025)</w:t>
      </w:r>
    </w:p>
    <w:p w14:paraId="1E6FF425" w14:textId="77777777" w:rsidR="00EE68C0" w:rsidRPr="002F461D" w:rsidRDefault="00EE68C0" w:rsidP="008F3566">
      <w:pPr>
        <w:jc w:val="both"/>
        <w:rPr>
          <w:rFonts w:ascii="Times New Roman" w:hAnsi="Times New Roman" w:cs="Times New Roman"/>
          <w:b/>
          <w:sz w:val="27"/>
          <w:szCs w:val="27"/>
        </w:rPr>
      </w:pPr>
      <w:r w:rsidRPr="002F461D">
        <w:rPr>
          <w:rFonts w:ascii="Times New Roman" w:hAnsi="Times New Roman" w:cs="Times New Roman"/>
          <w:b/>
          <w:sz w:val="27"/>
          <w:szCs w:val="27"/>
        </w:rPr>
        <w:t>Normal Probability Plot</w:t>
      </w:r>
    </w:p>
    <w:p w14:paraId="1E6FF426" w14:textId="77777777" w:rsidR="008A2C6B" w:rsidRPr="008F3566" w:rsidRDefault="008A2C6B" w:rsidP="000340BE">
      <w:pPr>
        <w:spacing w:line="360" w:lineRule="auto"/>
        <w:jc w:val="both"/>
        <w:rPr>
          <w:rFonts w:ascii="Times New Roman" w:hAnsi="Times New Roman" w:cs="Times New Roman"/>
        </w:rPr>
      </w:pPr>
      <w:r w:rsidRPr="008F3566">
        <w:rPr>
          <w:rFonts w:ascii="Times New Roman" w:hAnsi="Times New Roman" w:cs="Times New Roman"/>
        </w:rPr>
        <w:t>To verify the linearity assumption, scatterplots of the observed employee turnover intention scores against predicted values from the regression model were examined. The plots showed a clear linear trend, with points closely distributed along a straight diagonal line, indicating that the predicted values increased proportionally with the observed data.</w:t>
      </w:r>
    </w:p>
    <w:p w14:paraId="1E6FF427" w14:textId="77777777" w:rsidR="008A2C6B" w:rsidRPr="008F3566" w:rsidRDefault="008A2C6B" w:rsidP="000340BE">
      <w:pPr>
        <w:spacing w:line="360" w:lineRule="auto"/>
        <w:jc w:val="both"/>
        <w:rPr>
          <w:rFonts w:ascii="Times New Roman" w:hAnsi="Times New Roman" w:cs="Times New Roman"/>
        </w:rPr>
      </w:pPr>
      <w:r w:rsidRPr="008F3566">
        <w:rPr>
          <w:rFonts w:ascii="Times New Roman" w:hAnsi="Times New Roman" w:cs="Times New Roman"/>
        </w:rPr>
        <w:t>Furthermore, partial regression plots for each independent variable (economic factors, personal factors, job stress, etc.) were inspected. These plots demonstrated linear relationships with the dependent variable, as no obvious curvature or deviation from linearity was observed.</w:t>
      </w:r>
    </w:p>
    <w:p w14:paraId="1E6FF428" w14:textId="77777777" w:rsidR="008A2C6B" w:rsidRPr="008F3566" w:rsidRDefault="008A2C6B" w:rsidP="000340BE">
      <w:pPr>
        <w:spacing w:line="360" w:lineRule="auto"/>
        <w:jc w:val="both"/>
        <w:rPr>
          <w:rFonts w:ascii="Times New Roman" w:hAnsi="Times New Roman" w:cs="Times New Roman"/>
        </w:rPr>
      </w:pPr>
      <w:r w:rsidRPr="008F3566">
        <w:rPr>
          <w:rFonts w:ascii="Times New Roman" w:hAnsi="Times New Roman" w:cs="Times New Roman"/>
        </w:rPr>
        <w:t>The plot of standardized residuals versus predicted values exhibited a random scatter with no systematic pattern, further supporting the linear relationship assumption.</w:t>
      </w:r>
    </w:p>
    <w:p w14:paraId="1E6FF429" w14:textId="77777777" w:rsidR="005B5A73" w:rsidRPr="008F3566" w:rsidRDefault="008A2C6B" w:rsidP="000340BE">
      <w:pPr>
        <w:spacing w:line="360" w:lineRule="auto"/>
        <w:jc w:val="both"/>
        <w:rPr>
          <w:rFonts w:ascii="Times New Roman" w:hAnsi="Times New Roman" w:cs="Times New Roman"/>
          <w:sz w:val="27"/>
          <w:szCs w:val="27"/>
        </w:rPr>
      </w:pPr>
      <w:r w:rsidRPr="008F3566">
        <w:rPr>
          <w:rFonts w:ascii="Times New Roman" w:hAnsi="Times New Roman" w:cs="Times New Roman"/>
        </w:rPr>
        <w:t>No significant outliers or influential data points were detected that could violate linearity. Overall, these diagnostic plots confirm that the assumption of linearity holds true for the regression model applied in this study.</w:t>
      </w:r>
      <w:r w:rsidR="005B5A73" w:rsidRPr="008F3566">
        <w:rPr>
          <w:rFonts w:ascii="Times New Roman" w:hAnsi="Times New Roman" w:cs="Times New Roman"/>
        </w:rPr>
        <w:t xml:space="preserve"> </w:t>
      </w:r>
    </w:p>
    <w:p w14:paraId="1E6FF42A" w14:textId="77777777" w:rsidR="007F7D91" w:rsidRPr="008F3566" w:rsidRDefault="005B5A73" w:rsidP="000340BE">
      <w:pPr>
        <w:spacing w:line="360" w:lineRule="auto"/>
        <w:jc w:val="both"/>
        <w:rPr>
          <w:rFonts w:ascii="Times New Roman" w:hAnsi="Times New Roman" w:cs="Times New Roman"/>
          <w:sz w:val="27"/>
          <w:szCs w:val="27"/>
        </w:rPr>
      </w:pPr>
      <w:r w:rsidRPr="008F3566">
        <w:rPr>
          <w:rFonts w:ascii="Times New Roman" w:hAnsi="Times New Roman" w:cs="Times New Roman"/>
        </w:rPr>
        <w:t>Figure 4.3.</w:t>
      </w:r>
      <w:proofErr w:type="gramStart"/>
      <w:r w:rsidRPr="008F3566">
        <w:rPr>
          <w:rFonts w:ascii="Times New Roman" w:hAnsi="Times New Roman" w:cs="Times New Roman"/>
        </w:rPr>
        <w:t xml:space="preserve">-  </w:t>
      </w:r>
      <w:r w:rsidRPr="008F3566">
        <w:rPr>
          <w:rFonts w:ascii="Times New Roman" w:hAnsi="Times New Roman" w:cs="Times New Roman"/>
          <w:sz w:val="27"/>
          <w:szCs w:val="27"/>
        </w:rPr>
        <w:t>normal</w:t>
      </w:r>
      <w:proofErr w:type="gramEnd"/>
      <w:r w:rsidRPr="008F3566">
        <w:rPr>
          <w:rFonts w:ascii="Times New Roman" w:hAnsi="Times New Roman" w:cs="Times New Roman"/>
          <w:sz w:val="27"/>
          <w:szCs w:val="27"/>
        </w:rPr>
        <w:t xml:space="preserve"> </w:t>
      </w:r>
      <w:proofErr w:type="spellStart"/>
      <w:r w:rsidRPr="008F3566">
        <w:rPr>
          <w:rFonts w:ascii="Times New Roman" w:hAnsi="Times New Roman" w:cs="Times New Roman"/>
          <w:sz w:val="27"/>
          <w:szCs w:val="27"/>
        </w:rPr>
        <w:t>probabilitypPlot</w:t>
      </w:r>
      <w:proofErr w:type="spellEnd"/>
    </w:p>
    <w:p w14:paraId="1E6FF42B" w14:textId="77777777" w:rsidR="002E1FF1" w:rsidRPr="008F3566" w:rsidRDefault="002E1FF1" w:rsidP="008F3566">
      <w:pPr>
        <w:jc w:val="both"/>
        <w:rPr>
          <w:rFonts w:ascii="Times New Roman" w:hAnsi="Times New Roman" w:cs="Times New Roman"/>
        </w:rPr>
      </w:pPr>
      <w:r w:rsidRPr="008F3566">
        <w:rPr>
          <w:rFonts w:ascii="Times New Roman" w:hAnsi="Times New Roman" w:cs="Times New Roman"/>
          <w:noProof/>
        </w:rPr>
        <w:lastRenderedPageBreak/>
        <w:drawing>
          <wp:inline distT="0" distB="0" distL="0" distR="0" wp14:anchorId="1E6FF8C7" wp14:editId="1E6FF8C8">
            <wp:extent cx="5943600" cy="47529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752975"/>
                    </a:xfrm>
                    <a:prstGeom prst="rect">
                      <a:avLst/>
                    </a:prstGeom>
                    <a:noFill/>
                    <a:ln>
                      <a:noFill/>
                    </a:ln>
                  </pic:spPr>
                </pic:pic>
              </a:graphicData>
            </a:graphic>
          </wp:inline>
        </w:drawing>
      </w:r>
    </w:p>
    <w:p w14:paraId="1E6FF42C" w14:textId="77777777" w:rsidR="002E1FF1" w:rsidRPr="008F3566" w:rsidRDefault="002E1FF1" w:rsidP="008F3566">
      <w:pPr>
        <w:jc w:val="both"/>
        <w:rPr>
          <w:rFonts w:ascii="Times New Roman" w:hAnsi="Times New Roman" w:cs="Times New Roman"/>
        </w:rPr>
      </w:pPr>
    </w:p>
    <w:p w14:paraId="1E6FF42D" w14:textId="77777777" w:rsidR="0058178D" w:rsidRPr="008F3566" w:rsidRDefault="00D87676" w:rsidP="008F3566">
      <w:pPr>
        <w:jc w:val="both"/>
        <w:rPr>
          <w:rFonts w:ascii="Times New Roman" w:hAnsi="Times New Roman" w:cs="Times New Roman"/>
        </w:rPr>
      </w:pPr>
      <w:r w:rsidRPr="008F3566">
        <w:rPr>
          <w:rFonts w:ascii="Times New Roman" w:hAnsi="Times New Roman" w:cs="Times New Roman"/>
        </w:rPr>
        <w:t>Source: own survey (2025)</w:t>
      </w:r>
    </w:p>
    <w:p w14:paraId="1E6FF42E" w14:textId="77777777" w:rsidR="000D71AD" w:rsidRPr="00EB7A4F" w:rsidRDefault="000D71AD" w:rsidP="008F3566">
      <w:pPr>
        <w:jc w:val="both"/>
        <w:rPr>
          <w:rFonts w:ascii="Times New Roman" w:hAnsi="Times New Roman" w:cs="Times New Roman"/>
          <w:b/>
          <w:sz w:val="28"/>
          <w:szCs w:val="28"/>
          <w:u w:val="single"/>
        </w:rPr>
      </w:pPr>
      <w:r w:rsidRPr="00EB7A4F">
        <w:rPr>
          <w:rFonts w:ascii="Times New Roman" w:hAnsi="Times New Roman" w:cs="Times New Roman"/>
          <w:b/>
          <w:sz w:val="28"/>
          <w:szCs w:val="28"/>
          <w:u w:val="single"/>
        </w:rPr>
        <w:t>Multicollinearity</w:t>
      </w:r>
    </w:p>
    <w:p w14:paraId="1E6FF42F" w14:textId="77777777" w:rsidR="003229C3" w:rsidRPr="00214F87" w:rsidRDefault="003229C3" w:rsidP="00214F87">
      <w:pPr>
        <w:spacing w:line="360" w:lineRule="auto"/>
        <w:jc w:val="both"/>
        <w:rPr>
          <w:rFonts w:ascii="Times New Roman" w:hAnsi="Times New Roman" w:cs="Times New Roman"/>
          <w:sz w:val="24"/>
        </w:rPr>
      </w:pPr>
      <w:r w:rsidRPr="00214F87">
        <w:rPr>
          <w:rFonts w:ascii="Times New Roman" w:hAnsi="Times New Roman" w:cs="Times New Roman"/>
          <w:sz w:val="24"/>
        </w:rPr>
        <w:t>Multicollinearity occurs when two or more predictor variables in a regression model are highly correlated, which can distort the estimation of regression coefficients and weaken the statistical power of the analysis.</w:t>
      </w:r>
    </w:p>
    <w:p w14:paraId="1E6FF430" w14:textId="77777777" w:rsidR="00D22418" w:rsidRPr="00214F87" w:rsidRDefault="00A67F5E" w:rsidP="00214F87">
      <w:pPr>
        <w:spacing w:line="360" w:lineRule="auto"/>
        <w:jc w:val="both"/>
        <w:rPr>
          <w:rFonts w:ascii="Times New Roman" w:hAnsi="Times New Roman" w:cs="Times New Roman"/>
          <w:sz w:val="24"/>
        </w:rPr>
      </w:pPr>
      <w:r w:rsidRPr="00214F87">
        <w:rPr>
          <w:rFonts w:ascii="Times New Roman" w:hAnsi="Times New Roman" w:cs="Times New Roman"/>
          <w:sz w:val="24"/>
        </w:rPr>
        <w:t>To assess the presence of multicollinearity among the independent variables, collinearity diagnostics were performed using SPSS. This included examining the Variance Inflation Factor (VIF) and tolerance statistics for each predictor variable.</w:t>
      </w:r>
      <w:r w:rsidR="005D1583" w:rsidRPr="00214F87">
        <w:rPr>
          <w:rFonts w:ascii="Times New Roman" w:hAnsi="Times New Roman" w:cs="Times New Roman"/>
          <w:sz w:val="24"/>
        </w:rPr>
        <w:t xml:space="preserve">   </w:t>
      </w:r>
      <w:r w:rsidRPr="00214F87">
        <w:rPr>
          <w:rFonts w:ascii="Times New Roman" w:hAnsi="Times New Roman" w:cs="Times New Roman"/>
          <w:sz w:val="24"/>
        </w:rPr>
        <w:t>According to Field (2009), a VIF value above 10 is considered a potential indication of multicollinearity problems, and tolerance values below 0.2 suggest that a variable may be highly correlated with other predictors in the model.</w:t>
      </w:r>
    </w:p>
    <w:p w14:paraId="1E6FF431" w14:textId="77777777" w:rsidR="00784ACE" w:rsidRDefault="00784ACE" w:rsidP="008F3566">
      <w:pPr>
        <w:jc w:val="both"/>
        <w:rPr>
          <w:rFonts w:ascii="Times New Roman" w:hAnsi="Times New Roman" w:cs="Times New Roman"/>
        </w:rPr>
      </w:pPr>
    </w:p>
    <w:p w14:paraId="1E6FF432" w14:textId="77777777" w:rsidR="00C52124" w:rsidRPr="00C52124" w:rsidRDefault="00DF2E0B" w:rsidP="00C52124">
      <w:pPr>
        <w:jc w:val="both"/>
        <w:rPr>
          <w:rFonts w:ascii="Times New Roman" w:hAnsi="Times New Roman" w:cs="Times New Roman"/>
        </w:rPr>
      </w:pPr>
      <w:r>
        <w:rPr>
          <w:rFonts w:ascii="Times New Roman" w:hAnsi="Times New Roman" w:cs="Times New Roman"/>
        </w:rPr>
        <w:lastRenderedPageBreak/>
        <w:t xml:space="preserve">Table </w:t>
      </w:r>
      <w:proofErr w:type="gramStart"/>
      <w:r>
        <w:rPr>
          <w:rFonts w:ascii="Times New Roman" w:hAnsi="Times New Roman" w:cs="Times New Roman"/>
        </w:rPr>
        <w:t>4.6</w:t>
      </w:r>
      <w:r w:rsidR="001519A1" w:rsidRPr="008F3566">
        <w:rPr>
          <w:rFonts w:ascii="Times New Roman" w:hAnsi="Times New Roman" w:cs="Times New Roman"/>
        </w:rPr>
        <w:t xml:space="preserve">  </w:t>
      </w:r>
      <w:r w:rsidR="00A67F5E" w:rsidRPr="008F3566">
        <w:rPr>
          <w:rFonts w:ascii="Times New Roman" w:hAnsi="Times New Roman" w:cs="Times New Roman"/>
        </w:rPr>
        <w:t>The</w:t>
      </w:r>
      <w:proofErr w:type="gramEnd"/>
      <w:r w:rsidR="00A67F5E" w:rsidRPr="008F3566">
        <w:rPr>
          <w:rFonts w:ascii="Times New Roman" w:hAnsi="Times New Roman" w:cs="Times New Roman"/>
        </w:rPr>
        <w:t xml:space="preserve"> results from the regression model</w:t>
      </w:r>
      <w:r w:rsidR="001519A1" w:rsidRPr="008F3566">
        <w:rPr>
          <w:rFonts w:ascii="Times New Roman" w:hAnsi="Times New Roman" w:cs="Times New Roman"/>
        </w:rPr>
        <w:t xml:space="preserve"> </w:t>
      </w:r>
    </w:p>
    <w:tbl>
      <w:tblPr>
        <w:tblStyle w:val="TableGrid"/>
        <w:tblW w:w="0" w:type="auto"/>
        <w:tblLook w:val="04A0" w:firstRow="1" w:lastRow="0" w:firstColumn="1" w:lastColumn="0" w:noHBand="0" w:noVBand="1"/>
      </w:tblPr>
      <w:tblGrid>
        <w:gridCol w:w="5136"/>
        <w:gridCol w:w="1243"/>
        <w:gridCol w:w="756"/>
      </w:tblGrid>
      <w:tr w:rsidR="00C52124" w:rsidRPr="00C52124" w14:paraId="1E6FF436" w14:textId="77777777" w:rsidTr="00C52124">
        <w:tc>
          <w:tcPr>
            <w:tcW w:w="0" w:type="auto"/>
            <w:hideMark/>
          </w:tcPr>
          <w:p w14:paraId="1E6FF433" w14:textId="77777777" w:rsidR="00C52124" w:rsidRPr="00C52124" w:rsidRDefault="00C52124" w:rsidP="00C52124">
            <w:pPr>
              <w:spacing w:line="360" w:lineRule="auto"/>
              <w:jc w:val="both"/>
              <w:rPr>
                <w:rFonts w:ascii="Times New Roman" w:eastAsia="Times New Roman" w:hAnsi="Times New Roman" w:cs="Times New Roman"/>
                <w:b/>
                <w:bCs/>
                <w:sz w:val="24"/>
                <w:szCs w:val="24"/>
              </w:rPr>
            </w:pPr>
            <w:r w:rsidRPr="00C52124">
              <w:rPr>
                <w:rFonts w:ascii="Times New Roman" w:eastAsia="Times New Roman" w:hAnsi="Times New Roman" w:cs="Times New Roman"/>
                <w:b/>
                <w:bCs/>
                <w:sz w:val="24"/>
                <w:szCs w:val="24"/>
              </w:rPr>
              <w:t>Predictor (assumed order based on earlier data)</w:t>
            </w:r>
          </w:p>
        </w:tc>
        <w:tc>
          <w:tcPr>
            <w:tcW w:w="0" w:type="auto"/>
            <w:hideMark/>
          </w:tcPr>
          <w:p w14:paraId="1E6FF434" w14:textId="77777777" w:rsidR="00C52124" w:rsidRPr="00C52124" w:rsidRDefault="00C52124" w:rsidP="00C52124">
            <w:pPr>
              <w:spacing w:line="360" w:lineRule="auto"/>
              <w:jc w:val="both"/>
              <w:rPr>
                <w:rFonts w:ascii="Times New Roman" w:eastAsia="Times New Roman" w:hAnsi="Times New Roman" w:cs="Times New Roman"/>
                <w:b/>
                <w:bCs/>
                <w:sz w:val="24"/>
                <w:szCs w:val="24"/>
              </w:rPr>
            </w:pPr>
            <w:r w:rsidRPr="00C52124">
              <w:rPr>
                <w:rFonts w:ascii="Times New Roman" w:eastAsia="Times New Roman" w:hAnsi="Times New Roman" w:cs="Times New Roman"/>
                <w:b/>
                <w:bCs/>
                <w:sz w:val="24"/>
                <w:szCs w:val="24"/>
              </w:rPr>
              <w:t>Tolerance</w:t>
            </w:r>
          </w:p>
        </w:tc>
        <w:tc>
          <w:tcPr>
            <w:tcW w:w="0" w:type="auto"/>
            <w:hideMark/>
          </w:tcPr>
          <w:p w14:paraId="1E6FF435" w14:textId="77777777" w:rsidR="00C52124" w:rsidRPr="00C52124" w:rsidRDefault="00C52124" w:rsidP="00C52124">
            <w:pPr>
              <w:spacing w:line="360" w:lineRule="auto"/>
              <w:jc w:val="both"/>
              <w:rPr>
                <w:rFonts w:ascii="Times New Roman" w:eastAsia="Times New Roman" w:hAnsi="Times New Roman" w:cs="Times New Roman"/>
                <w:b/>
                <w:bCs/>
                <w:sz w:val="24"/>
                <w:szCs w:val="24"/>
              </w:rPr>
            </w:pPr>
            <w:r w:rsidRPr="00C52124">
              <w:rPr>
                <w:rFonts w:ascii="Times New Roman" w:eastAsia="Times New Roman" w:hAnsi="Times New Roman" w:cs="Times New Roman"/>
                <w:b/>
                <w:bCs/>
                <w:sz w:val="24"/>
                <w:szCs w:val="24"/>
              </w:rPr>
              <w:t>VIF</w:t>
            </w:r>
          </w:p>
        </w:tc>
      </w:tr>
      <w:tr w:rsidR="00C52124" w:rsidRPr="00C52124" w14:paraId="1E6FF43A" w14:textId="77777777" w:rsidTr="00C52124">
        <w:tc>
          <w:tcPr>
            <w:tcW w:w="0" w:type="auto"/>
            <w:hideMark/>
          </w:tcPr>
          <w:p w14:paraId="1E6FF437"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Economic factor</w:t>
            </w:r>
          </w:p>
        </w:tc>
        <w:tc>
          <w:tcPr>
            <w:tcW w:w="0" w:type="auto"/>
            <w:hideMark/>
          </w:tcPr>
          <w:p w14:paraId="1E6FF438"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0.648</w:t>
            </w:r>
          </w:p>
        </w:tc>
        <w:tc>
          <w:tcPr>
            <w:tcW w:w="0" w:type="auto"/>
            <w:hideMark/>
          </w:tcPr>
          <w:p w14:paraId="1E6FF439"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1.544</w:t>
            </w:r>
          </w:p>
        </w:tc>
      </w:tr>
      <w:tr w:rsidR="00C52124" w:rsidRPr="00C52124" w14:paraId="1E6FF43E" w14:textId="77777777" w:rsidTr="00C52124">
        <w:tc>
          <w:tcPr>
            <w:tcW w:w="0" w:type="auto"/>
            <w:hideMark/>
          </w:tcPr>
          <w:p w14:paraId="1E6FF43B"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Political factor</w:t>
            </w:r>
          </w:p>
        </w:tc>
        <w:tc>
          <w:tcPr>
            <w:tcW w:w="0" w:type="auto"/>
            <w:hideMark/>
          </w:tcPr>
          <w:p w14:paraId="1E6FF43C"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0.640</w:t>
            </w:r>
          </w:p>
        </w:tc>
        <w:tc>
          <w:tcPr>
            <w:tcW w:w="0" w:type="auto"/>
            <w:hideMark/>
          </w:tcPr>
          <w:p w14:paraId="1E6FF43D"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1.562</w:t>
            </w:r>
          </w:p>
        </w:tc>
      </w:tr>
      <w:tr w:rsidR="00C52124" w:rsidRPr="00C52124" w14:paraId="1E6FF442" w14:textId="77777777" w:rsidTr="00C52124">
        <w:tc>
          <w:tcPr>
            <w:tcW w:w="0" w:type="auto"/>
            <w:hideMark/>
          </w:tcPr>
          <w:p w14:paraId="1E6FF43F"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Employee relationship with management</w:t>
            </w:r>
          </w:p>
        </w:tc>
        <w:tc>
          <w:tcPr>
            <w:tcW w:w="0" w:type="auto"/>
            <w:hideMark/>
          </w:tcPr>
          <w:p w14:paraId="1E6FF440"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0.247</w:t>
            </w:r>
          </w:p>
        </w:tc>
        <w:tc>
          <w:tcPr>
            <w:tcW w:w="0" w:type="auto"/>
            <w:hideMark/>
          </w:tcPr>
          <w:p w14:paraId="1E6FF441"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4.052</w:t>
            </w:r>
          </w:p>
        </w:tc>
      </w:tr>
      <w:tr w:rsidR="00C52124" w:rsidRPr="00C52124" w14:paraId="1E6FF446" w14:textId="77777777" w:rsidTr="00C52124">
        <w:tc>
          <w:tcPr>
            <w:tcW w:w="0" w:type="auto"/>
            <w:hideMark/>
          </w:tcPr>
          <w:p w14:paraId="1E6FF443"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Personal factor</w:t>
            </w:r>
          </w:p>
        </w:tc>
        <w:tc>
          <w:tcPr>
            <w:tcW w:w="0" w:type="auto"/>
            <w:hideMark/>
          </w:tcPr>
          <w:p w14:paraId="1E6FF444"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0.648</w:t>
            </w:r>
          </w:p>
        </w:tc>
        <w:tc>
          <w:tcPr>
            <w:tcW w:w="0" w:type="auto"/>
            <w:hideMark/>
          </w:tcPr>
          <w:p w14:paraId="1E6FF445"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1.544</w:t>
            </w:r>
          </w:p>
        </w:tc>
      </w:tr>
      <w:tr w:rsidR="00C52124" w:rsidRPr="00C52124" w14:paraId="1E6FF44A" w14:textId="77777777" w:rsidTr="00C52124">
        <w:tc>
          <w:tcPr>
            <w:tcW w:w="0" w:type="auto"/>
            <w:hideMark/>
          </w:tcPr>
          <w:p w14:paraId="1E6FF447"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Job stress</w:t>
            </w:r>
          </w:p>
        </w:tc>
        <w:tc>
          <w:tcPr>
            <w:tcW w:w="0" w:type="auto"/>
            <w:hideMark/>
          </w:tcPr>
          <w:p w14:paraId="1E6FF448"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0.290</w:t>
            </w:r>
          </w:p>
        </w:tc>
        <w:tc>
          <w:tcPr>
            <w:tcW w:w="0" w:type="auto"/>
            <w:hideMark/>
          </w:tcPr>
          <w:p w14:paraId="1E6FF449" w14:textId="77777777" w:rsidR="00C52124" w:rsidRPr="00C52124" w:rsidRDefault="00C52124" w:rsidP="00C52124">
            <w:pPr>
              <w:spacing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3.450</w:t>
            </w:r>
          </w:p>
        </w:tc>
      </w:tr>
    </w:tbl>
    <w:p w14:paraId="1E6FF44B" w14:textId="77777777" w:rsidR="00C52124" w:rsidRDefault="00C52124" w:rsidP="00C52124">
      <w:pPr>
        <w:spacing w:before="100" w:beforeAutospacing="1" w:after="100" w:afterAutospacing="1" w:line="360" w:lineRule="auto"/>
        <w:jc w:val="both"/>
        <w:outlineLvl w:val="2"/>
        <w:rPr>
          <w:rFonts w:ascii="Times New Roman" w:eastAsia="Times New Roman" w:hAnsi="Times New Roman" w:cs="Times New Roman"/>
          <w:sz w:val="24"/>
          <w:szCs w:val="24"/>
        </w:rPr>
      </w:pPr>
      <w:r w:rsidRPr="008F3566">
        <w:rPr>
          <w:rFonts w:ascii="Times New Roman" w:hAnsi="Times New Roman" w:cs="Times New Roman"/>
        </w:rPr>
        <w:t>Source: Own Survey (2025)</w:t>
      </w:r>
    </w:p>
    <w:p w14:paraId="1E6FF44C" w14:textId="77777777" w:rsidR="00C52124" w:rsidRPr="00C52124" w:rsidRDefault="00C52124" w:rsidP="000656E2">
      <w:pPr>
        <w:spacing w:before="100" w:beforeAutospacing="1" w:after="100" w:afterAutospacing="1" w:line="360" w:lineRule="auto"/>
        <w:jc w:val="both"/>
        <w:outlineLvl w:val="2"/>
        <w:rPr>
          <w:rFonts w:ascii="Times New Roman" w:eastAsia="Times New Roman" w:hAnsi="Times New Roman" w:cs="Times New Roman"/>
          <w:b/>
          <w:bCs/>
          <w:sz w:val="24"/>
          <w:szCs w:val="24"/>
        </w:rPr>
      </w:pPr>
      <w:r w:rsidRPr="00C52124">
        <w:rPr>
          <w:rFonts w:ascii="Times New Roman" w:eastAsia="Times New Roman" w:hAnsi="Times New Roman" w:cs="Times New Roman"/>
          <w:b/>
          <w:bCs/>
          <w:sz w:val="24"/>
          <w:szCs w:val="24"/>
        </w:rPr>
        <w:t>Understanding Tolerance and VIF:</w:t>
      </w:r>
      <w:r w:rsidRPr="00C52124">
        <w:rPr>
          <w:rFonts w:ascii="Times New Roman" w:eastAsia="Times New Roman" w:hAnsi="Times New Roman" w:cs="Times New Roman"/>
          <w:sz w:val="24"/>
          <w:szCs w:val="24"/>
        </w:rPr>
        <w:t xml:space="preserve"> indicates how much of a variable’s variance is not explained by other predictors. A tolerance below </w:t>
      </w:r>
      <w:r w:rsidRPr="00C52124">
        <w:rPr>
          <w:rFonts w:ascii="Times New Roman" w:eastAsia="Times New Roman" w:hAnsi="Times New Roman" w:cs="Times New Roman"/>
          <w:b/>
          <w:bCs/>
          <w:sz w:val="24"/>
          <w:szCs w:val="24"/>
        </w:rPr>
        <w:t>0.2</w:t>
      </w:r>
      <w:r w:rsidRPr="00C52124">
        <w:rPr>
          <w:rFonts w:ascii="Times New Roman" w:eastAsia="Times New Roman" w:hAnsi="Times New Roman" w:cs="Times New Roman"/>
          <w:sz w:val="24"/>
          <w:szCs w:val="24"/>
        </w:rPr>
        <w:t xml:space="preserve"> typically signals a multicollinearity problem.</w:t>
      </w:r>
      <w:r>
        <w:rPr>
          <w:rFonts w:ascii="Times New Roman" w:eastAsia="Times New Roman" w:hAnsi="Times New Roman" w:cs="Times New Roman"/>
          <w:sz w:val="24"/>
          <w:szCs w:val="24"/>
        </w:rPr>
        <w:t xml:space="preserve"> </w:t>
      </w:r>
      <w:r w:rsidRPr="00C52124">
        <w:rPr>
          <w:rFonts w:ascii="Times New Roman" w:eastAsia="Times New Roman" w:hAnsi="Times New Roman" w:cs="Times New Roman"/>
          <w:b/>
          <w:bCs/>
          <w:sz w:val="24"/>
          <w:szCs w:val="24"/>
        </w:rPr>
        <w:t>VIF</w:t>
      </w:r>
      <w:r w:rsidRPr="00C52124">
        <w:rPr>
          <w:rFonts w:ascii="Times New Roman" w:eastAsia="Times New Roman" w:hAnsi="Times New Roman" w:cs="Times New Roman"/>
          <w:sz w:val="24"/>
          <w:szCs w:val="24"/>
        </w:rPr>
        <w:t xml:space="preserve"> is the reciprocal of tolerance (VIF = 1 / Tolerance). A VIF above </w:t>
      </w:r>
      <w:r w:rsidRPr="00C52124">
        <w:rPr>
          <w:rFonts w:ascii="Times New Roman" w:eastAsia="Times New Roman" w:hAnsi="Times New Roman" w:cs="Times New Roman"/>
          <w:b/>
          <w:bCs/>
          <w:sz w:val="24"/>
          <w:szCs w:val="24"/>
        </w:rPr>
        <w:t>10</w:t>
      </w:r>
      <w:r w:rsidRPr="00C52124">
        <w:rPr>
          <w:rFonts w:ascii="Times New Roman" w:eastAsia="Times New Roman" w:hAnsi="Times New Roman" w:cs="Times New Roman"/>
          <w:sz w:val="24"/>
          <w:szCs w:val="24"/>
        </w:rPr>
        <w:t xml:space="preserve"> is commonly used as a warning si</w:t>
      </w:r>
      <w:r w:rsidR="000656E2">
        <w:rPr>
          <w:rFonts w:ascii="Times New Roman" w:eastAsia="Times New Roman" w:hAnsi="Times New Roman" w:cs="Times New Roman"/>
          <w:sz w:val="24"/>
          <w:szCs w:val="24"/>
        </w:rPr>
        <w:t xml:space="preserve">gn of serious </w:t>
      </w:r>
      <w:proofErr w:type="spellStart"/>
      <w:r w:rsidR="000656E2">
        <w:rPr>
          <w:rFonts w:ascii="Times New Roman" w:eastAsia="Times New Roman" w:hAnsi="Times New Roman" w:cs="Times New Roman"/>
          <w:sz w:val="24"/>
          <w:szCs w:val="24"/>
        </w:rPr>
        <w:t>multicollinearit</w:t>
      </w:r>
      <w:proofErr w:type="spellEnd"/>
      <w:r w:rsidR="000656E2">
        <w:rPr>
          <w:rFonts w:ascii="Times New Roman" w:eastAsia="Times New Roman" w:hAnsi="Times New Roman" w:cs="Times New Roman"/>
          <w:sz w:val="24"/>
          <w:szCs w:val="24"/>
        </w:rPr>
        <w:t>.</w:t>
      </w:r>
      <w:r w:rsidR="000656E2">
        <w:rPr>
          <w:rFonts w:ascii="Times New Roman" w:eastAsia="Times New Roman" w:hAnsi="Times New Roman" w:cs="Times New Roman"/>
          <w:b/>
          <w:bCs/>
          <w:sz w:val="24"/>
          <w:szCs w:val="24"/>
        </w:rPr>
        <w:t xml:space="preserve">  </w:t>
      </w:r>
      <w:r w:rsidRPr="00C52124">
        <w:rPr>
          <w:rFonts w:ascii="Times New Roman" w:eastAsia="Times New Roman" w:hAnsi="Times New Roman" w:cs="Times New Roman"/>
          <w:sz w:val="24"/>
          <w:szCs w:val="24"/>
        </w:rPr>
        <w:t xml:space="preserve">All </w:t>
      </w:r>
      <w:r w:rsidRPr="00C52124">
        <w:rPr>
          <w:rFonts w:ascii="Times New Roman" w:eastAsia="Times New Roman" w:hAnsi="Times New Roman" w:cs="Times New Roman"/>
          <w:b/>
          <w:bCs/>
          <w:sz w:val="24"/>
          <w:szCs w:val="24"/>
        </w:rPr>
        <w:t>VIF values are well below 10</w:t>
      </w:r>
      <w:r w:rsidRPr="00C52124">
        <w:rPr>
          <w:rFonts w:ascii="Times New Roman" w:eastAsia="Times New Roman" w:hAnsi="Times New Roman" w:cs="Times New Roman"/>
          <w:sz w:val="24"/>
          <w:szCs w:val="24"/>
        </w:rPr>
        <w:t xml:space="preserve">, and all </w:t>
      </w:r>
      <w:r w:rsidRPr="00C52124">
        <w:rPr>
          <w:rFonts w:ascii="Times New Roman" w:eastAsia="Times New Roman" w:hAnsi="Times New Roman" w:cs="Times New Roman"/>
          <w:b/>
          <w:bCs/>
          <w:sz w:val="24"/>
          <w:szCs w:val="24"/>
        </w:rPr>
        <w:t>tolerance values are above 0.2</w:t>
      </w:r>
      <w:r w:rsidRPr="00C52124">
        <w:rPr>
          <w:rFonts w:ascii="Times New Roman" w:eastAsia="Times New Roman" w:hAnsi="Times New Roman" w:cs="Times New Roman"/>
          <w:sz w:val="24"/>
          <w:szCs w:val="24"/>
        </w:rPr>
        <w:t xml:space="preserve">, </w:t>
      </w:r>
      <w:r w:rsidRPr="00C52124">
        <w:rPr>
          <w:rFonts w:ascii="Times New Roman" w:eastAsia="Times New Roman" w:hAnsi="Times New Roman" w:cs="Times New Roman"/>
          <w:b/>
          <w:bCs/>
          <w:sz w:val="24"/>
          <w:szCs w:val="24"/>
        </w:rPr>
        <w:t>except</w:t>
      </w:r>
      <w:r w:rsidRPr="00C52124">
        <w:rPr>
          <w:rFonts w:ascii="Times New Roman" w:eastAsia="Times New Roman" w:hAnsi="Times New Roman" w:cs="Times New Roman"/>
          <w:sz w:val="24"/>
          <w:szCs w:val="24"/>
        </w:rPr>
        <w:t xml:space="preserve"> for:</w:t>
      </w:r>
    </w:p>
    <w:p w14:paraId="1E6FF44D" w14:textId="77777777" w:rsidR="00C52124" w:rsidRPr="00C52124" w:rsidRDefault="00C52124" w:rsidP="00C52124">
      <w:pPr>
        <w:numPr>
          <w:ilvl w:val="2"/>
          <w:numId w:val="52"/>
        </w:numPr>
        <w:spacing w:before="100" w:beforeAutospacing="1" w:after="100" w:afterAutospacing="1"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b/>
          <w:bCs/>
          <w:sz w:val="24"/>
          <w:szCs w:val="24"/>
        </w:rPr>
        <w:t>Employee relationship with management</w:t>
      </w:r>
      <w:r w:rsidRPr="00C52124">
        <w:rPr>
          <w:rFonts w:ascii="Times New Roman" w:eastAsia="Times New Roman" w:hAnsi="Times New Roman" w:cs="Times New Roman"/>
          <w:sz w:val="24"/>
          <w:szCs w:val="24"/>
        </w:rPr>
        <w:t>: VIF = 4.052; Tolerance = 0.247</w:t>
      </w:r>
    </w:p>
    <w:p w14:paraId="1E6FF44E" w14:textId="77777777" w:rsidR="00C52124" w:rsidRPr="00C52124" w:rsidRDefault="00C52124" w:rsidP="00C52124">
      <w:pPr>
        <w:numPr>
          <w:ilvl w:val="2"/>
          <w:numId w:val="52"/>
        </w:numPr>
        <w:spacing w:before="100" w:beforeAutospacing="1" w:after="100" w:afterAutospacing="1"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b/>
          <w:bCs/>
          <w:sz w:val="24"/>
          <w:szCs w:val="24"/>
        </w:rPr>
        <w:t>Job stress</w:t>
      </w:r>
      <w:r w:rsidRPr="00C52124">
        <w:rPr>
          <w:rFonts w:ascii="Times New Roman" w:eastAsia="Times New Roman" w:hAnsi="Times New Roman" w:cs="Times New Roman"/>
          <w:sz w:val="24"/>
          <w:szCs w:val="24"/>
        </w:rPr>
        <w:t>: VIF = 3.450; Tolerance = 0.290</w:t>
      </w:r>
    </w:p>
    <w:p w14:paraId="1E6FF44F" w14:textId="77777777" w:rsidR="00C52124" w:rsidRPr="00C52124" w:rsidRDefault="00C52124" w:rsidP="00FF5985">
      <w:pPr>
        <w:spacing w:before="100" w:beforeAutospacing="1" w:after="100" w:afterAutospacing="1"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 xml:space="preserve">These two variables show </w:t>
      </w:r>
      <w:r w:rsidRPr="00C52124">
        <w:rPr>
          <w:rFonts w:ascii="Times New Roman" w:eastAsia="Times New Roman" w:hAnsi="Times New Roman" w:cs="Times New Roman"/>
          <w:b/>
          <w:bCs/>
          <w:sz w:val="24"/>
          <w:szCs w:val="24"/>
        </w:rPr>
        <w:t>moderate multicollinearity</w:t>
      </w:r>
      <w:r w:rsidRPr="00C52124">
        <w:rPr>
          <w:rFonts w:ascii="Times New Roman" w:eastAsia="Times New Roman" w:hAnsi="Times New Roman" w:cs="Times New Roman"/>
          <w:sz w:val="24"/>
          <w:szCs w:val="24"/>
        </w:rPr>
        <w:t xml:space="preserve"> but are still within acceptable limits. They're </w:t>
      </w:r>
      <w:r w:rsidRPr="00C52124">
        <w:rPr>
          <w:rFonts w:ascii="Times New Roman" w:eastAsia="Times New Roman" w:hAnsi="Times New Roman" w:cs="Times New Roman"/>
          <w:b/>
          <w:bCs/>
          <w:sz w:val="24"/>
          <w:szCs w:val="24"/>
        </w:rPr>
        <w:t>not severe enough to distort regression estimates significantly</w:t>
      </w:r>
      <w:r w:rsidRPr="00C52124">
        <w:rPr>
          <w:rFonts w:ascii="Times New Roman" w:eastAsia="Times New Roman" w:hAnsi="Times New Roman" w:cs="Times New Roman"/>
          <w:sz w:val="24"/>
          <w:szCs w:val="24"/>
        </w:rPr>
        <w:t xml:space="preserve">, but they warrant </w:t>
      </w:r>
      <w:r w:rsidRPr="00C52124">
        <w:rPr>
          <w:rFonts w:ascii="Times New Roman" w:eastAsia="Times New Roman" w:hAnsi="Times New Roman" w:cs="Times New Roman"/>
          <w:b/>
          <w:bCs/>
          <w:sz w:val="24"/>
          <w:szCs w:val="24"/>
        </w:rPr>
        <w:t>monitoring</w:t>
      </w:r>
      <w:r w:rsidRPr="00C52124">
        <w:rPr>
          <w:rFonts w:ascii="Times New Roman" w:eastAsia="Times New Roman" w:hAnsi="Times New Roman" w:cs="Times New Roman"/>
          <w:sz w:val="24"/>
          <w:szCs w:val="24"/>
        </w:rPr>
        <w:t>.</w:t>
      </w:r>
      <w:r w:rsidR="00FF5985">
        <w:rPr>
          <w:rFonts w:ascii="Times New Roman" w:eastAsia="Times New Roman" w:hAnsi="Times New Roman" w:cs="Times New Roman"/>
          <w:sz w:val="24"/>
          <w:szCs w:val="24"/>
        </w:rPr>
        <w:t xml:space="preserve"> </w:t>
      </w:r>
      <w:r w:rsidRPr="00C52124">
        <w:rPr>
          <w:rFonts w:ascii="Times New Roman" w:eastAsia="Times New Roman" w:hAnsi="Times New Roman" w:cs="Times New Roman"/>
          <w:sz w:val="24"/>
          <w:szCs w:val="24"/>
        </w:rPr>
        <w:t xml:space="preserve">The model does </w:t>
      </w:r>
      <w:r w:rsidRPr="00C52124">
        <w:rPr>
          <w:rFonts w:ascii="Times New Roman" w:eastAsia="Times New Roman" w:hAnsi="Times New Roman" w:cs="Times New Roman"/>
          <w:b/>
          <w:bCs/>
          <w:sz w:val="24"/>
          <w:szCs w:val="24"/>
        </w:rPr>
        <w:t>not suffer from serious multicollinearity</w:t>
      </w:r>
      <w:r w:rsidRPr="00C52124">
        <w:rPr>
          <w:rFonts w:ascii="Times New Roman" w:eastAsia="Times New Roman" w:hAnsi="Times New Roman" w:cs="Times New Roman"/>
          <w:sz w:val="24"/>
          <w:szCs w:val="24"/>
        </w:rPr>
        <w:t>. Most predictors are statistically independent enough from each other to provide reliable coefficient estimates.</w:t>
      </w:r>
      <w:r w:rsidR="00FF5985">
        <w:rPr>
          <w:rFonts w:ascii="Times New Roman" w:eastAsia="Times New Roman" w:hAnsi="Times New Roman" w:cs="Times New Roman"/>
          <w:sz w:val="24"/>
          <w:szCs w:val="24"/>
        </w:rPr>
        <w:t xml:space="preserve"> </w:t>
      </w:r>
      <w:r w:rsidRPr="00C52124">
        <w:rPr>
          <w:rFonts w:ascii="Times New Roman" w:eastAsia="Times New Roman" w:hAnsi="Times New Roman" w:cs="Times New Roman"/>
          <w:sz w:val="24"/>
          <w:szCs w:val="24"/>
        </w:rPr>
        <w:t xml:space="preserve">While </w:t>
      </w:r>
      <w:r w:rsidRPr="00C52124">
        <w:rPr>
          <w:rFonts w:ascii="Times New Roman" w:eastAsia="Times New Roman" w:hAnsi="Times New Roman" w:cs="Times New Roman"/>
          <w:b/>
          <w:bCs/>
          <w:sz w:val="24"/>
          <w:szCs w:val="24"/>
        </w:rPr>
        <w:t>Employee Relationship with Management</w:t>
      </w:r>
      <w:r w:rsidRPr="00C52124">
        <w:rPr>
          <w:rFonts w:ascii="Times New Roman" w:eastAsia="Times New Roman" w:hAnsi="Times New Roman" w:cs="Times New Roman"/>
          <w:sz w:val="24"/>
          <w:szCs w:val="24"/>
        </w:rPr>
        <w:t xml:space="preserve"> has the </w:t>
      </w:r>
      <w:r w:rsidRPr="00C52124">
        <w:rPr>
          <w:rFonts w:ascii="Times New Roman" w:eastAsia="Times New Roman" w:hAnsi="Times New Roman" w:cs="Times New Roman"/>
          <w:b/>
          <w:bCs/>
          <w:sz w:val="24"/>
          <w:szCs w:val="24"/>
        </w:rPr>
        <w:t>lowest tolerance</w:t>
      </w:r>
      <w:r w:rsidRPr="00C52124">
        <w:rPr>
          <w:rFonts w:ascii="Times New Roman" w:eastAsia="Times New Roman" w:hAnsi="Times New Roman" w:cs="Times New Roman"/>
          <w:sz w:val="24"/>
          <w:szCs w:val="24"/>
        </w:rPr>
        <w:t xml:space="preserve"> (0.247) and the </w:t>
      </w:r>
      <w:r w:rsidRPr="00C52124">
        <w:rPr>
          <w:rFonts w:ascii="Times New Roman" w:eastAsia="Times New Roman" w:hAnsi="Times New Roman" w:cs="Times New Roman"/>
          <w:b/>
          <w:bCs/>
          <w:sz w:val="24"/>
          <w:szCs w:val="24"/>
        </w:rPr>
        <w:t>highest VIF</w:t>
      </w:r>
      <w:r w:rsidRPr="00C52124">
        <w:rPr>
          <w:rFonts w:ascii="Times New Roman" w:eastAsia="Times New Roman" w:hAnsi="Times New Roman" w:cs="Times New Roman"/>
          <w:sz w:val="24"/>
          <w:szCs w:val="24"/>
        </w:rPr>
        <w:t xml:space="preserve"> (4.052), it's still below the typical threshold of concern (VIF &lt; 10).</w:t>
      </w:r>
      <w:r w:rsidR="00FF5985">
        <w:rPr>
          <w:rFonts w:ascii="Times New Roman" w:eastAsia="Times New Roman" w:hAnsi="Times New Roman" w:cs="Times New Roman"/>
          <w:sz w:val="24"/>
          <w:szCs w:val="24"/>
        </w:rPr>
        <w:t xml:space="preserve"> </w:t>
      </w:r>
      <w:r w:rsidRPr="00C52124">
        <w:rPr>
          <w:rFonts w:ascii="Times New Roman" w:eastAsia="Times New Roman" w:hAnsi="Times New Roman" w:cs="Times New Roman"/>
          <w:sz w:val="24"/>
          <w:szCs w:val="24"/>
        </w:rPr>
        <w:t>You may want to investigate whether this variable shares conceptual or empirical overlap with others — but immediate corrective action (e.g., removing variables or PCA) is not necessary based on these statistics alone.</w:t>
      </w:r>
    </w:p>
    <w:p w14:paraId="1E6FF450" w14:textId="77777777" w:rsidR="00C52124" w:rsidRPr="00C52124" w:rsidRDefault="00C52124" w:rsidP="00C52124">
      <w:pPr>
        <w:spacing w:beforeAutospacing="1" w:after="100" w:afterAutospacing="1" w:line="360" w:lineRule="auto"/>
        <w:jc w:val="both"/>
        <w:rPr>
          <w:rFonts w:ascii="Times New Roman" w:eastAsia="Times New Roman" w:hAnsi="Times New Roman" w:cs="Times New Roman"/>
          <w:sz w:val="24"/>
          <w:szCs w:val="24"/>
        </w:rPr>
      </w:pPr>
      <w:r w:rsidRPr="00C52124">
        <w:rPr>
          <w:rFonts w:ascii="Times New Roman" w:eastAsia="Times New Roman" w:hAnsi="Times New Roman" w:cs="Times New Roman"/>
          <w:sz w:val="24"/>
          <w:szCs w:val="24"/>
        </w:rPr>
        <w:t xml:space="preserve">The collinearity diagnostics indicate that all predictor variables have VIF values well below the critical threshold of 10, suggesting that multicollinearity is not a serious concern in this regression model. The highest VIF is observed for </w:t>
      </w:r>
      <w:r w:rsidRPr="00C52124">
        <w:rPr>
          <w:rFonts w:ascii="Times New Roman" w:eastAsia="Times New Roman" w:hAnsi="Times New Roman" w:cs="Times New Roman"/>
          <w:i/>
          <w:iCs/>
          <w:sz w:val="24"/>
          <w:szCs w:val="24"/>
        </w:rPr>
        <w:t>Employee Relationship with Management</w:t>
      </w:r>
      <w:r w:rsidRPr="00C52124">
        <w:rPr>
          <w:rFonts w:ascii="Times New Roman" w:eastAsia="Times New Roman" w:hAnsi="Times New Roman" w:cs="Times New Roman"/>
          <w:sz w:val="24"/>
          <w:szCs w:val="24"/>
        </w:rPr>
        <w:t xml:space="preserve"> (VIF = 4.052), followed by </w:t>
      </w:r>
      <w:r w:rsidRPr="00C52124">
        <w:rPr>
          <w:rFonts w:ascii="Times New Roman" w:eastAsia="Times New Roman" w:hAnsi="Times New Roman" w:cs="Times New Roman"/>
          <w:i/>
          <w:iCs/>
          <w:sz w:val="24"/>
          <w:szCs w:val="24"/>
        </w:rPr>
        <w:t>Job Stress</w:t>
      </w:r>
      <w:r w:rsidRPr="00C52124">
        <w:rPr>
          <w:rFonts w:ascii="Times New Roman" w:eastAsia="Times New Roman" w:hAnsi="Times New Roman" w:cs="Times New Roman"/>
          <w:sz w:val="24"/>
          <w:szCs w:val="24"/>
        </w:rPr>
        <w:t xml:space="preserve"> (VIF = 3.450), both of which indicate moderate but acceptable levels of multicollinearity. The corresponding tolerance values (0.247 and 0.290, respectively) are slightly lower than others, suggesting some overlap with other predictors, but still above the critical concern level of 0.2. Therefore, the </w:t>
      </w:r>
      <w:r w:rsidRPr="00C52124">
        <w:rPr>
          <w:rFonts w:ascii="Times New Roman" w:eastAsia="Times New Roman" w:hAnsi="Times New Roman" w:cs="Times New Roman"/>
          <w:sz w:val="24"/>
          <w:szCs w:val="24"/>
        </w:rPr>
        <w:lastRenderedPageBreak/>
        <w:t>regression coefficients can be interpreted with reasonable confidence, and no immediate multicollinearity correction methods are required.</w:t>
      </w:r>
    </w:p>
    <w:p w14:paraId="1E6FF451" w14:textId="77777777" w:rsidR="005B25D3" w:rsidRPr="000B4CCC" w:rsidRDefault="005B25D3" w:rsidP="008F3566">
      <w:pPr>
        <w:jc w:val="both"/>
        <w:rPr>
          <w:rFonts w:ascii="Times New Roman" w:hAnsi="Times New Roman" w:cs="Times New Roman"/>
          <w:b/>
          <w:sz w:val="24"/>
        </w:rPr>
      </w:pPr>
      <w:r w:rsidRPr="000B4CCC">
        <w:rPr>
          <w:rFonts w:ascii="Times New Roman" w:hAnsi="Times New Roman" w:cs="Times New Roman"/>
          <w:b/>
          <w:sz w:val="24"/>
        </w:rPr>
        <w:t>Model summery</w:t>
      </w:r>
    </w:p>
    <w:p w14:paraId="1E6FF452" w14:textId="77777777" w:rsidR="008C186B" w:rsidRPr="008F3566" w:rsidRDefault="005B25D3" w:rsidP="008F3566">
      <w:pPr>
        <w:jc w:val="both"/>
        <w:rPr>
          <w:rFonts w:ascii="Times New Roman" w:hAnsi="Times New Roman" w:cs="Times New Roman"/>
        </w:rPr>
      </w:pPr>
      <w:r w:rsidRPr="008F3566">
        <w:rPr>
          <w:rFonts w:ascii="Times New Roman" w:hAnsi="Times New Roman" w:cs="Times New Roman"/>
        </w:rPr>
        <w:t xml:space="preserve"> </w:t>
      </w:r>
      <w:r w:rsidR="00DF2E0B">
        <w:rPr>
          <w:rFonts w:ascii="Times New Roman" w:hAnsi="Times New Roman" w:cs="Times New Roman"/>
        </w:rPr>
        <w:t>Table 4.7</w:t>
      </w:r>
      <w:r w:rsidRPr="008F3566">
        <w:rPr>
          <w:rFonts w:ascii="Times New Roman" w:hAnsi="Times New Roman" w:cs="Times New Roman"/>
        </w:rPr>
        <w:t>: Multiple Regression Analysis Result</w:t>
      </w:r>
    </w:p>
    <w:tbl>
      <w:tblPr>
        <w:tblW w:w="90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5"/>
        <w:gridCol w:w="978"/>
        <w:gridCol w:w="1086"/>
        <w:gridCol w:w="2001"/>
        <w:gridCol w:w="1890"/>
        <w:gridCol w:w="2340"/>
      </w:tblGrid>
      <w:tr w:rsidR="008C186B" w:rsidRPr="008F3566" w14:paraId="1E6FF454" w14:textId="77777777" w:rsidTr="0058178D">
        <w:trPr>
          <w:cantSplit/>
        </w:trPr>
        <w:tc>
          <w:tcPr>
            <w:tcW w:w="9090" w:type="dxa"/>
            <w:gridSpan w:val="6"/>
            <w:tcBorders>
              <w:top w:val="nil"/>
              <w:left w:val="nil"/>
              <w:bottom w:val="nil"/>
              <w:right w:val="nil"/>
            </w:tcBorders>
            <w:shd w:val="clear" w:color="auto" w:fill="FFFFFF"/>
            <w:vAlign w:val="center"/>
          </w:tcPr>
          <w:p w14:paraId="1E6FF453"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Model Summary</w:t>
            </w:r>
            <w:r w:rsidRPr="008F3566">
              <w:rPr>
                <w:rFonts w:ascii="Times New Roman" w:hAnsi="Times New Roman" w:cs="Times New Roman"/>
                <w:color w:val="000000"/>
                <w:szCs w:val="18"/>
                <w:vertAlign w:val="superscript"/>
              </w:rPr>
              <w:t>b</w:t>
            </w:r>
          </w:p>
        </w:tc>
      </w:tr>
      <w:tr w:rsidR="008C186B" w:rsidRPr="008F3566" w14:paraId="1E6FF45B" w14:textId="77777777" w:rsidTr="002F461D">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1E6FF455" w14:textId="77777777" w:rsidR="008C186B" w:rsidRPr="008F3566" w:rsidRDefault="008C186B"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Model</w:t>
            </w:r>
          </w:p>
        </w:tc>
        <w:tc>
          <w:tcPr>
            <w:tcW w:w="978" w:type="dxa"/>
            <w:tcBorders>
              <w:top w:val="single" w:sz="16" w:space="0" w:color="000000"/>
              <w:left w:val="single" w:sz="16" w:space="0" w:color="000000"/>
              <w:bottom w:val="single" w:sz="16" w:space="0" w:color="000000"/>
            </w:tcBorders>
            <w:shd w:val="clear" w:color="auto" w:fill="FFFFFF"/>
            <w:vAlign w:val="bottom"/>
          </w:tcPr>
          <w:p w14:paraId="1E6FF456" w14:textId="77777777" w:rsidR="008C186B" w:rsidRPr="008F3566" w:rsidRDefault="008C186B"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R</w:t>
            </w:r>
          </w:p>
        </w:tc>
        <w:tc>
          <w:tcPr>
            <w:tcW w:w="1086" w:type="dxa"/>
            <w:tcBorders>
              <w:top w:val="single" w:sz="16" w:space="0" w:color="000000"/>
              <w:bottom w:val="single" w:sz="16" w:space="0" w:color="000000"/>
            </w:tcBorders>
            <w:shd w:val="clear" w:color="auto" w:fill="FFFFFF"/>
            <w:vAlign w:val="bottom"/>
          </w:tcPr>
          <w:p w14:paraId="1E6FF457" w14:textId="77777777" w:rsidR="008C186B" w:rsidRPr="008F3566" w:rsidRDefault="008C186B"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R Square</w:t>
            </w:r>
          </w:p>
        </w:tc>
        <w:tc>
          <w:tcPr>
            <w:tcW w:w="2001" w:type="dxa"/>
            <w:tcBorders>
              <w:top w:val="single" w:sz="16" w:space="0" w:color="000000"/>
              <w:bottom w:val="single" w:sz="16" w:space="0" w:color="000000"/>
            </w:tcBorders>
            <w:shd w:val="clear" w:color="auto" w:fill="FFFFFF"/>
            <w:vAlign w:val="bottom"/>
          </w:tcPr>
          <w:p w14:paraId="1E6FF458"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Adjusted R Square</w:t>
            </w:r>
          </w:p>
        </w:tc>
        <w:tc>
          <w:tcPr>
            <w:tcW w:w="1890" w:type="dxa"/>
            <w:tcBorders>
              <w:top w:val="single" w:sz="16" w:space="0" w:color="000000"/>
              <w:bottom w:val="single" w:sz="16" w:space="0" w:color="000000"/>
            </w:tcBorders>
            <w:shd w:val="clear" w:color="auto" w:fill="FFFFFF"/>
            <w:vAlign w:val="bottom"/>
          </w:tcPr>
          <w:p w14:paraId="1E6FF459"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Std. Error of the Estimate</w:t>
            </w:r>
          </w:p>
        </w:tc>
        <w:tc>
          <w:tcPr>
            <w:tcW w:w="2340" w:type="dxa"/>
            <w:tcBorders>
              <w:top w:val="single" w:sz="16" w:space="0" w:color="000000"/>
              <w:bottom w:val="single" w:sz="16" w:space="0" w:color="000000"/>
              <w:right w:val="single" w:sz="16" w:space="0" w:color="000000"/>
            </w:tcBorders>
            <w:shd w:val="clear" w:color="auto" w:fill="FFFFFF"/>
            <w:vAlign w:val="bottom"/>
          </w:tcPr>
          <w:p w14:paraId="1E6FF45A"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Durbin-Watson</w:t>
            </w:r>
          </w:p>
        </w:tc>
      </w:tr>
      <w:tr w:rsidR="008C186B" w:rsidRPr="008F3566" w14:paraId="1E6FF462" w14:textId="77777777" w:rsidTr="002F461D">
        <w:trPr>
          <w:cantSplit/>
        </w:trPr>
        <w:tc>
          <w:tcPr>
            <w:tcW w:w="795" w:type="dxa"/>
            <w:tcBorders>
              <w:top w:val="single" w:sz="16" w:space="0" w:color="000000"/>
              <w:left w:val="single" w:sz="16" w:space="0" w:color="000000"/>
              <w:bottom w:val="single" w:sz="16" w:space="0" w:color="000000"/>
              <w:right w:val="single" w:sz="16" w:space="0" w:color="000000"/>
            </w:tcBorders>
            <w:shd w:val="clear" w:color="auto" w:fill="FFFFFF"/>
          </w:tcPr>
          <w:p w14:paraId="1E6FF45C" w14:textId="77777777" w:rsidR="008C186B" w:rsidRPr="008F3566" w:rsidRDefault="008C186B"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1</w:t>
            </w:r>
          </w:p>
        </w:tc>
        <w:tc>
          <w:tcPr>
            <w:tcW w:w="978" w:type="dxa"/>
            <w:tcBorders>
              <w:top w:val="single" w:sz="16" w:space="0" w:color="000000"/>
              <w:left w:val="single" w:sz="16" w:space="0" w:color="000000"/>
              <w:bottom w:val="single" w:sz="16" w:space="0" w:color="000000"/>
            </w:tcBorders>
            <w:shd w:val="clear" w:color="auto" w:fill="FFFFFF"/>
            <w:vAlign w:val="center"/>
          </w:tcPr>
          <w:p w14:paraId="1E6FF45D" w14:textId="77777777" w:rsidR="008C186B" w:rsidRPr="008F3566" w:rsidRDefault="008C186B"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.776</w:t>
            </w:r>
            <w:r w:rsidRPr="008F3566">
              <w:rPr>
                <w:rFonts w:ascii="Times New Roman" w:hAnsi="Times New Roman" w:cs="Times New Roman"/>
                <w:color w:val="000000"/>
                <w:sz w:val="18"/>
                <w:szCs w:val="18"/>
                <w:vertAlign w:val="superscript"/>
              </w:rPr>
              <w:t>a</w:t>
            </w:r>
          </w:p>
        </w:tc>
        <w:tc>
          <w:tcPr>
            <w:tcW w:w="1086" w:type="dxa"/>
            <w:tcBorders>
              <w:top w:val="single" w:sz="16" w:space="0" w:color="000000"/>
              <w:bottom w:val="single" w:sz="16" w:space="0" w:color="000000"/>
            </w:tcBorders>
            <w:shd w:val="clear" w:color="auto" w:fill="FFFFFF"/>
            <w:vAlign w:val="center"/>
          </w:tcPr>
          <w:p w14:paraId="1E6FF45E" w14:textId="77777777" w:rsidR="008C186B" w:rsidRPr="008F3566" w:rsidRDefault="008C186B"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.602</w:t>
            </w:r>
          </w:p>
        </w:tc>
        <w:tc>
          <w:tcPr>
            <w:tcW w:w="2001" w:type="dxa"/>
            <w:tcBorders>
              <w:top w:val="single" w:sz="16" w:space="0" w:color="000000"/>
              <w:bottom w:val="single" w:sz="16" w:space="0" w:color="000000"/>
            </w:tcBorders>
            <w:shd w:val="clear" w:color="auto" w:fill="FFFFFF"/>
            <w:vAlign w:val="center"/>
          </w:tcPr>
          <w:p w14:paraId="1E6FF45F"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.592</w:t>
            </w:r>
          </w:p>
        </w:tc>
        <w:tc>
          <w:tcPr>
            <w:tcW w:w="1890" w:type="dxa"/>
            <w:tcBorders>
              <w:top w:val="single" w:sz="16" w:space="0" w:color="000000"/>
              <w:bottom w:val="single" w:sz="16" w:space="0" w:color="000000"/>
            </w:tcBorders>
            <w:shd w:val="clear" w:color="auto" w:fill="FFFFFF"/>
            <w:vAlign w:val="center"/>
          </w:tcPr>
          <w:p w14:paraId="1E6FF460"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.17204</w:t>
            </w:r>
          </w:p>
        </w:tc>
        <w:tc>
          <w:tcPr>
            <w:tcW w:w="2340" w:type="dxa"/>
            <w:tcBorders>
              <w:top w:val="single" w:sz="16" w:space="0" w:color="000000"/>
              <w:bottom w:val="single" w:sz="16" w:space="0" w:color="000000"/>
              <w:right w:val="single" w:sz="16" w:space="0" w:color="000000"/>
            </w:tcBorders>
            <w:shd w:val="clear" w:color="auto" w:fill="FFFFFF"/>
            <w:vAlign w:val="center"/>
          </w:tcPr>
          <w:p w14:paraId="1E6FF461"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2.052</w:t>
            </w:r>
          </w:p>
        </w:tc>
      </w:tr>
      <w:tr w:rsidR="008C186B" w:rsidRPr="008F3566" w14:paraId="1E6FF464" w14:textId="77777777" w:rsidTr="0058178D">
        <w:trPr>
          <w:cantSplit/>
        </w:trPr>
        <w:tc>
          <w:tcPr>
            <w:tcW w:w="9090" w:type="dxa"/>
            <w:gridSpan w:val="6"/>
            <w:tcBorders>
              <w:top w:val="nil"/>
              <w:left w:val="nil"/>
              <w:bottom w:val="nil"/>
              <w:right w:val="nil"/>
            </w:tcBorders>
            <w:shd w:val="clear" w:color="auto" w:fill="FFFFFF"/>
          </w:tcPr>
          <w:p w14:paraId="1E6FF463"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a. Predictors: (Constant), career</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growth</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and</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development</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opportunities, job</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stress, economic</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factor, political</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factor, persona</w:t>
            </w:r>
            <w:r w:rsidR="0058178D" w:rsidRPr="008F3566">
              <w:rPr>
                <w:rFonts w:ascii="Times New Roman" w:hAnsi="Times New Roman" w:cs="Times New Roman"/>
                <w:color w:val="000000"/>
                <w:szCs w:val="18"/>
              </w:rPr>
              <w:t xml:space="preserve">l </w:t>
            </w:r>
            <w:r w:rsidRPr="008F3566">
              <w:rPr>
                <w:rFonts w:ascii="Times New Roman" w:hAnsi="Times New Roman" w:cs="Times New Roman"/>
                <w:color w:val="000000"/>
                <w:szCs w:val="18"/>
              </w:rPr>
              <w:t>factor, employ</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relation</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with</w:t>
            </w:r>
            <w:r w:rsidR="00DB59C6" w:rsidRPr="008F3566">
              <w:rPr>
                <w:rFonts w:ascii="Times New Roman" w:hAnsi="Times New Roman" w:cs="Times New Roman"/>
                <w:color w:val="000000"/>
                <w:szCs w:val="18"/>
              </w:rPr>
              <w:t xml:space="preserve"> manag</w:t>
            </w:r>
            <w:r w:rsidR="0058178D" w:rsidRPr="008F3566">
              <w:rPr>
                <w:rFonts w:ascii="Times New Roman" w:hAnsi="Times New Roman" w:cs="Times New Roman"/>
                <w:color w:val="000000"/>
                <w:szCs w:val="18"/>
              </w:rPr>
              <w:t>e</w:t>
            </w:r>
            <w:r w:rsidR="00DB59C6" w:rsidRPr="008F3566">
              <w:rPr>
                <w:rFonts w:ascii="Times New Roman" w:hAnsi="Times New Roman" w:cs="Times New Roman"/>
                <w:color w:val="000000"/>
                <w:szCs w:val="18"/>
              </w:rPr>
              <w:t>ment, compe</w:t>
            </w:r>
            <w:r w:rsidRPr="008F3566">
              <w:rPr>
                <w:rFonts w:ascii="Times New Roman" w:hAnsi="Times New Roman" w:cs="Times New Roman"/>
                <w:color w:val="000000"/>
                <w:szCs w:val="18"/>
              </w:rPr>
              <w:t>nsation</w:t>
            </w:r>
          </w:p>
        </w:tc>
      </w:tr>
      <w:tr w:rsidR="008C186B" w:rsidRPr="008F3566" w14:paraId="1E6FF466" w14:textId="77777777" w:rsidTr="0058178D">
        <w:trPr>
          <w:cantSplit/>
        </w:trPr>
        <w:tc>
          <w:tcPr>
            <w:tcW w:w="9090" w:type="dxa"/>
            <w:gridSpan w:val="6"/>
            <w:tcBorders>
              <w:top w:val="nil"/>
              <w:left w:val="nil"/>
              <w:bottom w:val="nil"/>
              <w:right w:val="nil"/>
            </w:tcBorders>
            <w:shd w:val="clear" w:color="auto" w:fill="FFFFFF"/>
          </w:tcPr>
          <w:p w14:paraId="1E6FF465" w14:textId="77777777" w:rsidR="008C186B" w:rsidRPr="008F3566" w:rsidRDefault="008C186B"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b. Dependent Variable: tur</w:t>
            </w:r>
            <w:r w:rsidR="00DB59C6" w:rsidRPr="008F3566">
              <w:rPr>
                <w:rFonts w:ascii="Times New Roman" w:hAnsi="Times New Roman" w:cs="Times New Roman"/>
                <w:color w:val="000000"/>
                <w:szCs w:val="18"/>
              </w:rPr>
              <w:t xml:space="preserve">n </w:t>
            </w:r>
            <w:r w:rsidRPr="008F3566">
              <w:rPr>
                <w:rFonts w:ascii="Times New Roman" w:hAnsi="Times New Roman" w:cs="Times New Roman"/>
                <w:color w:val="000000"/>
                <w:szCs w:val="18"/>
              </w:rPr>
              <w:t>over</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intention</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caused</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related</w:t>
            </w:r>
            <w:r w:rsidR="00DB59C6"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factors</w:t>
            </w:r>
          </w:p>
        </w:tc>
      </w:tr>
      <w:tr w:rsidR="008627D9" w:rsidRPr="008F3566" w14:paraId="1E6FF468" w14:textId="77777777" w:rsidTr="0058178D">
        <w:trPr>
          <w:cantSplit/>
        </w:trPr>
        <w:tc>
          <w:tcPr>
            <w:tcW w:w="9090" w:type="dxa"/>
            <w:gridSpan w:val="6"/>
            <w:tcBorders>
              <w:top w:val="nil"/>
              <w:left w:val="nil"/>
              <w:bottom w:val="nil"/>
              <w:right w:val="nil"/>
            </w:tcBorders>
            <w:shd w:val="clear" w:color="auto" w:fill="FFFFFF"/>
          </w:tcPr>
          <w:p w14:paraId="1E6FF467" w14:textId="77777777" w:rsidR="00407AFF" w:rsidRPr="008F3566" w:rsidRDefault="005801CF" w:rsidP="008F3566">
            <w:pPr>
              <w:jc w:val="both"/>
              <w:rPr>
                <w:rFonts w:ascii="Times New Roman" w:hAnsi="Times New Roman" w:cs="Times New Roman"/>
                <w:color w:val="000000"/>
                <w:sz w:val="28"/>
                <w:szCs w:val="18"/>
              </w:rPr>
            </w:pPr>
            <w:r w:rsidRPr="008F3566">
              <w:rPr>
                <w:rFonts w:ascii="Times New Roman" w:hAnsi="Times New Roman" w:cs="Times New Roman"/>
              </w:rPr>
              <w:t>Source: Own Survey (2025)</w:t>
            </w:r>
          </w:p>
        </w:tc>
      </w:tr>
    </w:tbl>
    <w:p w14:paraId="1E6FF469" w14:textId="77777777" w:rsidR="00407AFF" w:rsidRPr="00434F8A" w:rsidRDefault="008627D9" w:rsidP="00434F8A">
      <w:pPr>
        <w:spacing w:line="360" w:lineRule="auto"/>
        <w:jc w:val="both"/>
        <w:rPr>
          <w:rFonts w:ascii="Times New Roman" w:hAnsi="Times New Roman" w:cs="Times New Roman"/>
          <w:sz w:val="24"/>
        </w:rPr>
      </w:pPr>
      <w:r w:rsidRPr="00434F8A">
        <w:rPr>
          <w:rFonts w:ascii="Times New Roman" w:hAnsi="Times New Roman" w:cs="Times New Roman"/>
          <w:sz w:val="24"/>
        </w:rPr>
        <w:t>The results of regression analysis presented in Table 4.8., indicate positive and significant relationship between the dependent and independent Variable. This means the predictive variables (independent variables) such as</w:t>
      </w:r>
      <w:r w:rsidR="0057509D" w:rsidRPr="00434F8A">
        <w:rPr>
          <w:rFonts w:ascii="Times New Roman" w:hAnsi="Times New Roman" w:cs="Times New Roman"/>
          <w:sz w:val="24"/>
        </w:rPr>
        <w:t xml:space="preserve"> Economic factor, job stress factor,</w:t>
      </w:r>
      <w:r w:rsidRPr="00434F8A">
        <w:rPr>
          <w:rFonts w:ascii="Times New Roman" w:hAnsi="Times New Roman" w:cs="Times New Roman"/>
          <w:sz w:val="24"/>
        </w:rPr>
        <w:t xml:space="preserve"> </w:t>
      </w:r>
      <w:r w:rsidR="0057509D" w:rsidRPr="00434F8A">
        <w:rPr>
          <w:rFonts w:ascii="Times New Roman" w:hAnsi="Times New Roman" w:cs="Times New Roman"/>
          <w:sz w:val="24"/>
        </w:rPr>
        <w:t xml:space="preserve">compensation </w:t>
      </w:r>
      <w:r w:rsidRPr="00434F8A">
        <w:rPr>
          <w:rFonts w:ascii="Times New Roman" w:hAnsi="Times New Roman" w:cs="Times New Roman"/>
          <w:sz w:val="24"/>
        </w:rPr>
        <w:t>factor, Pers</w:t>
      </w:r>
      <w:r w:rsidR="0057509D" w:rsidRPr="00434F8A">
        <w:rPr>
          <w:rFonts w:ascii="Times New Roman" w:hAnsi="Times New Roman" w:cs="Times New Roman"/>
          <w:sz w:val="24"/>
        </w:rPr>
        <w:t xml:space="preserve">onal factor, career growth and development factor </w:t>
      </w:r>
      <w:r w:rsidRPr="00434F8A">
        <w:rPr>
          <w:rFonts w:ascii="Times New Roman" w:hAnsi="Times New Roman" w:cs="Times New Roman"/>
          <w:sz w:val="24"/>
        </w:rPr>
        <w:t>, Employee relationship with Management and political jointly determine the dependent variable i.e. employee turnover intention. The adjusted R-Square (R2 = 0.</w:t>
      </w:r>
      <w:r w:rsidR="0057509D" w:rsidRPr="00434F8A">
        <w:rPr>
          <w:rFonts w:ascii="Times New Roman" w:hAnsi="Times New Roman" w:cs="Times New Roman"/>
          <w:sz w:val="24"/>
        </w:rPr>
        <w:t>592</w:t>
      </w:r>
      <w:r w:rsidRPr="00434F8A">
        <w:rPr>
          <w:rFonts w:ascii="Times New Roman" w:hAnsi="Times New Roman" w:cs="Times New Roman"/>
          <w:sz w:val="24"/>
        </w:rPr>
        <w:t xml:space="preserve">) shows the explanatory power of all variables involved in the study. Hence </w:t>
      </w:r>
      <w:r w:rsidR="0057509D" w:rsidRPr="00434F8A">
        <w:rPr>
          <w:rFonts w:ascii="Times New Roman" w:hAnsi="Times New Roman" w:cs="Times New Roman"/>
          <w:sz w:val="24"/>
        </w:rPr>
        <w:t xml:space="preserve">Economic factor, job stress factor, compensation factor, Personal factor, career growth and development </w:t>
      </w:r>
      <w:proofErr w:type="gramStart"/>
      <w:r w:rsidR="0057509D" w:rsidRPr="00434F8A">
        <w:rPr>
          <w:rFonts w:ascii="Times New Roman" w:hAnsi="Times New Roman" w:cs="Times New Roman"/>
          <w:sz w:val="24"/>
        </w:rPr>
        <w:t>factor ,Employee</w:t>
      </w:r>
      <w:proofErr w:type="gramEnd"/>
      <w:r w:rsidR="0057509D" w:rsidRPr="00434F8A">
        <w:rPr>
          <w:rFonts w:ascii="Times New Roman" w:hAnsi="Times New Roman" w:cs="Times New Roman"/>
          <w:sz w:val="24"/>
        </w:rPr>
        <w:t xml:space="preserve"> relationship with Management and political jointly determine (explain) 59.2</w:t>
      </w:r>
      <w:r w:rsidRPr="00434F8A">
        <w:rPr>
          <w:rFonts w:ascii="Times New Roman" w:hAnsi="Times New Roman" w:cs="Times New Roman"/>
          <w:sz w:val="24"/>
        </w:rPr>
        <w:t xml:space="preserve">% of the variance in employee turnover intention. On the other hand, </w:t>
      </w:r>
      <w:r w:rsidR="0057509D" w:rsidRPr="00434F8A">
        <w:rPr>
          <w:rFonts w:ascii="Times New Roman" w:hAnsi="Times New Roman" w:cs="Times New Roman"/>
          <w:sz w:val="24"/>
        </w:rPr>
        <w:t>40.8</w:t>
      </w:r>
      <w:r w:rsidRPr="00434F8A">
        <w:rPr>
          <w:rFonts w:ascii="Times New Roman" w:hAnsi="Times New Roman" w:cs="Times New Roman"/>
          <w:sz w:val="24"/>
        </w:rPr>
        <w:t xml:space="preserve"> % of the employee turnover intention was explained by other variables which </w:t>
      </w:r>
      <w:r w:rsidR="00E83CC8" w:rsidRPr="00434F8A">
        <w:rPr>
          <w:rFonts w:ascii="Times New Roman" w:hAnsi="Times New Roman" w:cs="Times New Roman"/>
          <w:sz w:val="24"/>
        </w:rPr>
        <w:t>were not included in this study</w:t>
      </w:r>
    </w:p>
    <w:p w14:paraId="1E6FF46A" w14:textId="77777777" w:rsidR="00DB59C6" w:rsidRPr="008F3566" w:rsidRDefault="00DF2E0B" w:rsidP="008F3566">
      <w:pPr>
        <w:jc w:val="both"/>
        <w:rPr>
          <w:rFonts w:ascii="Times New Roman" w:hAnsi="Times New Roman" w:cs="Times New Roman"/>
        </w:rPr>
      </w:pPr>
      <w:r>
        <w:rPr>
          <w:rFonts w:ascii="Times New Roman" w:hAnsi="Times New Roman" w:cs="Times New Roman"/>
        </w:rPr>
        <w:t>Table 4.8</w:t>
      </w:r>
      <w:r w:rsidR="005801CF" w:rsidRPr="008F3566">
        <w:rPr>
          <w:rFonts w:ascii="Times New Roman" w:hAnsi="Times New Roman" w:cs="Times New Roman"/>
        </w:rPr>
        <w:t>.:- Goodness of Fit – ANOVA Result</w:t>
      </w:r>
    </w:p>
    <w:tbl>
      <w:tblPr>
        <w:tblW w:w="78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5"/>
        <w:gridCol w:w="1285"/>
        <w:gridCol w:w="1468"/>
        <w:gridCol w:w="979"/>
        <w:gridCol w:w="1407"/>
        <w:gridCol w:w="979"/>
        <w:gridCol w:w="979"/>
      </w:tblGrid>
      <w:tr w:rsidR="00DB59C6" w:rsidRPr="008F3566" w14:paraId="1E6FF46C" w14:textId="77777777">
        <w:trPr>
          <w:cantSplit/>
        </w:trPr>
        <w:tc>
          <w:tcPr>
            <w:tcW w:w="7830" w:type="dxa"/>
            <w:gridSpan w:val="7"/>
            <w:tcBorders>
              <w:top w:val="nil"/>
              <w:left w:val="nil"/>
              <w:bottom w:val="nil"/>
              <w:right w:val="nil"/>
            </w:tcBorders>
            <w:shd w:val="clear" w:color="auto" w:fill="FFFFFF"/>
            <w:vAlign w:val="center"/>
          </w:tcPr>
          <w:p w14:paraId="1E6FF46B" w14:textId="77777777" w:rsidR="00DB59C6" w:rsidRPr="008F3566" w:rsidRDefault="00DB59C6" w:rsidP="002F461D">
            <w:pPr>
              <w:spacing w:after="0" w:line="240" w:lineRule="auto"/>
              <w:jc w:val="both"/>
              <w:rPr>
                <w:rFonts w:ascii="Times New Roman" w:hAnsi="Times New Roman" w:cs="Times New Roman"/>
                <w:color w:val="000000"/>
                <w:szCs w:val="18"/>
              </w:rPr>
            </w:pPr>
            <w:proofErr w:type="spellStart"/>
            <w:r w:rsidRPr="008F3566">
              <w:rPr>
                <w:rFonts w:ascii="Times New Roman" w:hAnsi="Times New Roman" w:cs="Times New Roman"/>
                <w:color w:val="000000"/>
                <w:szCs w:val="18"/>
              </w:rPr>
              <w:t>ANOVA</w:t>
            </w:r>
            <w:r w:rsidRPr="008F3566">
              <w:rPr>
                <w:rFonts w:ascii="Times New Roman" w:hAnsi="Times New Roman" w:cs="Times New Roman"/>
                <w:color w:val="000000"/>
                <w:szCs w:val="18"/>
                <w:vertAlign w:val="superscript"/>
              </w:rPr>
              <w:t>a</w:t>
            </w:r>
            <w:proofErr w:type="spellEnd"/>
          </w:p>
        </w:tc>
      </w:tr>
      <w:tr w:rsidR="00DB59C6" w:rsidRPr="008F3566" w14:paraId="1E6FF473" w14:textId="77777777">
        <w:trPr>
          <w:cantSplit/>
        </w:trPr>
        <w:tc>
          <w:tcPr>
            <w:tcW w:w="2018" w:type="dxa"/>
            <w:gridSpan w:val="2"/>
            <w:tcBorders>
              <w:top w:val="single" w:sz="16" w:space="0" w:color="000000"/>
              <w:left w:val="single" w:sz="16" w:space="0" w:color="000000"/>
              <w:bottom w:val="single" w:sz="16" w:space="0" w:color="000000"/>
              <w:right w:val="nil"/>
            </w:tcBorders>
            <w:shd w:val="clear" w:color="auto" w:fill="FFFFFF"/>
            <w:vAlign w:val="bottom"/>
          </w:tcPr>
          <w:p w14:paraId="1E6FF46D"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Model</w:t>
            </w:r>
          </w:p>
        </w:tc>
        <w:tc>
          <w:tcPr>
            <w:tcW w:w="1468" w:type="dxa"/>
            <w:tcBorders>
              <w:top w:val="single" w:sz="16" w:space="0" w:color="000000"/>
              <w:left w:val="single" w:sz="16" w:space="0" w:color="000000"/>
              <w:bottom w:val="single" w:sz="16" w:space="0" w:color="000000"/>
            </w:tcBorders>
            <w:shd w:val="clear" w:color="auto" w:fill="FFFFFF"/>
            <w:vAlign w:val="bottom"/>
          </w:tcPr>
          <w:p w14:paraId="1E6FF46E"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Sum of Squares</w:t>
            </w:r>
          </w:p>
        </w:tc>
        <w:tc>
          <w:tcPr>
            <w:tcW w:w="979" w:type="dxa"/>
            <w:tcBorders>
              <w:top w:val="single" w:sz="16" w:space="0" w:color="000000"/>
              <w:bottom w:val="single" w:sz="16" w:space="0" w:color="000000"/>
            </w:tcBorders>
            <w:shd w:val="clear" w:color="auto" w:fill="FFFFFF"/>
            <w:vAlign w:val="bottom"/>
          </w:tcPr>
          <w:p w14:paraId="1E6FF46F" w14:textId="77777777" w:rsidR="00DB59C6" w:rsidRPr="008F3566" w:rsidRDefault="00DB59C6" w:rsidP="008F3566">
            <w:pPr>
              <w:jc w:val="both"/>
              <w:rPr>
                <w:rFonts w:ascii="Times New Roman" w:hAnsi="Times New Roman" w:cs="Times New Roman"/>
                <w:color w:val="000000"/>
              </w:rPr>
            </w:pPr>
            <w:proofErr w:type="spellStart"/>
            <w:r w:rsidRPr="008F3566">
              <w:rPr>
                <w:rFonts w:ascii="Times New Roman" w:hAnsi="Times New Roman" w:cs="Times New Roman"/>
                <w:color w:val="000000"/>
              </w:rPr>
              <w:t>df</w:t>
            </w:r>
            <w:proofErr w:type="spellEnd"/>
          </w:p>
        </w:tc>
        <w:tc>
          <w:tcPr>
            <w:tcW w:w="1407" w:type="dxa"/>
            <w:tcBorders>
              <w:top w:val="single" w:sz="16" w:space="0" w:color="000000"/>
              <w:bottom w:val="single" w:sz="16" w:space="0" w:color="000000"/>
            </w:tcBorders>
            <w:shd w:val="clear" w:color="auto" w:fill="FFFFFF"/>
            <w:vAlign w:val="bottom"/>
          </w:tcPr>
          <w:p w14:paraId="1E6FF470"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Mean Square</w:t>
            </w:r>
          </w:p>
        </w:tc>
        <w:tc>
          <w:tcPr>
            <w:tcW w:w="979" w:type="dxa"/>
            <w:tcBorders>
              <w:top w:val="single" w:sz="16" w:space="0" w:color="000000"/>
              <w:bottom w:val="single" w:sz="16" w:space="0" w:color="000000"/>
            </w:tcBorders>
            <w:shd w:val="clear" w:color="auto" w:fill="FFFFFF"/>
            <w:vAlign w:val="bottom"/>
          </w:tcPr>
          <w:p w14:paraId="1E6FF471"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F</w:t>
            </w:r>
          </w:p>
        </w:tc>
        <w:tc>
          <w:tcPr>
            <w:tcW w:w="979" w:type="dxa"/>
            <w:tcBorders>
              <w:top w:val="single" w:sz="16" w:space="0" w:color="000000"/>
              <w:bottom w:val="single" w:sz="16" w:space="0" w:color="000000"/>
              <w:right w:val="single" w:sz="16" w:space="0" w:color="000000"/>
            </w:tcBorders>
            <w:shd w:val="clear" w:color="auto" w:fill="FFFFFF"/>
            <w:vAlign w:val="bottom"/>
          </w:tcPr>
          <w:p w14:paraId="1E6FF472" w14:textId="77777777" w:rsidR="00DB59C6" w:rsidRPr="008F3566" w:rsidRDefault="00DB59C6"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Sig.</w:t>
            </w:r>
          </w:p>
        </w:tc>
      </w:tr>
      <w:tr w:rsidR="00DB59C6" w:rsidRPr="008F3566" w14:paraId="1E6FF47B" w14:textId="77777777">
        <w:trPr>
          <w:cantSplit/>
        </w:trPr>
        <w:tc>
          <w:tcPr>
            <w:tcW w:w="734" w:type="dxa"/>
            <w:vMerge w:val="restart"/>
            <w:tcBorders>
              <w:top w:val="single" w:sz="16" w:space="0" w:color="000000"/>
              <w:left w:val="single" w:sz="16" w:space="0" w:color="000000"/>
              <w:bottom w:val="single" w:sz="16" w:space="0" w:color="000000"/>
              <w:right w:val="nil"/>
            </w:tcBorders>
            <w:shd w:val="clear" w:color="auto" w:fill="FFFFFF"/>
          </w:tcPr>
          <w:p w14:paraId="1E6FF474"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1</w:t>
            </w:r>
          </w:p>
        </w:tc>
        <w:tc>
          <w:tcPr>
            <w:tcW w:w="1284" w:type="dxa"/>
            <w:tcBorders>
              <w:top w:val="single" w:sz="16" w:space="0" w:color="000000"/>
              <w:left w:val="nil"/>
              <w:bottom w:val="nil"/>
              <w:right w:val="single" w:sz="16" w:space="0" w:color="000000"/>
            </w:tcBorders>
            <w:shd w:val="clear" w:color="auto" w:fill="FFFFFF"/>
          </w:tcPr>
          <w:p w14:paraId="1E6FF475"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Regression</w:t>
            </w:r>
          </w:p>
        </w:tc>
        <w:tc>
          <w:tcPr>
            <w:tcW w:w="1468" w:type="dxa"/>
            <w:tcBorders>
              <w:top w:val="single" w:sz="16" w:space="0" w:color="000000"/>
              <w:left w:val="single" w:sz="16" w:space="0" w:color="000000"/>
              <w:bottom w:val="nil"/>
            </w:tcBorders>
            <w:shd w:val="clear" w:color="auto" w:fill="FFFFFF"/>
            <w:vAlign w:val="center"/>
          </w:tcPr>
          <w:p w14:paraId="1E6FF476"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13.505</w:t>
            </w:r>
          </w:p>
        </w:tc>
        <w:tc>
          <w:tcPr>
            <w:tcW w:w="979" w:type="dxa"/>
            <w:tcBorders>
              <w:top w:val="single" w:sz="16" w:space="0" w:color="000000"/>
              <w:bottom w:val="nil"/>
            </w:tcBorders>
            <w:shd w:val="clear" w:color="auto" w:fill="FFFFFF"/>
            <w:vAlign w:val="center"/>
          </w:tcPr>
          <w:p w14:paraId="1E6FF477"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7</w:t>
            </w:r>
          </w:p>
        </w:tc>
        <w:tc>
          <w:tcPr>
            <w:tcW w:w="1407" w:type="dxa"/>
            <w:tcBorders>
              <w:top w:val="single" w:sz="16" w:space="0" w:color="000000"/>
              <w:bottom w:val="nil"/>
            </w:tcBorders>
            <w:shd w:val="clear" w:color="auto" w:fill="FFFFFF"/>
            <w:vAlign w:val="center"/>
          </w:tcPr>
          <w:p w14:paraId="1E6FF478"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1.929</w:t>
            </w:r>
          </w:p>
        </w:tc>
        <w:tc>
          <w:tcPr>
            <w:tcW w:w="979" w:type="dxa"/>
            <w:tcBorders>
              <w:top w:val="single" w:sz="16" w:space="0" w:color="000000"/>
              <w:bottom w:val="nil"/>
            </w:tcBorders>
            <w:shd w:val="clear" w:color="auto" w:fill="FFFFFF"/>
            <w:vAlign w:val="center"/>
          </w:tcPr>
          <w:p w14:paraId="1E6FF479"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65.181</w:t>
            </w:r>
          </w:p>
        </w:tc>
        <w:tc>
          <w:tcPr>
            <w:tcW w:w="979" w:type="dxa"/>
            <w:tcBorders>
              <w:top w:val="single" w:sz="16" w:space="0" w:color="000000"/>
              <w:bottom w:val="nil"/>
              <w:right w:val="single" w:sz="16" w:space="0" w:color="000000"/>
            </w:tcBorders>
            <w:shd w:val="clear" w:color="auto" w:fill="FFFFFF"/>
            <w:vAlign w:val="center"/>
          </w:tcPr>
          <w:p w14:paraId="1E6FF47A" w14:textId="77777777" w:rsidR="00DB59C6" w:rsidRPr="008F3566" w:rsidRDefault="00DB59C6"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.000</w:t>
            </w:r>
            <w:r w:rsidRPr="008F3566">
              <w:rPr>
                <w:rFonts w:ascii="Times New Roman" w:hAnsi="Times New Roman" w:cs="Times New Roman"/>
                <w:color w:val="000000"/>
                <w:sz w:val="18"/>
                <w:szCs w:val="18"/>
                <w:vertAlign w:val="superscript"/>
              </w:rPr>
              <w:t>b</w:t>
            </w:r>
          </w:p>
        </w:tc>
      </w:tr>
      <w:tr w:rsidR="00DB59C6" w:rsidRPr="008F3566" w14:paraId="1E6FF483" w14:textId="77777777">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14:paraId="1E6FF47C" w14:textId="77777777" w:rsidR="00DB59C6" w:rsidRPr="008F3566" w:rsidRDefault="00DB59C6" w:rsidP="008F3566">
            <w:pPr>
              <w:jc w:val="both"/>
              <w:rPr>
                <w:rFonts w:ascii="Times New Roman" w:hAnsi="Times New Roman" w:cs="Times New Roman"/>
                <w:color w:val="000000"/>
              </w:rPr>
            </w:pPr>
          </w:p>
        </w:tc>
        <w:tc>
          <w:tcPr>
            <w:tcW w:w="1284" w:type="dxa"/>
            <w:tcBorders>
              <w:top w:val="nil"/>
              <w:left w:val="nil"/>
              <w:bottom w:val="nil"/>
              <w:right w:val="single" w:sz="16" w:space="0" w:color="000000"/>
            </w:tcBorders>
            <w:shd w:val="clear" w:color="auto" w:fill="FFFFFF"/>
          </w:tcPr>
          <w:p w14:paraId="1E6FF47D"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Residual</w:t>
            </w:r>
          </w:p>
        </w:tc>
        <w:tc>
          <w:tcPr>
            <w:tcW w:w="1468" w:type="dxa"/>
            <w:tcBorders>
              <w:top w:val="nil"/>
              <w:left w:val="single" w:sz="16" w:space="0" w:color="000000"/>
              <w:bottom w:val="nil"/>
            </w:tcBorders>
            <w:shd w:val="clear" w:color="auto" w:fill="FFFFFF"/>
            <w:vAlign w:val="center"/>
          </w:tcPr>
          <w:p w14:paraId="1E6FF47E"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8.939</w:t>
            </w:r>
          </w:p>
        </w:tc>
        <w:tc>
          <w:tcPr>
            <w:tcW w:w="979" w:type="dxa"/>
            <w:tcBorders>
              <w:top w:val="nil"/>
              <w:bottom w:val="nil"/>
            </w:tcBorders>
            <w:shd w:val="clear" w:color="auto" w:fill="FFFFFF"/>
            <w:vAlign w:val="center"/>
          </w:tcPr>
          <w:p w14:paraId="1E6FF47F"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302</w:t>
            </w:r>
          </w:p>
        </w:tc>
        <w:tc>
          <w:tcPr>
            <w:tcW w:w="1407" w:type="dxa"/>
            <w:tcBorders>
              <w:top w:val="nil"/>
              <w:bottom w:val="nil"/>
            </w:tcBorders>
            <w:shd w:val="clear" w:color="auto" w:fill="FFFFFF"/>
            <w:vAlign w:val="center"/>
          </w:tcPr>
          <w:p w14:paraId="1E6FF480"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.030</w:t>
            </w:r>
          </w:p>
        </w:tc>
        <w:tc>
          <w:tcPr>
            <w:tcW w:w="979" w:type="dxa"/>
            <w:tcBorders>
              <w:top w:val="nil"/>
              <w:bottom w:val="nil"/>
            </w:tcBorders>
            <w:shd w:val="clear" w:color="auto" w:fill="FFFFFF"/>
            <w:vAlign w:val="center"/>
          </w:tcPr>
          <w:p w14:paraId="1E6FF481" w14:textId="77777777" w:rsidR="00DB59C6" w:rsidRPr="008F3566" w:rsidRDefault="00DB59C6" w:rsidP="008F3566">
            <w:pPr>
              <w:jc w:val="both"/>
              <w:rPr>
                <w:rFonts w:ascii="Times New Roman" w:hAnsi="Times New Roman" w:cs="Times New Roman"/>
              </w:rPr>
            </w:pPr>
          </w:p>
        </w:tc>
        <w:tc>
          <w:tcPr>
            <w:tcW w:w="979" w:type="dxa"/>
            <w:tcBorders>
              <w:top w:val="nil"/>
              <w:bottom w:val="nil"/>
              <w:right w:val="single" w:sz="16" w:space="0" w:color="000000"/>
            </w:tcBorders>
            <w:shd w:val="clear" w:color="auto" w:fill="FFFFFF"/>
            <w:vAlign w:val="center"/>
          </w:tcPr>
          <w:p w14:paraId="1E6FF482" w14:textId="77777777" w:rsidR="00DB59C6" w:rsidRPr="008F3566" w:rsidRDefault="00DB59C6" w:rsidP="008F3566">
            <w:pPr>
              <w:jc w:val="both"/>
              <w:rPr>
                <w:rFonts w:ascii="Times New Roman" w:hAnsi="Times New Roman" w:cs="Times New Roman"/>
              </w:rPr>
            </w:pPr>
          </w:p>
        </w:tc>
      </w:tr>
      <w:tr w:rsidR="00DB59C6" w:rsidRPr="008F3566" w14:paraId="1E6FF48B" w14:textId="77777777">
        <w:trPr>
          <w:cantSplit/>
        </w:trPr>
        <w:tc>
          <w:tcPr>
            <w:tcW w:w="734" w:type="dxa"/>
            <w:vMerge/>
            <w:tcBorders>
              <w:top w:val="single" w:sz="16" w:space="0" w:color="000000"/>
              <w:left w:val="single" w:sz="16" w:space="0" w:color="000000"/>
              <w:bottom w:val="single" w:sz="16" w:space="0" w:color="000000"/>
              <w:right w:val="nil"/>
            </w:tcBorders>
            <w:shd w:val="clear" w:color="auto" w:fill="FFFFFF"/>
          </w:tcPr>
          <w:p w14:paraId="1E6FF484" w14:textId="77777777" w:rsidR="00DB59C6" w:rsidRPr="008F3566" w:rsidRDefault="00DB59C6" w:rsidP="008F3566">
            <w:pPr>
              <w:jc w:val="both"/>
              <w:rPr>
                <w:rFonts w:ascii="Times New Roman" w:hAnsi="Times New Roman" w:cs="Times New Roman"/>
              </w:rPr>
            </w:pPr>
          </w:p>
        </w:tc>
        <w:tc>
          <w:tcPr>
            <w:tcW w:w="1284" w:type="dxa"/>
            <w:tcBorders>
              <w:top w:val="nil"/>
              <w:left w:val="nil"/>
              <w:bottom w:val="single" w:sz="16" w:space="0" w:color="000000"/>
              <w:right w:val="single" w:sz="16" w:space="0" w:color="000000"/>
            </w:tcBorders>
            <w:shd w:val="clear" w:color="auto" w:fill="FFFFFF"/>
          </w:tcPr>
          <w:p w14:paraId="1E6FF485"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Total</w:t>
            </w:r>
          </w:p>
        </w:tc>
        <w:tc>
          <w:tcPr>
            <w:tcW w:w="1468" w:type="dxa"/>
            <w:tcBorders>
              <w:top w:val="nil"/>
              <w:left w:val="single" w:sz="16" w:space="0" w:color="000000"/>
              <w:bottom w:val="single" w:sz="16" w:space="0" w:color="000000"/>
            </w:tcBorders>
            <w:shd w:val="clear" w:color="auto" w:fill="FFFFFF"/>
            <w:vAlign w:val="center"/>
          </w:tcPr>
          <w:p w14:paraId="1E6FF486"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22.444</w:t>
            </w:r>
          </w:p>
        </w:tc>
        <w:tc>
          <w:tcPr>
            <w:tcW w:w="979" w:type="dxa"/>
            <w:tcBorders>
              <w:top w:val="nil"/>
              <w:bottom w:val="single" w:sz="16" w:space="0" w:color="000000"/>
            </w:tcBorders>
            <w:shd w:val="clear" w:color="auto" w:fill="FFFFFF"/>
            <w:vAlign w:val="center"/>
          </w:tcPr>
          <w:p w14:paraId="1E6FF487" w14:textId="77777777" w:rsidR="00DB59C6" w:rsidRPr="008F3566" w:rsidRDefault="00DB59C6" w:rsidP="008F3566">
            <w:pPr>
              <w:jc w:val="both"/>
              <w:rPr>
                <w:rFonts w:ascii="Times New Roman" w:hAnsi="Times New Roman" w:cs="Times New Roman"/>
                <w:color w:val="000000"/>
              </w:rPr>
            </w:pPr>
            <w:r w:rsidRPr="008F3566">
              <w:rPr>
                <w:rFonts w:ascii="Times New Roman" w:hAnsi="Times New Roman" w:cs="Times New Roman"/>
                <w:color w:val="000000"/>
              </w:rPr>
              <w:t>309</w:t>
            </w:r>
          </w:p>
        </w:tc>
        <w:tc>
          <w:tcPr>
            <w:tcW w:w="1407" w:type="dxa"/>
            <w:tcBorders>
              <w:top w:val="nil"/>
              <w:bottom w:val="single" w:sz="16" w:space="0" w:color="000000"/>
            </w:tcBorders>
            <w:shd w:val="clear" w:color="auto" w:fill="FFFFFF"/>
            <w:vAlign w:val="center"/>
          </w:tcPr>
          <w:p w14:paraId="1E6FF488" w14:textId="77777777" w:rsidR="00DB59C6" w:rsidRPr="008F3566" w:rsidRDefault="00DB59C6" w:rsidP="008F3566">
            <w:pPr>
              <w:jc w:val="both"/>
              <w:rPr>
                <w:rFonts w:ascii="Times New Roman" w:hAnsi="Times New Roman" w:cs="Times New Roman"/>
              </w:rPr>
            </w:pPr>
          </w:p>
        </w:tc>
        <w:tc>
          <w:tcPr>
            <w:tcW w:w="979" w:type="dxa"/>
            <w:tcBorders>
              <w:top w:val="nil"/>
              <w:bottom w:val="single" w:sz="16" w:space="0" w:color="000000"/>
            </w:tcBorders>
            <w:shd w:val="clear" w:color="auto" w:fill="FFFFFF"/>
            <w:vAlign w:val="center"/>
          </w:tcPr>
          <w:p w14:paraId="1E6FF489" w14:textId="77777777" w:rsidR="00DB59C6" w:rsidRPr="008F3566" w:rsidRDefault="00DB59C6" w:rsidP="008F3566">
            <w:pPr>
              <w:jc w:val="both"/>
              <w:rPr>
                <w:rFonts w:ascii="Times New Roman" w:hAnsi="Times New Roman" w:cs="Times New Roman"/>
              </w:rPr>
            </w:pPr>
          </w:p>
        </w:tc>
        <w:tc>
          <w:tcPr>
            <w:tcW w:w="979" w:type="dxa"/>
            <w:tcBorders>
              <w:top w:val="nil"/>
              <w:bottom w:val="single" w:sz="16" w:space="0" w:color="000000"/>
              <w:right w:val="single" w:sz="16" w:space="0" w:color="000000"/>
            </w:tcBorders>
            <w:shd w:val="clear" w:color="auto" w:fill="FFFFFF"/>
            <w:vAlign w:val="center"/>
          </w:tcPr>
          <w:p w14:paraId="1E6FF48A" w14:textId="77777777" w:rsidR="00DB59C6" w:rsidRPr="008F3566" w:rsidRDefault="00DB59C6" w:rsidP="008F3566">
            <w:pPr>
              <w:jc w:val="both"/>
              <w:rPr>
                <w:rFonts w:ascii="Times New Roman" w:hAnsi="Times New Roman" w:cs="Times New Roman"/>
              </w:rPr>
            </w:pPr>
          </w:p>
        </w:tc>
      </w:tr>
      <w:tr w:rsidR="00DB59C6" w:rsidRPr="008F3566" w14:paraId="1E6FF48D" w14:textId="77777777">
        <w:trPr>
          <w:cantSplit/>
        </w:trPr>
        <w:tc>
          <w:tcPr>
            <w:tcW w:w="7830" w:type="dxa"/>
            <w:gridSpan w:val="7"/>
            <w:tcBorders>
              <w:top w:val="nil"/>
              <w:left w:val="nil"/>
              <w:bottom w:val="nil"/>
              <w:right w:val="nil"/>
            </w:tcBorders>
            <w:shd w:val="clear" w:color="auto" w:fill="FFFFFF"/>
          </w:tcPr>
          <w:p w14:paraId="1E6FF48C" w14:textId="77777777" w:rsidR="00DB59C6" w:rsidRPr="008F3566" w:rsidRDefault="00DB59C6"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a. Depende</w:t>
            </w:r>
            <w:r w:rsidR="00534F0E" w:rsidRPr="008F3566">
              <w:rPr>
                <w:rFonts w:ascii="Times New Roman" w:hAnsi="Times New Roman" w:cs="Times New Roman"/>
                <w:color w:val="000000"/>
                <w:szCs w:val="18"/>
              </w:rPr>
              <w:t xml:space="preserve">nt Variable: turn </w:t>
            </w:r>
            <w:r w:rsidRPr="008F3566">
              <w:rPr>
                <w:rFonts w:ascii="Times New Roman" w:hAnsi="Times New Roman" w:cs="Times New Roman"/>
                <w:color w:val="000000"/>
                <w:szCs w:val="18"/>
              </w:rPr>
              <w:t>over</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intention</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caused</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related</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factors</w:t>
            </w:r>
          </w:p>
        </w:tc>
      </w:tr>
      <w:tr w:rsidR="00DB59C6" w:rsidRPr="008F3566" w14:paraId="1E6FF48F" w14:textId="77777777">
        <w:trPr>
          <w:cantSplit/>
        </w:trPr>
        <w:tc>
          <w:tcPr>
            <w:tcW w:w="7830" w:type="dxa"/>
            <w:gridSpan w:val="7"/>
            <w:tcBorders>
              <w:top w:val="nil"/>
              <w:left w:val="nil"/>
              <w:bottom w:val="nil"/>
              <w:right w:val="nil"/>
            </w:tcBorders>
            <w:shd w:val="clear" w:color="auto" w:fill="FFFFFF"/>
          </w:tcPr>
          <w:p w14:paraId="1E6FF48E" w14:textId="77777777" w:rsidR="00DB59C6" w:rsidRPr="008F3566" w:rsidRDefault="00DB59C6"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lastRenderedPageBreak/>
              <w:t>b. Predictors: (Constant), career</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growth</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and</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development</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opportunities, job</w:t>
            </w:r>
            <w:r w:rsidR="00734DAA"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stress, economic</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factor, political</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factor, personal</w:t>
            </w:r>
            <w:r w:rsidR="00534F0E"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factor, employ</w:t>
            </w:r>
            <w:r w:rsidR="00734DAA"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relation</w:t>
            </w:r>
            <w:r w:rsidR="00734DAA" w:rsidRPr="008F3566">
              <w:rPr>
                <w:rFonts w:ascii="Times New Roman" w:hAnsi="Times New Roman" w:cs="Times New Roman"/>
                <w:color w:val="000000"/>
                <w:szCs w:val="18"/>
              </w:rPr>
              <w:t xml:space="preserve"> </w:t>
            </w:r>
            <w:r w:rsidRPr="008F3566">
              <w:rPr>
                <w:rFonts w:ascii="Times New Roman" w:hAnsi="Times New Roman" w:cs="Times New Roman"/>
                <w:color w:val="000000"/>
                <w:szCs w:val="18"/>
              </w:rPr>
              <w:t>with</w:t>
            </w:r>
            <w:r w:rsidR="00734DAA" w:rsidRPr="008F3566">
              <w:rPr>
                <w:rFonts w:ascii="Times New Roman" w:hAnsi="Times New Roman" w:cs="Times New Roman"/>
                <w:color w:val="000000"/>
                <w:szCs w:val="18"/>
              </w:rPr>
              <w:t xml:space="preserve"> management, compe</w:t>
            </w:r>
            <w:r w:rsidRPr="008F3566">
              <w:rPr>
                <w:rFonts w:ascii="Times New Roman" w:hAnsi="Times New Roman" w:cs="Times New Roman"/>
                <w:color w:val="000000"/>
                <w:szCs w:val="18"/>
              </w:rPr>
              <w:t>nsation</w:t>
            </w:r>
          </w:p>
        </w:tc>
      </w:tr>
    </w:tbl>
    <w:p w14:paraId="1E6FF490" w14:textId="77777777" w:rsidR="000A0A61" w:rsidRPr="008F3566" w:rsidRDefault="00DB59C6" w:rsidP="008F3566">
      <w:pPr>
        <w:jc w:val="both"/>
        <w:rPr>
          <w:rFonts w:ascii="Times New Roman" w:hAnsi="Times New Roman" w:cs="Times New Roman"/>
        </w:rPr>
      </w:pPr>
      <w:r w:rsidRPr="008F3566">
        <w:rPr>
          <w:rFonts w:ascii="Times New Roman" w:hAnsi="Times New Roman" w:cs="Times New Roman"/>
        </w:rPr>
        <w:t>Source: Own Survey (2025)</w:t>
      </w:r>
    </w:p>
    <w:p w14:paraId="1E6FF491" w14:textId="77777777" w:rsidR="00A77F95" w:rsidRPr="00434F8A" w:rsidRDefault="00A77F95" w:rsidP="00434F8A">
      <w:pPr>
        <w:spacing w:line="360" w:lineRule="auto"/>
        <w:jc w:val="both"/>
        <w:rPr>
          <w:rFonts w:ascii="Times New Roman" w:hAnsi="Times New Roman" w:cs="Times New Roman"/>
          <w:sz w:val="24"/>
        </w:rPr>
      </w:pPr>
      <w:r w:rsidRPr="00434F8A">
        <w:rPr>
          <w:rFonts w:ascii="Times New Roman" w:hAnsi="Times New Roman" w:cs="Times New Roman"/>
          <w:sz w:val="24"/>
        </w:rPr>
        <w:t>The ANOVA test evaluates whether the overall regression model significantly predicts the outcome variable. However, it does not provide information about the individual contribution of each predictor. In this case, the ANOVA results demonstrate that the overall model accounts for a statistically significant portion of the variance, indicating that the model as a whole is meaningful.</w:t>
      </w:r>
    </w:p>
    <w:p w14:paraId="1E6FF492" w14:textId="77777777" w:rsidR="00A77F95" w:rsidRPr="00434F8A" w:rsidRDefault="00A77F95" w:rsidP="00434F8A">
      <w:pPr>
        <w:spacing w:line="360" w:lineRule="auto"/>
        <w:jc w:val="both"/>
        <w:rPr>
          <w:rFonts w:ascii="Times New Roman" w:hAnsi="Times New Roman" w:cs="Times New Roman"/>
          <w:sz w:val="24"/>
        </w:rPr>
      </w:pPr>
      <w:r w:rsidRPr="00434F8A">
        <w:rPr>
          <w:rFonts w:ascii="Times New Roman" w:hAnsi="Times New Roman" w:cs="Times New Roman"/>
          <w:sz w:val="24"/>
        </w:rPr>
        <w:t>This study used multiple regression analysis to investigate how various factors influence employee turnover intention. The ANOVA table offers insight into the overall effectiveness of the regression model. The model includes the following seven independent variables:</w:t>
      </w:r>
    </w:p>
    <w:p w14:paraId="1E6FF493"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Career Growth and Development Opportunities</w:t>
      </w:r>
    </w:p>
    <w:p w14:paraId="1E6FF494"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Job Stress</w:t>
      </w:r>
    </w:p>
    <w:p w14:paraId="1E6FF495"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Economic Factors</w:t>
      </w:r>
    </w:p>
    <w:p w14:paraId="1E6FF496"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Political Factors</w:t>
      </w:r>
    </w:p>
    <w:p w14:paraId="1E6FF497"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Personal Factors</w:t>
      </w:r>
    </w:p>
    <w:p w14:paraId="1E6FF498"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Employee Relations with Management</w:t>
      </w:r>
    </w:p>
    <w:p w14:paraId="1E6FF499"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Compensation</w:t>
      </w:r>
    </w:p>
    <w:p w14:paraId="1E6FF49A"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Key values from the ANOVA results are as follows:</w:t>
      </w:r>
    </w:p>
    <w:p w14:paraId="1E6FF49B"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Regression Sum of Squares (13.505): Reflects the amount of variation in turnover intention explained by the independent variables.</w:t>
      </w:r>
    </w:p>
    <w:p w14:paraId="1E6FF49C" w14:textId="77777777" w:rsidR="00A77F95" w:rsidRPr="008F3566" w:rsidRDefault="00A77F95" w:rsidP="008F3566">
      <w:pPr>
        <w:jc w:val="both"/>
        <w:rPr>
          <w:rFonts w:ascii="Times New Roman" w:hAnsi="Times New Roman" w:cs="Times New Roman"/>
        </w:rPr>
      </w:pPr>
      <w:r w:rsidRPr="008F3566">
        <w:rPr>
          <w:rFonts w:ascii="Times New Roman" w:hAnsi="Times New Roman" w:cs="Times New Roman"/>
        </w:rPr>
        <w:t>Residual Sum of Squares (8.939): Represents the portion of variation not explained by the model.</w:t>
      </w:r>
    </w:p>
    <w:p w14:paraId="1E6FF49D" w14:textId="77777777" w:rsidR="00A77F95" w:rsidRPr="00935443" w:rsidRDefault="00A77F95" w:rsidP="00935443">
      <w:pPr>
        <w:spacing w:line="360" w:lineRule="auto"/>
        <w:jc w:val="both"/>
        <w:rPr>
          <w:rFonts w:ascii="Times New Roman" w:hAnsi="Times New Roman" w:cs="Times New Roman"/>
          <w:sz w:val="24"/>
        </w:rPr>
      </w:pPr>
      <w:r w:rsidRPr="00935443">
        <w:rPr>
          <w:rFonts w:ascii="Times New Roman" w:hAnsi="Times New Roman" w:cs="Times New Roman"/>
          <w:sz w:val="24"/>
        </w:rPr>
        <w:t>Total Sum of Squares (22.444): Indicates the overall variation in turnover intention.</w:t>
      </w:r>
    </w:p>
    <w:p w14:paraId="1E6FF49E" w14:textId="77777777" w:rsidR="00D15ECA" w:rsidRPr="00935443" w:rsidRDefault="00A77F95" w:rsidP="00935443">
      <w:pPr>
        <w:spacing w:line="360" w:lineRule="auto"/>
        <w:jc w:val="both"/>
        <w:rPr>
          <w:rFonts w:ascii="Times New Roman" w:hAnsi="Times New Roman" w:cs="Times New Roman"/>
          <w:sz w:val="24"/>
        </w:rPr>
      </w:pPr>
      <w:r w:rsidRPr="00935443">
        <w:rPr>
          <w:rFonts w:ascii="Times New Roman" w:hAnsi="Times New Roman" w:cs="Times New Roman"/>
          <w:sz w:val="24"/>
        </w:rPr>
        <w:t xml:space="preserve">F-statistic (F = 65.181, p &lt; .001): Shows that the regression model is statistically significant. The high F-value and p-value less than .001 suggest that, taken together, the seven predictors significantly contribute to explaining employee turnover intention, making the model a good fit compared to one without any </w:t>
      </w:r>
      <w:r w:rsidR="002F461D" w:rsidRPr="00935443">
        <w:rPr>
          <w:rFonts w:ascii="Times New Roman" w:hAnsi="Times New Roman" w:cs="Times New Roman"/>
          <w:sz w:val="24"/>
        </w:rPr>
        <w:t>prediction</w:t>
      </w:r>
      <w:r w:rsidR="003F246B" w:rsidRPr="00935443">
        <w:rPr>
          <w:rFonts w:ascii="Times New Roman" w:hAnsi="Times New Roman" w:cs="Times New Roman"/>
          <w:sz w:val="24"/>
        </w:rPr>
        <w:t>.</w:t>
      </w:r>
    </w:p>
    <w:p w14:paraId="1E6FF49F" w14:textId="77777777" w:rsidR="002F461D" w:rsidRDefault="002F461D" w:rsidP="008F3566">
      <w:pPr>
        <w:jc w:val="both"/>
        <w:rPr>
          <w:rFonts w:ascii="Times New Roman" w:hAnsi="Times New Roman" w:cs="Times New Roman"/>
        </w:rPr>
      </w:pPr>
    </w:p>
    <w:p w14:paraId="1E6FF4A0" w14:textId="77777777" w:rsidR="00DB4667" w:rsidRDefault="00DB4667" w:rsidP="008F3566">
      <w:pPr>
        <w:jc w:val="both"/>
        <w:rPr>
          <w:rFonts w:ascii="Times New Roman" w:hAnsi="Times New Roman" w:cs="Times New Roman"/>
        </w:rPr>
      </w:pPr>
    </w:p>
    <w:p w14:paraId="1E6FF4A1" w14:textId="77777777" w:rsidR="006D7DDB" w:rsidRPr="008F3566" w:rsidRDefault="00DF2E0B" w:rsidP="008F3566">
      <w:pPr>
        <w:jc w:val="both"/>
        <w:rPr>
          <w:rFonts w:ascii="Times New Roman" w:hAnsi="Times New Roman" w:cs="Times New Roman"/>
          <w:sz w:val="40"/>
        </w:rPr>
      </w:pPr>
      <w:r>
        <w:rPr>
          <w:rFonts w:ascii="Times New Roman" w:hAnsi="Times New Roman" w:cs="Times New Roman"/>
        </w:rPr>
        <w:lastRenderedPageBreak/>
        <w:t>Table 4.9</w:t>
      </w:r>
      <w:r w:rsidR="006D7DDB" w:rsidRPr="008F3566">
        <w:rPr>
          <w:rFonts w:ascii="Times New Roman" w:hAnsi="Times New Roman" w:cs="Times New Roman"/>
        </w:rPr>
        <w:t>: Beta Weights of Predictor Variables in the Test</w:t>
      </w:r>
      <w:r>
        <w:rPr>
          <w:rFonts w:ascii="Times New Roman" w:hAnsi="Times New Roman" w:cs="Times New Roman"/>
        </w:rPr>
        <w:t xml:space="preserve"> </w:t>
      </w:r>
      <w:proofErr w:type="spellStart"/>
      <w:r w:rsidRPr="008F3566">
        <w:rPr>
          <w:rFonts w:ascii="Times New Roman" w:hAnsi="Times New Roman" w:cs="Times New Roman"/>
          <w:color w:val="000000"/>
        </w:rPr>
        <w:t>Coefficients</w:t>
      </w:r>
      <w:r w:rsidRPr="00DF2E0B">
        <w:rPr>
          <w:rFonts w:ascii="Times New Roman" w:hAnsi="Times New Roman" w:cs="Times New Roman"/>
          <w:color w:val="000000"/>
          <w:vertAlign w:val="superscript"/>
        </w:rPr>
        <w:t>a</w:t>
      </w:r>
      <w:proofErr w:type="spellEnd"/>
    </w:p>
    <w:tbl>
      <w:tblPr>
        <w:tblW w:w="9900"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60"/>
        <w:gridCol w:w="2604"/>
        <w:gridCol w:w="1324"/>
        <w:gridCol w:w="1742"/>
        <w:gridCol w:w="1620"/>
        <w:gridCol w:w="1260"/>
        <w:gridCol w:w="990"/>
      </w:tblGrid>
      <w:tr w:rsidR="005B25D3" w:rsidRPr="008F3566" w14:paraId="1E6FF4A7" w14:textId="77777777" w:rsidTr="002F461D">
        <w:trPr>
          <w:cantSplit/>
          <w:trHeight w:val="635"/>
        </w:trPr>
        <w:tc>
          <w:tcPr>
            <w:tcW w:w="2964" w:type="dxa"/>
            <w:gridSpan w:val="2"/>
            <w:vMerge w:val="restart"/>
            <w:tcBorders>
              <w:top w:val="single" w:sz="16" w:space="0" w:color="000000"/>
              <w:left w:val="single" w:sz="16" w:space="0" w:color="000000"/>
              <w:bottom w:val="nil"/>
              <w:right w:val="nil"/>
            </w:tcBorders>
            <w:shd w:val="clear" w:color="auto" w:fill="FFFFFF"/>
            <w:vAlign w:val="bottom"/>
          </w:tcPr>
          <w:p w14:paraId="1E6FF4A2"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Model</w:t>
            </w:r>
          </w:p>
        </w:tc>
        <w:tc>
          <w:tcPr>
            <w:tcW w:w="3066" w:type="dxa"/>
            <w:gridSpan w:val="2"/>
            <w:tcBorders>
              <w:top w:val="single" w:sz="16" w:space="0" w:color="000000"/>
              <w:left w:val="single" w:sz="16" w:space="0" w:color="000000"/>
            </w:tcBorders>
            <w:shd w:val="clear" w:color="auto" w:fill="FFFFFF"/>
            <w:vAlign w:val="bottom"/>
          </w:tcPr>
          <w:p w14:paraId="1E6FF4A3"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Unstandardized Coefficients</w:t>
            </w:r>
          </w:p>
        </w:tc>
        <w:tc>
          <w:tcPr>
            <w:tcW w:w="1620" w:type="dxa"/>
            <w:tcBorders>
              <w:top w:val="single" w:sz="16" w:space="0" w:color="000000"/>
            </w:tcBorders>
            <w:shd w:val="clear" w:color="auto" w:fill="FFFFFF"/>
            <w:vAlign w:val="bottom"/>
          </w:tcPr>
          <w:p w14:paraId="1E6FF4A4" w14:textId="77777777" w:rsidR="005B25D3" w:rsidRPr="008F3566" w:rsidRDefault="002F461D" w:rsidP="002F461D">
            <w:pPr>
              <w:spacing w:after="0"/>
              <w:jc w:val="both"/>
              <w:rPr>
                <w:rFonts w:ascii="Times New Roman" w:hAnsi="Times New Roman" w:cs="Times New Roman"/>
                <w:color w:val="000000"/>
              </w:rPr>
            </w:pPr>
            <w:r>
              <w:rPr>
                <w:rFonts w:ascii="Times New Roman" w:hAnsi="Times New Roman" w:cs="Times New Roman"/>
                <w:color w:val="000000"/>
              </w:rPr>
              <w:t xml:space="preserve">Standardized </w:t>
            </w:r>
            <w:r w:rsidR="005B25D3" w:rsidRPr="008F3566">
              <w:rPr>
                <w:rFonts w:ascii="Times New Roman" w:hAnsi="Times New Roman" w:cs="Times New Roman"/>
                <w:color w:val="000000"/>
              </w:rPr>
              <w:t>Coefficients</w:t>
            </w:r>
          </w:p>
        </w:tc>
        <w:tc>
          <w:tcPr>
            <w:tcW w:w="1260" w:type="dxa"/>
            <w:vMerge w:val="restart"/>
            <w:tcBorders>
              <w:top w:val="single" w:sz="16" w:space="0" w:color="000000"/>
            </w:tcBorders>
            <w:shd w:val="clear" w:color="auto" w:fill="FFFFFF"/>
            <w:vAlign w:val="bottom"/>
          </w:tcPr>
          <w:p w14:paraId="1E6FF4A5"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t</w:t>
            </w:r>
          </w:p>
        </w:tc>
        <w:tc>
          <w:tcPr>
            <w:tcW w:w="990" w:type="dxa"/>
            <w:vMerge w:val="restart"/>
            <w:tcBorders>
              <w:top w:val="single" w:sz="16" w:space="0" w:color="000000"/>
              <w:right w:val="single" w:sz="16" w:space="0" w:color="000000"/>
            </w:tcBorders>
            <w:shd w:val="clear" w:color="auto" w:fill="FFFFFF"/>
            <w:vAlign w:val="bottom"/>
          </w:tcPr>
          <w:p w14:paraId="1E6FF4A6"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Sig.</w:t>
            </w:r>
          </w:p>
        </w:tc>
      </w:tr>
      <w:tr w:rsidR="005B25D3" w:rsidRPr="008F3566" w14:paraId="1E6FF4AE" w14:textId="77777777" w:rsidTr="002F461D">
        <w:trPr>
          <w:cantSplit/>
          <w:trHeight w:val="167"/>
        </w:trPr>
        <w:tc>
          <w:tcPr>
            <w:tcW w:w="2964" w:type="dxa"/>
            <w:gridSpan w:val="2"/>
            <w:vMerge/>
            <w:tcBorders>
              <w:top w:val="single" w:sz="16" w:space="0" w:color="000000"/>
              <w:left w:val="single" w:sz="16" w:space="0" w:color="000000"/>
              <w:bottom w:val="nil"/>
              <w:right w:val="nil"/>
            </w:tcBorders>
            <w:shd w:val="clear" w:color="auto" w:fill="FFFFFF"/>
            <w:vAlign w:val="bottom"/>
          </w:tcPr>
          <w:p w14:paraId="1E6FF4A8" w14:textId="77777777" w:rsidR="005B25D3" w:rsidRPr="008F3566" w:rsidRDefault="005B25D3" w:rsidP="002F461D">
            <w:pPr>
              <w:spacing w:after="0"/>
              <w:jc w:val="both"/>
              <w:rPr>
                <w:rFonts w:ascii="Times New Roman" w:hAnsi="Times New Roman" w:cs="Times New Roman"/>
                <w:color w:val="000000"/>
              </w:rPr>
            </w:pPr>
          </w:p>
        </w:tc>
        <w:tc>
          <w:tcPr>
            <w:tcW w:w="1324" w:type="dxa"/>
            <w:tcBorders>
              <w:left w:val="single" w:sz="16" w:space="0" w:color="000000"/>
              <w:bottom w:val="single" w:sz="16" w:space="0" w:color="000000"/>
            </w:tcBorders>
            <w:shd w:val="clear" w:color="auto" w:fill="FFFFFF"/>
            <w:vAlign w:val="bottom"/>
          </w:tcPr>
          <w:p w14:paraId="1E6FF4A9"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B</w:t>
            </w:r>
          </w:p>
        </w:tc>
        <w:tc>
          <w:tcPr>
            <w:tcW w:w="1742" w:type="dxa"/>
            <w:tcBorders>
              <w:bottom w:val="single" w:sz="16" w:space="0" w:color="000000"/>
            </w:tcBorders>
            <w:shd w:val="clear" w:color="auto" w:fill="FFFFFF"/>
            <w:vAlign w:val="bottom"/>
          </w:tcPr>
          <w:p w14:paraId="1E6FF4AA"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Std. Error</w:t>
            </w:r>
          </w:p>
        </w:tc>
        <w:tc>
          <w:tcPr>
            <w:tcW w:w="1620" w:type="dxa"/>
            <w:tcBorders>
              <w:bottom w:val="single" w:sz="16" w:space="0" w:color="000000"/>
            </w:tcBorders>
            <w:shd w:val="clear" w:color="auto" w:fill="FFFFFF"/>
            <w:vAlign w:val="bottom"/>
          </w:tcPr>
          <w:p w14:paraId="1E6FF4AB"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Beta</w:t>
            </w:r>
          </w:p>
        </w:tc>
        <w:tc>
          <w:tcPr>
            <w:tcW w:w="1260" w:type="dxa"/>
            <w:vMerge/>
            <w:tcBorders>
              <w:top w:val="single" w:sz="16" w:space="0" w:color="000000"/>
            </w:tcBorders>
            <w:shd w:val="clear" w:color="auto" w:fill="FFFFFF"/>
            <w:vAlign w:val="bottom"/>
          </w:tcPr>
          <w:p w14:paraId="1E6FF4AC" w14:textId="77777777" w:rsidR="005B25D3" w:rsidRPr="008F3566" w:rsidRDefault="005B25D3" w:rsidP="002F461D">
            <w:pPr>
              <w:spacing w:after="0"/>
              <w:jc w:val="both"/>
              <w:rPr>
                <w:rFonts w:ascii="Times New Roman" w:hAnsi="Times New Roman" w:cs="Times New Roman"/>
                <w:color w:val="000000"/>
              </w:rPr>
            </w:pPr>
          </w:p>
        </w:tc>
        <w:tc>
          <w:tcPr>
            <w:tcW w:w="990" w:type="dxa"/>
            <w:vMerge/>
            <w:tcBorders>
              <w:top w:val="single" w:sz="16" w:space="0" w:color="000000"/>
              <w:right w:val="single" w:sz="16" w:space="0" w:color="000000"/>
            </w:tcBorders>
            <w:shd w:val="clear" w:color="auto" w:fill="FFFFFF"/>
            <w:vAlign w:val="bottom"/>
          </w:tcPr>
          <w:p w14:paraId="1E6FF4AD" w14:textId="77777777" w:rsidR="005B25D3" w:rsidRPr="008F3566" w:rsidRDefault="005B25D3" w:rsidP="002F461D">
            <w:pPr>
              <w:spacing w:after="0"/>
              <w:jc w:val="both"/>
              <w:rPr>
                <w:rFonts w:ascii="Times New Roman" w:hAnsi="Times New Roman" w:cs="Times New Roman"/>
                <w:color w:val="000000"/>
              </w:rPr>
            </w:pPr>
          </w:p>
        </w:tc>
      </w:tr>
      <w:tr w:rsidR="005B25D3" w:rsidRPr="008F3566" w14:paraId="1E6FF4B6" w14:textId="77777777" w:rsidTr="002F461D">
        <w:trPr>
          <w:cantSplit/>
          <w:trHeight w:val="465"/>
        </w:trPr>
        <w:tc>
          <w:tcPr>
            <w:tcW w:w="360" w:type="dxa"/>
            <w:vMerge w:val="restart"/>
            <w:tcBorders>
              <w:top w:val="single" w:sz="16" w:space="0" w:color="000000"/>
              <w:left w:val="single" w:sz="16" w:space="0" w:color="000000"/>
              <w:bottom w:val="single" w:sz="16" w:space="0" w:color="000000"/>
              <w:right w:val="nil"/>
            </w:tcBorders>
            <w:shd w:val="clear" w:color="auto" w:fill="FFFFFF"/>
          </w:tcPr>
          <w:p w14:paraId="1E6FF4AF"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1</w:t>
            </w:r>
          </w:p>
        </w:tc>
        <w:tc>
          <w:tcPr>
            <w:tcW w:w="2604" w:type="dxa"/>
            <w:tcBorders>
              <w:top w:val="single" w:sz="16" w:space="0" w:color="000000"/>
              <w:left w:val="nil"/>
              <w:bottom w:val="nil"/>
              <w:right w:val="single" w:sz="16" w:space="0" w:color="000000"/>
            </w:tcBorders>
            <w:shd w:val="clear" w:color="auto" w:fill="FFFFFF"/>
          </w:tcPr>
          <w:p w14:paraId="1E6FF4B0"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(Constant)</w:t>
            </w:r>
          </w:p>
        </w:tc>
        <w:tc>
          <w:tcPr>
            <w:tcW w:w="1324" w:type="dxa"/>
            <w:tcBorders>
              <w:top w:val="single" w:sz="16" w:space="0" w:color="000000"/>
              <w:left w:val="single" w:sz="16" w:space="0" w:color="000000"/>
              <w:bottom w:val="nil"/>
            </w:tcBorders>
            <w:shd w:val="clear" w:color="auto" w:fill="FFFFFF"/>
            <w:vAlign w:val="center"/>
          </w:tcPr>
          <w:p w14:paraId="1E6FF4B1"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2.041</w:t>
            </w:r>
          </w:p>
        </w:tc>
        <w:tc>
          <w:tcPr>
            <w:tcW w:w="1742" w:type="dxa"/>
            <w:tcBorders>
              <w:top w:val="single" w:sz="16" w:space="0" w:color="000000"/>
              <w:bottom w:val="nil"/>
            </w:tcBorders>
            <w:shd w:val="clear" w:color="auto" w:fill="FFFFFF"/>
            <w:vAlign w:val="center"/>
          </w:tcPr>
          <w:p w14:paraId="1E6FF4B2"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.079</w:t>
            </w:r>
          </w:p>
        </w:tc>
        <w:tc>
          <w:tcPr>
            <w:tcW w:w="1620" w:type="dxa"/>
            <w:tcBorders>
              <w:top w:val="single" w:sz="16" w:space="0" w:color="000000"/>
              <w:bottom w:val="nil"/>
            </w:tcBorders>
            <w:shd w:val="clear" w:color="auto" w:fill="FFFFFF"/>
            <w:vAlign w:val="center"/>
          </w:tcPr>
          <w:p w14:paraId="1E6FF4B3" w14:textId="77777777" w:rsidR="005B25D3" w:rsidRPr="008F3566" w:rsidRDefault="005B25D3" w:rsidP="002F461D">
            <w:pPr>
              <w:spacing w:after="0"/>
              <w:jc w:val="both"/>
              <w:rPr>
                <w:rFonts w:ascii="Times New Roman" w:hAnsi="Times New Roman" w:cs="Times New Roman"/>
              </w:rPr>
            </w:pPr>
          </w:p>
        </w:tc>
        <w:tc>
          <w:tcPr>
            <w:tcW w:w="1260" w:type="dxa"/>
            <w:tcBorders>
              <w:top w:val="single" w:sz="16" w:space="0" w:color="000000"/>
              <w:bottom w:val="nil"/>
            </w:tcBorders>
            <w:shd w:val="clear" w:color="auto" w:fill="FFFFFF"/>
            <w:vAlign w:val="center"/>
          </w:tcPr>
          <w:p w14:paraId="1E6FF4B4"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25.924</w:t>
            </w:r>
          </w:p>
        </w:tc>
        <w:tc>
          <w:tcPr>
            <w:tcW w:w="990" w:type="dxa"/>
            <w:tcBorders>
              <w:top w:val="single" w:sz="16" w:space="0" w:color="000000"/>
              <w:bottom w:val="nil"/>
              <w:right w:val="single" w:sz="16" w:space="0" w:color="000000"/>
            </w:tcBorders>
            <w:shd w:val="clear" w:color="auto" w:fill="FFFFFF"/>
            <w:vAlign w:val="center"/>
          </w:tcPr>
          <w:p w14:paraId="1E6FF4B5"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.000</w:t>
            </w:r>
          </w:p>
        </w:tc>
      </w:tr>
      <w:tr w:rsidR="005B25D3" w:rsidRPr="008F3566" w14:paraId="1E6FF4BE" w14:textId="77777777" w:rsidTr="002F461D">
        <w:trPr>
          <w:cantSplit/>
          <w:trHeight w:val="139"/>
        </w:trPr>
        <w:tc>
          <w:tcPr>
            <w:tcW w:w="360" w:type="dxa"/>
            <w:vMerge/>
            <w:tcBorders>
              <w:top w:val="single" w:sz="16" w:space="0" w:color="000000"/>
              <w:left w:val="single" w:sz="16" w:space="0" w:color="000000"/>
              <w:bottom w:val="single" w:sz="16" w:space="0" w:color="000000"/>
              <w:right w:val="nil"/>
            </w:tcBorders>
            <w:shd w:val="clear" w:color="auto" w:fill="FFFFFF"/>
          </w:tcPr>
          <w:p w14:paraId="1E6FF4B7" w14:textId="77777777" w:rsidR="005B25D3" w:rsidRPr="008F3566" w:rsidRDefault="005B25D3" w:rsidP="002F461D">
            <w:pPr>
              <w:spacing w:after="0"/>
              <w:jc w:val="both"/>
              <w:rPr>
                <w:rFonts w:ascii="Times New Roman" w:hAnsi="Times New Roman" w:cs="Times New Roman"/>
                <w:color w:val="000000"/>
              </w:rPr>
            </w:pPr>
          </w:p>
        </w:tc>
        <w:tc>
          <w:tcPr>
            <w:tcW w:w="2604" w:type="dxa"/>
            <w:tcBorders>
              <w:top w:val="nil"/>
              <w:left w:val="nil"/>
              <w:bottom w:val="nil"/>
              <w:right w:val="single" w:sz="16" w:space="0" w:color="000000"/>
            </w:tcBorders>
            <w:shd w:val="clear" w:color="auto" w:fill="FFFFFF"/>
          </w:tcPr>
          <w:p w14:paraId="1E6FF4B8" w14:textId="77777777" w:rsidR="005B25D3" w:rsidRPr="008F3566" w:rsidRDefault="001D16B2" w:rsidP="002F461D">
            <w:pPr>
              <w:spacing w:after="0"/>
              <w:jc w:val="both"/>
              <w:rPr>
                <w:rFonts w:ascii="Times New Roman" w:hAnsi="Times New Roman" w:cs="Times New Roman"/>
                <w:color w:val="000000"/>
              </w:rPr>
            </w:pPr>
            <w:r w:rsidRPr="008F3566">
              <w:rPr>
                <w:rFonts w:ascii="Times New Roman" w:hAnsi="Times New Roman" w:cs="Times New Roman"/>
                <w:color w:val="000000"/>
              </w:rPr>
              <w:t>E</w:t>
            </w:r>
            <w:r w:rsidR="005B25D3" w:rsidRPr="008F3566">
              <w:rPr>
                <w:rFonts w:ascii="Times New Roman" w:hAnsi="Times New Roman" w:cs="Times New Roman"/>
                <w:color w:val="000000"/>
              </w:rPr>
              <w:t>conomic</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factor</w:t>
            </w:r>
          </w:p>
        </w:tc>
        <w:tc>
          <w:tcPr>
            <w:tcW w:w="1324" w:type="dxa"/>
            <w:tcBorders>
              <w:top w:val="nil"/>
              <w:left w:val="single" w:sz="16" w:space="0" w:color="000000"/>
              <w:bottom w:val="nil"/>
            </w:tcBorders>
            <w:shd w:val="clear" w:color="auto" w:fill="FFFFFF"/>
            <w:vAlign w:val="center"/>
          </w:tcPr>
          <w:p w14:paraId="1E6FF4B9"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-.618</w:t>
            </w:r>
          </w:p>
        </w:tc>
        <w:tc>
          <w:tcPr>
            <w:tcW w:w="1742" w:type="dxa"/>
            <w:tcBorders>
              <w:top w:val="nil"/>
              <w:bottom w:val="nil"/>
            </w:tcBorders>
            <w:shd w:val="clear" w:color="auto" w:fill="FFFFFF"/>
            <w:vAlign w:val="center"/>
          </w:tcPr>
          <w:p w14:paraId="1E6FF4BA"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.039</w:t>
            </w:r>
          </w:p>
        </w:tc>
        <w:tc>
          <w:tcPr>
            <w:tcW w:w="1620" w:type="dxa"/>
            <w:tcBorders>
              <w:top w:val="nil"/>
              <w:bottom w:val="nil"/>
            </w:tcBorders>
            <w:shd w:val="clear" w:color="auto" w:fill="FFFFFF"/>
            <w:vAlign w:val="center"/>
          </w:tcPr>
          <w:p w14:paraId="1E6FF4BB"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-1.343</w:t>
            </w:r>
          </w:p>
        </w:tc>
        <w:tc>
          <w:tcPr>
            <w:tcW w:w="1260" w:type="dxa"/>
            <w:tcBorders>
              <w:top w:val="nil"/>
              <w:bottom w:val="nil"/>
            </w:tcBorders>
            <w:shd w:val="clear" w:color="auto" w:fill="FFFFFF"/>
            <w:vAlign w:val="center"/>
          </w:tcPr>
          <w:p w14:paraId="1E6FF4BC"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-15.923</w:t>
            </w:r>
          </w:p>
        </w:tc>
        <w:tc>
          <w:tcPr>
            <w:tcW w:w="990" w:type="dxa"/>
            <w:tcBorders>
              <w:top w:val="nil"/>
              <w:bottom w:val="nil"/>
              <w:right w:val="single" w:sz="16" w:space="0" w:color="000000"/>
            </w:tcBorders>
            <w:shd w:val="clear" w:color="auto" w:fill="FFFFFF"/>
            <w:vAlign w:val="center"/>
          </w:tcPr>
          <w:p w14:paraId="1E6FF4BD"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.000</w:t>
            </w:r>
          </w:p>
        </w:tc>
      </w:tr>
      <w:tr w:rsidR="005B25D3" w:rsidRPr="008F3566" w14:paraId="1E6FF4C6" w14:textId="77777777" w:rsidTr="002F461D">
        <w:trPr>
          <w:cantSplit/>
          <w:trHeight w:val="139"/>
        </w:trPr>
        <w:tc>
          <w:tcPr>
            <w:tcW w:w="360" w:type="dxa"/>
            <w:vMerge/>
            <w:tcBorders>
              <w:top w:val="single" w:sz="16" w:space="0" w:color="000000"/>
              <w:left w:val="single" w:sz="16" w:space="0" w:color="000000"/>
              <w:bottom w:val="single" w:sz="16" w:space="0" w:color="000000"/>
              <w:right w:val="nil"/>
            </w:tcBorders>
            <w:shd w:val="clear" w:color="auto" w:fill="FFFFFF"/>
          </w:tcPr>
          <w:p w14:paraId="1E6FF4BF" w14:textId="77777777" w:rsidR="005B25D3" w:rsidRPr="008F3566" w:rsidRDefault="005B25D3" w:rsidP="002F461D">
            <w:pPr>
              <w:spacing w:after="0"/>
              <w:jc w:val="both"/>
              <w:rPr>
                <w:rFonts w:ascii="Times New Roman" w:hAnsi="Times New Roman" w:cs="Times New Roman"/>
                <w:color w:val="000000"/>
              </w:rPr>
            </w:pPr>
          </w:p>
        </w:tc>
        <w:tc>
          <w:tcPr>
            <w:tcW w:w="2604" w:type="dxa"/>
            <w:tcBorders>
              <w:top w:val="nil"/>
              <w:left w:val="nil"/>
              <w:bottom w:val="nil"/>
              <w:right w:val="single" w:sz="16" w:space="0" w:color="000000"/>
            </w:tcBorders>
            <w:shd w:val="clear" w:color="auto" w:fill="FFFFFF"/>
          </w:tcPr>
          <w:p w14:paraId="1E6FF4C0" w14:textId="77777777" w:rsidR="005B25D3" w:rsidRPr="008F3566" w:rsidRDefault="001D16B2" w:rsidP="002F461D">
            <w:pPr>
              <w:spacing w:after="0"/>
              <w:jc w:val="both"/>
              <w:rPr>
                <w:rFonts w:ascii="Times New Roman" w:hAnsi="Times New Roman" w:cs="Times New Roman"/>
                <w:color w:val="000000"/>
              </w:rPr>
            </w:pPr>
            <w:r w:rsidRPr="008F3566">
              <w:rPr>
                <w:rFonts w:ascii="Times New Roman" w:hAnsi="Times New Roman" w:cs="Times New Roman"/>
                <w:color w:val="000000"/>
              </w:rPr>
              <w:t>P</w:t>
            </w:r>
            <w:r w:rsidR="005B25D3" w:rsidRPr="008F3566">
              <w:rPr>
                <w:rFonts w:ascii="Times New Roman" w:hAnsi="Times New Roman" w:cs="Times New Roman"/>
                <w:color w:val="000000"/>
              </w:rPr>
              <w:t>olitical</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factor</w:t>
            </w:r>
          </w:p>
        </w:tc>
        <w:tc>
          <w:tcPr>
            <w:tcW w:w="1324" w:type="dxa"/>
            <w:tcBorders>
              <w:top w:val="nil"/>
              <w:left w:val="single" w:sz="16" w:space="0" w:color="000000"/>
              <w:bottom w:val="nil"/>
            </w:tcBorders>
            <w:shd w:val="clear" w:color="auto" w:fill="FFFFFF"/>
            <w:vAlign w:val="center"/>
          </w:tcPr>
          <w:p w14:paraId="1E6FF4C1"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.336</w:t>
            </w:r>
          </w:p>
        </w:tc>
        <w:tc>
          <w:tcPr>
            <w:tcW w:w="1742" w:type="dxa"/>
            <w:tcBorders>
              <w:top w:val="nil"/>
              <w:bottom w:val="nil"/>
            </w:tcBorders>
            <w:shd w:val="clear" w:color="auto" w:fill="FFFFFF"/>
            <w:vAlign w:val="center"/>
          </w:tcPr>
          <w:p w14:paraId="1E6FF4C2"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.025</w:t>
            </w:r>
          </w:p>
        </w:tc>
        <w:tc>
          <w:tcPr>
            <w:tcW w:w="1620" w:type="dxa"/>
            <w:tcBorders>
              <w:top w:val="nil"/>
              <w:bottom w:val="nil"/>
            </w:tcBorders>
            <w:shd w:val="clear" w:color="auto" w:fill="FFFFFF"/>
            <w:vAlign w:val="center"/>
          </w:tcPr>
          <w:p w14:paraId="1E6FF4C3"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1.060</w:t>
            </w:r>
          </w:p>
        </w:tc>
        <w:tc>
          <w:tcPr>
            <w:tcW w:w="1260" w:type="dxa"/>
            <w:tcBorders>
              <w:top w:val="nil"/>
              <w:bottom w:val="nil"/>
            </w:tcBorders>
            <w:shd w:val="clear" w:color="auto" w:fill="FFFFFF"/>
            <w:vAlign w:val="center"/>
          </w:tcPr>
          <w:p w14:paraId="1E6FF4C4"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13.661</w:t>
            </w:r>
          </w:p>
        </w:tc>
        <w:tc>
          <w:tcPr>
            <w:tcW w:w="990" w:type="dxa"/>
            <w:tcBorders>
              <w:top w:val="nil"/>
              <w:bottom w:val="nil"/>
              <w:right w:val="single" w:sz="16" w:space="0" w:color="000000"/>
            </w:tcBorders>
            <w:shd w:val="clear" w:color="auto" w:fill="FFFFFF"/>
            <w:vAlign w:val="center"/>
          </w:tcPr>
          <w:p w14:paraId="1E6FF4C5"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.000</w:t>
            </w:r>
          </w:p>
        </w:tc>
      </w:tr>
      <w:tr w:rsidR="005B25D3" w:rsidRPr="008F3566" w14:paraId="1E6FF4CE" w14:textId="77777777" w:rsidTr="002F461D">
        <w:trPr>
          <w:cantSplit/>
          <w:trHeight w:val="139"/>
        </w:trPr>
        <w:tc>
          <w:tcPr>
            <w:tcW w:w="360" w:type="dxa"/>
            <w:vMerge/>
            <w:tcBorders>
              <w:top w:val="single" w:sz="16" w:space="0" w:color="000000"/>
              <w:left w:val="single" w:sz="16" w:space="0" w:color="000000"/>
              <w:bottom w:val="single" w:sz="16" w:space="0" w:color="000000"/>
              <w:right w:val="nil"/>
            </w:tcBorders>
            <w:shd w:val="clear" w:color="auto" w:fill="FFFFFF"/>
          </w:tcPr>
          <w:p w14:paraId="1E6FF4C7" w14:textId="77777777" w:rsidR="005B25D3" w:rsidRPr="008F3566" w:rsidRDefault="005B25D3" w:rsidP="002F461D">
            <w:pPr>
              <w:spacing w:after="0"/>
              <w:jc w:val="both"/>
              <w:rPr>
                <w:rFonts w:ascii="Times New Roman" w:hAnsi="Times New Roman" w:cs="Times New Roman"/>
                <w:color w:val="000000"/>
              </w:rPr>
            </w:pPr>
          </w:p>
        </w:tc>
        <w:tc>
          <w:tcPr>
            <w:tcW w:w="2604" w:type="dxa"/>
            <w:tcBorders>
              <w:top w:val="nil"/>
              <w:left w:val="nil"/>
              <w:bottom w:val="nil"/>
              <w:right w:val="single" w:sz="16" w:space="0" w:color="000000"/>
            </w:tcBorders>
            <w:shd w:val="clear" w:color="auto" w:fill="FFFFFF"/>
          </w:tcPr>
          <w:p w14:paraId="1E6FF4C8" w14:textId="77777777" w:rsidR="005B25D3" w:rsidRPr="008F3566" w:rsidRDefault="001D16B2" w:rsidP="002F461D">
            <w:pPr>
              <w:spacing w:after="0"/>
              <w:jc w:val="both"/>
              <w:rPr>
                <w:rFonts w:ascii="Times New Roman" w:hAnsi="Times New Roman" w:cs="Times New Roman"/>
                <w:color w:val="000000"/>
              </w:rPr>
            </w:pPr>
            <w:r w:rsidRPr="008F3566">
              <w:rPr>
                <w:rFonts w:ascii="Times New Roman" w:hAnsi="Times New Roman" w:cs="Times New Roman"/>
                <w:color w:val="000000"/>
              </w:rPr>
              <w:t>E</w:t>
            </w:r>
            <w:r w:rsidR="005B25D3" w:rsidRPr="008F3566">
              <w:rPr>
                <w:rFonts w:ascii="Times New Roman" w:hAnsi="Times New Roman" w:cs="Times New Roman"/>
                <w:color w:val="000000"/>
              </w:rPr>
              <w:t>mploy</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relation</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with</w:t>
            </w:r>
            <w:r w:rsidRPr="008F3566">
              <w:rPr>
                <w:rFonts w:ascii="Times New Roman" w:hAnsi="Times New Roman" w:cs="Times New Roman"/>
                <w:color w:val="000000"/>
              </w:rPr>
              <w:t xml:space="preserve"> </w:t>
            </w:r>
            <w:r w:rsidR="00AF0DEE" w:rsidRPr="008F3566">
              <w:rPr>
                <w:rFonts w:ascii="Times New Roman" w:hAnsi="Times New Roman" w:cs="Times New Roman"/>
                <w:color w:val="000000"/>
              </w:rPr>
              <w:t>management</w:t>
            </w:r>
          </w:p>
        </w:tc>
        <w:tc>
          <w:tcPr>
            <w:tcW w:w="1324" w:type="dxa"/>
            <w:tcBorders>
              <w:top w:val="nil"/>
              <w:left w:val="single" w:sz="16" w:space="0" w:color="000000"/>
              <w:bottom w:val="nil"/>
            </w:tcBorders>
            <w:shd w:val="clear" w:color="auto" w:fill="FFFFFF"/>
            <w:vAlign w:val="center"/>
          </w:tcPr>
          <w:p w14:paraId="1E6FF4C9"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.260</w:t>
            </w:r>
          </w:p>
        </w:tc>
        <w:tc>
          <w:tcPr>
            <w:tcW w:w="1742" w:type="dxa"/>
            <w:tcBorders>
              <w:top w:val="nil"/>
              <w:bottom w:val="nil"/>
            </w:tcBorders>
            <w:shd w:val="clear" w:color="auto" w:fill="FFFFFF"/>
            <w:vAlign w:val="center"/>
          </w:tcPr>
          <w:p w14:paraId="1E6FF4CA"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.050</w:t>
            </w:r>
          </w:p>
        </w:tc>
        <w:tc>
          <w:tcPr>
            <w:tcW w:w="1620" w:type="dxa"/>
            <w:tcBorders>
              <w:top w:val="nil"/>
              <w:bottom w:val="nil"/>
            </w:tcBorders>
            <w:shd w:val="clear" w:color="auto" w:fill="FFFFFF"/>
            <w:vAlign w:val="center"/>
          </w:tcPr>
          <w:p w14:paraId="1E6FF4CB"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.724</w:t>
            </w:r>
          </w:p>
        </w:tc>
        <w:tc>
          <w:tcPr>
            <w:tcW w:w="1260" w:type="dxa"/>
            <w:tcBorders>
              <w:top w:val="nil"/>
              <w:bottom w:val="nil"/>
            </w:tcBorders>
            <w:shd w:val="clear" w:color="auto" w:fill="FFFFFF"/>
            <w:vAlign w:val="center"/>
          </w:tcPr>
          <w:p w14:paraId="1E6FF4CC"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5.159</w:t>
            </w:r>
          </w:p>
        </w:tc>
        <w:tc>
          <w:tcPr>
            <w:tcW w:w="990" w:type="dxa"/>
            <w:tcBorders>
              <w:top w:val="nil"/>
              <w:bottom w:val="nil"/>
              <w:right w:val="single" w:sz="16" w:space="0" w:color="000000"/>
            </w:tcBorders>
            <w:shd w:val="clear" w:color="auto" w:fill="FFFFFF"/>
            <w:vAlign w:val="center"/>
          </w:tcPr>
          <w:p w14:paraId="1E6FF4CD"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.000</w:t>
            </w:r>
          </w:p>
        </w:tc>
      </w:tr>
      <w:tr w:rsidR="005B25D3" w:rsidRPr="008F3566" w14:paraId="1E6FF4D6" w14:textId="77777777" w:rsidTr="002F461D">
        <w:trPr>
          <w:cantSplit/>
          <w:trHeight w:val="139"/>
        </w:trPr>
        <w:tc>
          <w:tcPr>
            <w:tcW w:w="360" w:type="dxa"/>
            <w:vMerge/>
            <w:tcBorders>
              <w:top w:val="single" w:sz="16" w:space="0" w:color="000000"/>
              <w:left w:val="single" w:sz="16" w:space="0" w:color="000000"/>
              <w:bottom w:val="single" w:sz="16" w:space="0" w:color="000000"/>
              <w:right w:val="nil"/>
            </w:tcBorders>
            <w:shd w:val="clear" w:color="auto" w:fill="FFFFFF"/>
          </w:tcPr>
          <w:p w14:paraId="1E6FF4CF" w14:textId="77777777" w:rsidR="005B25D3" w:rsidRPr="008F3566" w:rsidRDefault="005B25D3" w:rsidP="002F461D">
            <w:pPr>
              <w:spacing w:after="0"/>
              <w:jc w:val="both"/>
              <w:rPr>
                <w:rFonts w:ascii="Times New Roman" w:hAnsi="Times New Roman" w:cs="Times New Roman"/>
                <w:color w:val="000000"/>
              </w:rPr>
            </w:pPr>
          </w:p>
        </w:tc>
        <w:tc>
          <w:tcPr>
            <w:tcW w:w="2604" w:type="dxa"/>
            <w:tcBorders>
              <w:top w:val="nil"/>
              <w:left w:val="nil"/>
              <w:bottom w:val="nil"/>
              <w:right w:val="single" w:sz="16" w:space="0" w:color="000000"/>
            </w:tcBorders>
            <w:shd w:val="clear" w:color="auto" w:fill="FFFFFF"/>
          </w:tcPr>
          <w:p w14:paraId="1E6FF4D0" w14:textId="77777777" w:rsidR="005B25D3" w:rsidRPr="008F3566" w:rsidRDefault="001D16B2" w:rsidP="002F461D">
            <w:pPr>
              <w:spacing w:after="0"/>
              <w:jc w:val="both"/>
              <w:rPr>
                <w:rFonts w:ascii="Times New Roman" w:hAnsi="Times New Roman" w:cs="Times New Roman"/>
                <w:color w:val="000000"/>
              </w:rPr>
            </w:pPr>
            <w:r w:rsidRPr="008F3566">
              <w:rPr>
                <w:rFonts w:ascii="Times New Roman" w:hAnsi="Times New Roman" w:cs="Times New Roman"/>
                <w:color w:val="000000"/>
              </w:rPr>
              <w:t>P</w:t>
            </w:r>
            <w:r w:rsidR="005B25D3" w:rsidRPr="008F3566">
              <w:rPr>
                <w:rFonts w:ascii="Times New Roman" w:hAnsi="Times New Roman" w:cs="Times New Roman"/>
                <w:color w:val="000000"/>
              </w:rPr>
              <w:t>ersonal</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factor</w:t>
            </w:r>
          </w:p>
        </w:tc>
        <w:tc>
          <w:tcPr>
            <w:tcW w:w="1324" w:type="dxa"/>
            <w:tcBorders>
              <w:top w:val="nil"/>
              <w:left w:val="single" w:sz="16" w:space="0" w:color="000000"/>
              <w:bottom w:val="nil"/>
            </w:tcBorders>
            <w:shd w:val="clear" w:color="auto" w:fill="FFFFFF"/>
            <w:vAlign w:val="center"/>
          </w:tcPr>
          <w:p w14:paraId="1E6FF4D1"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.277</w:t>
            </w:r>
          </w:p>
        </w:tc>
        <w:tc>
          <w:tcPr>
            <w:tcW w:w="1742" w:type="dxa"/>
            <w:tcBorders>
              <w:top w:val="nil"/>
              <w:bottom w:val="nil"/>
            </w:tcBorders>
            <w:shd w:val="clear" w:color="auto" w:fill="FFFFFF"/>
            <w:vAlign w:val="center"/>
          </w:tcPr>
          <w:p w14:paraId="1E6FF4D2"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.033</w:t>
            </w:r>
          </w:p>
        </w:tc>
        <w:tc>
          <w:tcPr>
            <w:tcW w:w="1620" w:type="dxa"/>
            <w:tcBorders>
              <w:top w:val="nil"/>
              <w:bottom w:val="nil"/>
            </w:tcBorders>
            <w:shd w:val="clear" w:color="auto" w:fill="FFFFFF"/>
            <w:vAlign w:val="center"/>
          </w:tcPr>
          <w:p w14:paraId="1E6FF4D3"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.711</w:t>
            </w:r>
          </w:p>
        </w:tc>
        <w:tc>
          <w:tcPr>
            <w:tcW w:w="1260" w:type="dxa"/>
            <w:tcBorders>
              <w:top w:val="nil"/>
              <w:bottom w:val="nil"/>
            </w:tcBorders>
            <w:shd w:val="clear" w:color="auto" w:fill="FFFFFF"/>
            <w:vAlign w:val="center"/>
          </w:tcPr>
          <w:p w14:paraId="1E6FF4D4"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8.517</w:t>
            </w:r>
          </w:p>
        </w:tc>
        <w:tc>
          <w:tcPr>
            <w:tcW w:w="990" w:type="dxa"/>
            <w:tcBorders>
              <w:top w:val="nil"/>
              <w:bottom w:val="nil"/>
              <w:right w:val="single" w:sz="16" w:space="0" w:color="000000"/>
            </w:tcBorders>
            <w:shd w:val="clear" w:color="auto" w:fill="FFFFFF"/>
            <w:vAlign w:val="center"/>
          </w:tcPr>
          <w:p w14:paraId="1E6FF4D5"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.000</w:t>
            </w:r>
          </w:p>
        </w:tc>
      </w:tr>
      <w:tr w:rsidR="005B25D3" w:rsidRPr="008F3566" w14:paraId="1E6FF4DE" w14:textId="77777777" w:rsidTr="002F461D">
        <w:trPr>
          <w:cantSplit/>
          <w:trHeight w:val="139"/>
        </w:trPr>
        <w:tc>
          <w:tcPr>
            <w:tcW w:w="360" w:type="dxa"/>
            <w:vMerge/>
            <w:tcBorders>
              <w:top w:val="single" w:sz="16" w:space="0" w:color="000000"/>
              <w:left w:val="single" w:sz="16" w:space="0" w:color="000000"/>
              <w:bottom w:val="single" w:sz="16" w:space="0" w:color="000000"/>
              <w:right w:val="nil"/>
            </w:tcBorders>
            <w:shd w:val="clear" w:color="auto" w:fill="FFFFFF"/>
          </w:tcPr>
          <w:p w14:paraId="1E6FF4D7" w14:textId="77777777" w:rsidR="005B25D3" w:rsidRPr="008F3566" w:rsidRDefault="005B25D3" w:rsidP="002F461D">
            <w:pPr>
              <w:spacing w:after="0"/>
              <w:jc w:val="both"/>
              <w:rPr>
                <w:rFonts w:ascii="Times New Roman" w:hAnsi="Times New Roman" w:cs="Times New Roman"/>
                <w:color w:val="000000"/>
              </w:rPr>
            </w:pPr>
          </w:p>
        </w:tc>
        <w:tc>
          <w:tcPr>
            <w:tcW w:w="2604" w:type="dxa"/>
            <w:tcBorders>
              <w:top w:val="nil"/>
              <w:left w:val="nil"/>
              <w:bottom w:val="nil"/>
              <w:right w:val="single" w:sz="16" w:space="0" w:color="000000"/>
            </w:tcBorders>
            <w:shd w:val="clear" w:color="auto" w:fill="FFFFFF"/>
          </w:tcPr>
          <w:p w14:paraId="1E6FF4D8" w14:textId="77777777" w:rsidR="005B25D3" w:rsidRPr="008F3566" w:rsidRDefault="001D16B2" w:rsidP="002F461D">
            <w:pPr>
              <w:spacing w:after="0"/>
              <w:jc w:val="both"/>
              <w:rPr>
                <w:rFonts w:ascii="Times New Roman" w:hAnsi="Times New Roman" w:cs="Times New Roman"/>
                <w:color w:val="000000"/>
              </w:rPr>
            </w:pPr>
            <w:r w:rsidRPr="008F3566">
              <w:rPr>
                <w:rFonts w:ascii="Times New Roman" w:hAnsi="Times New Roman" w:cs="Times New Roman"/>
                <w:color w:val="000000"/>
              </w:rPr>
              <w:t>J</w:t>
            </w:r>
            <w:r w:rsidR="005B25D3" w:rsidRPr="008F3566">
              <w:rPr>
                <w:rFonts w:ascii="Times New Roman" w:hAnsi="Times New Roman" w:cs="Times New Roman"/>
                <w:color w:val="000000"/>
              </w:rPr>
              <w:t>ob</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stress</w:t>
            </w:r>
          </w:p>
        </w:tc>
        <w:tc>
          <w:tcPr>
            <w:tcW w:w="1324" w:type="dxa"/>
            <w:tcBorders>
              <w:top w:val="nil"/>
              <w:left w:val="single" w:sz="16" w:space="0" w:color="000000"/>
              <w:bottom w:val="nil"/>
            </w:tcBorders>
            <w:shd w:val="clear" w:color="auto" w:fill="FFFFFF"/>
            <w:vAlign w:val="center"/>
          </w:tcPr>
          <w:p w14:paraId="1E6FF4D9"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-.255</w:t>
            </w:r>
          </w:p>
        </w:tc>
        <w:tc>
          <w:tcPr>
            <w:tcW w:w="1742" w:type="dxa"/>
            <w:tcBorders>
              <w:top w:val="nil"/>
              <w:bottom w:val="nil"/>
            </w:tcBorders>
            <w:shd w:val="clear" w:color="auto" w:fill="FFFFFF"/>
            <w:vAlign w:val="center"/>
          </w:tcPr>
          <w:p w14:paraId="1E6FF4DA"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.036</w:t>
            </w:r>
          </w:p>
        </w:tc>
        <w:tc>
          <w:tcPr>
            <w:tcW w:w="1620" w:type="dxa"/>
            <w:tcBorders>
              <w:top w:val="nil"/>
              <w:bottom w:val="nil"/>
            </w:tcBorders>
            <w:shd w:val="clear" w:color="auto" w:fill="FFFFFF"/>
            <w:vAlign w:val="center"/>
          </w:tcPr>
          <w:p w14:paraId="1E6FF4DB"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-.660</w:t>
            </w:r>
          </w:p>
        </w:tc>
        <w:tc>
          <w:tcPr>
            <w:tcW w:w="1260" w:type="dxa"/>
            <w:tcBorders>
              <w:top w:val="nil"/>
              <w:bottom w:val="nil"/>
            </w:tcBorders>
            <w:shd w:val="clear" w:color="auto" w:fill="FFFFFF"/>
            <w:vAlign w:val="center"/>
          </w:tcPr>
          <w:p w14:paraId="1E6FF4DC"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-7.171</w:t>
            </w:r>
          </w:p>
        </w:tc>
        <w:tc>
          <w:tcPr>
            <w:tcW w:w="990" w:type="dxa"/>
            <w:tcBorders>
              <w:top w:val="nil"/>
              <w:bottom w:val="nil"/>
              <w:right w:val="single" w:sz="16" w:space="0" w:color="000000"/>
            </w:tcBorders>
            <w:shd w:val="clear" w:color="auto" w:fill="FFFFFF"/>
            <w:vAlign w:val="center"/>
          </w:tcPr>
          <w:p w14:paraId="1E6FF4DD"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.000</w:t>
            </w:r>
          </w:p>
        </w:tc>
      </w:tr>
      <w:tr w:rsidR="005B25D3" w:rsidRPr="008F3566" w14:paraId="1E6FF4E6" w14:textId="77777777" w:rsidTr="002F461D">
        <w:trPr>
          <w:cantSplit/>
          <w:trHeight w:val="139"/>
        </w:trPr>
        <w:tc>
          <w:tcPr>
            <w:tcW w:w="360" w:type="dxa"/>
            <w:vMerge/>
            <w:tcBorders>
              <w:top w:val="single" w:sz="16" w:space="0" w:color="000000"/>
              <w:left w:val="single" w:sz="16" w:space="0" w:color="000000"/>
              <w:bottom w:val="single" w:sz="16" w:space="0" w:color="000000"/>
              <w:right w:val="nil"/>
            </w:tcBorders>
            <w:shd w:val="clear" w:color="auto" w:fill="FFFFFF"/>
          </w:tcPr>
          <w:p w14:paraId="1E6FF4DF" w14:textId="77777777" w:rsidR="005B25D3" w:rsidRPr="008F3566" w:rsidRDefault="005B25D3" w:rsidP="002F461D">
            <w:pPr>
              <w:spacing w:after="0"/>
              <w:jc w:val="both"/>
              <w:rPr>
                <w:rFonts w:ascii="Times New Roman" w:hAnsi="Times New Roman" w:cs="Times New Roman"/>
                <w:color w:val="000000"/>
              </w:rPr>
            </w:pPr>
          </w:p>
        </w:tc>
        <w:tc>
          <w:tcPr>
            <w:tcW w:w="2604" w:type="dxa"/>
            <w:tcBorders>
              <w:top w:val="nil"/>
              <w:left w:val="nil"/>
              <w:bottom w:val="nil"/>
              <w:right w:val="single" w:sz="16" w:space="0" w:color="000000"/>
            </w:tcBorders>
            <w:shd w:val="clear" w:color="auto" w:fill="FFFFFF"/>
          </w:tcPr>
          <w:p w14:paraId="1E6FF4E0" w14:textId="77777777" w:rsidR="005B25D3" w:rsidRPr="008F3566" w:rsidRDefault="00AF0DEE" w:rsidP="002F461D">
            <w:pPr>
              <w:spacing w:after="0"/>
              <w:jc w:val="both"/>
              <w:rPr>
                <w:rFonts w:ascii="Times New Roman" w:hAnsi="Times New Roman" w:cs="Times New Roman"/>
                <w:color w:val="000000"/>
              </w:rPr>
            </w:pPr>
            <w:proofErr w:type="spellStart"/>
            <w:r w:rsidRPr="008F3566">
              <w:rPr>
                <w:rFonts w:ascii="Times New Roman" w:hAnsi="Times New Roman" w:cs="Times New Roman"/>
                <w:color w:val="000000"/>
              </w:rPr>
              <w:t>C</w:t>
            </w:r>
            <w:r w:rsidR="005B25D3" w:rsidRPr="008F3566">
              <w:rPr>
                <w:rFonts w:ascii="Times New Roman" w:hAnsi="Times New Roman" w:cs="Times New Roman"/>
                <w:color w:val="000000"/>
              </w:rPr>
              <w:t>omponsation</w:t>
            </w:r>
            <w:proofErr w:type="spellEnd"/>
          </w:p>
        </w:tc>
        <w:tc>
          <w:tcPr>
            <w:tcW w:w="1324" w:type="dxa"/>
            <w:tcBorders>
              <w:top w:val="nil"/>
              <w:left w:val="single" w:sz="16" w:space="0" w:color="000000"/>
              <w:bottom w:val="nil"/>
            </w:tcBorders>
            <w:shd w:val="clear" w:color="auto" w:fill="FFFFFF"/>
            <w:vAlign w:val="center"/>
          </w:tcPr>
          <w:p w14:paraId="1E6FF4E1"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.438</w:t>
            </w:r>
          </w:p>
        </w:tc>
        <w:tc>
          <w:tcPr>
            <w:tcW w:w="1742" w:type="dxa"/>
            <w:tcBorders>
              <w:top w:val="nil"/>
              <w:bottom w:val="nil"/>
            </w:tcBorders>
            <w:shd w:val="clear" w:color="auto" w:fill="FFFFFF"/>
            <w:vAlign w:val="center"/>
          </w:tcPr>
          <w:p w14:paraId="1E6FF4E2"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.122</w:t>
            </w:r>
          </w:p>
        </w:tc>
        <w:tc>
          <w:tcPr>
            <w:tcW w:w="1620" w:type="dxa"/>
            <w:tcBorders>
              <w:top w:val="nil"/>
              <w:bottom w:val="nil"/>
            </w:tcBorders>
            <w:shd w:val="clear" w:color="auto" w:fill="FFFFFF"/>
            <w:vAlign w:val="center"/>
          </w:tcPr>
          <w:p w14:paraId="1E6FF4E3"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.743</w:t>
            </w:r>
          </w:p>
        </w:tc>
        <w:tc>
          <w:tcPr>
            <w:tcW w:w="1260" w:type="dxa"/>
            <w:tcBorders>
              <w:top w:val="nil"/>
              <w:bottom w:val="nil"/>
            </w:tcBorders>
            <w:shd w:val="clear" w:color="auto" w:fill="FFFFFF"/>
            <w:vAlign w:val="center"/>
          </w:tcPr>
          <w:p w14:paraId="1E6FF4E4"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3.603</w:t>
            </w:r>
          </w:p>
        </w:tc>
        <w:tc>
          <w:tcPr>
            <w:tcW w:w="990" w:type="dxa"/>
            <w:tcBorders>
              <w:top w:val="nil"/>
              <w:bottom w:val="nil"/>
              <w:right w:val="single" w:sz="16" w:space="0" w:color="000000"/>
            </w:tcBorders>
            <w:shd w:val="clear" w:color="auto" w:fill="FFFFFF"/>
            <w:vAlign w:val="center"/>
          </w:tcPr>
          <w:p w14:paraId="1E6FF4E5"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.000</w:t>
            </w:r>
          </w:p>
        </w:tc>
      </w:tr>
      <w:tr w:rsidR="005B25D3" w:rsidRPr="008F3566" w14:paraId="1E6FF4EE" w14:textId="77777777" w:rsidTr="002F461D">
        <w:trPr>
          <w:cantSplit/>
          <w:trHeight w:val="139"/>
        </w:trPr>
        <w:tc>
          <w:tcPr>
            <w:tcW w:w="360" w:type="dxa"/>
            <w:vMerge/>
            <w:tcBorders>
              <w:top w:val="single" w:sz="16" w:space="0" w:color="000000"/>
              <w:left w:val="single" w:sz="16" w:space="0" w:color="000000"/>
              <w:bottom w:val="single" w:sz="16" w:space="0" w:color="000000"/>
              <w:right w:val="nil"/>
            </w:tcBorders>
            <w:shd w:val="clear" w:color="auto" w:fill="FFFFFF"/>
          </w:tcPr>
          <w:p w14:paraId="1E6FF4E7" w14:textId="77777777" w:rsidR="005B25D3" w:rsidRPr="008F3566" w:rsidRDefault="005B25D3" w:rsidP="002F461D">
            <w:pPr>
              <w:spacing w:after="0"/>
              <w:jc w:val="both"/>
              <w:rPr>
                <w:rFonts w:ascii="Times New Roman" w:hAnsi="Times New Roman" w:cs="Times New Roman"/>
                <w:color w:val="000000"/>
              </w:rPr>
            </w:pPr>
          </w:p>
        </w:tc>
        <w:tc>
          <w:tcPr>
            <w:tcW w:w="2604" w:type="dxa"/>
            <w:tcBorders>
              <w:top w:val="nil"/>
              <w:left w:val="nil"/>
              <w:bottom w:val="single" w:sz="16" w:space="0" w:color="000000"/>
              <w:right w:val="single" w:sz="16" w:space="0" w:color="000000"/>
            </w:tcBorders>
            <w:shd w:val="clear" w:color="auto" w:fill="FFFFFF"/>
          </w:tcPr>
          <w:p w14:paraId="1E6FF4E8" w14:textId="77777777" w:rsidR="005B25D3" w:rsidRPr="008F3566" w:rsidRDefault="001D16B2" w:rsidP="002F461D">
            <w:pPr>
              <w:spacing w:after="0"/>
              <w:jc w:val="both"/>
              <w:rPr>
                <w:rFonts w:ascii="Times New Roman" w:hAnsi="Times New Roman" w:cs="Times New Roman"/>
                <w:color w:val="000000"/>
              </w:rPr>
            </w:pPr>
            <w:r w:rsidRPr="008F3566">
              <w:rPr>
                <w:rFonts w:ascii="Times New Roman" w:hAnsi="Times New Roman" w:cs="Times New Roman"/>
                <w:color w:val="000000"/>
              </w:rPr>
              <w:t>C</w:t>
            </w:r>
            <w:r w:rsidR="005B25D3" w:rsidRPr="008F3566">
              <w:rPr>
                <w:rFonts w:ascii="Times New Roman" w:hAnsi="Times New Roman" w:cs="Times New Roman"/>
                <w:color w:val="000000"/>
              </w:rPr>
              <w:t>areer</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growth</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and</w:t>
            </w:r>
            <w:r w:rsidRPr="008F3566">
              <w:rPr>
                <w:rFonts w:ascii="Times New Roman" w:hAnsi="Times New Roman" w:cs="Times New Roman"/>
                <w:color w:val="000000"/>
              </w:rPr>
              <w:t xml:space="preserve"> </w:t>
            </w:r>
            <w:proofErr w:type="spellStart"/>
            <w:r w:rsidR="005B25D3" w:rsidRPr="008F3566">
              <w:rPr>
                <w:rFonts w:ascii="Times New Roman" w:hAnsi="Times New Roman" w:cs="Times New Roman"/>
                <w:color w:val="000000"/>
              </w:rPr>
              <w:t>developmentopportunities</w:t>
            </w:r>
            <w:proofErr w:type="spellEnd"/>
          </w:p>
        </w:tc>
        <w:tc>
          <w:tcPr>
            <w:tcW w:w="1324" w:type="dxa"/>
            <w:tcBorders>
              <w:top w:val="nil"/>
              <w:left w:val="single" w:sz="16" w:space="0" w:color="000000"/>
              <w:bottom w:val="single" w:sz="16" w:space="0" w:color="000000"/>
            </w:tcBorders>
            <w:shd w:val="clear" w:color="auto" w:fill="FFFFFF"/>
            <w:vAlign w:val="center"/>
          </w:tcPr>
          <w:p w14:paraId="1E6FF4E9"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-.581</w:t>
            </w:r>
          </w:p>
        </w:tc>
        <w:tc>
          <w:tcPr>
            <w:tcW w:w="1742" w:type="dxa"/>
            <w:tcBorders>
              <w:top w:val="nil"/>
              <w:bottom w:val="single" w:sz="16" w:space="0" w:color="000000"/>
            </w:tcBorders>
            <w:shd w:val="clear" w:color="auto" w:fill="FFFFFF"/>
            <w:vAlign w:val="center"/>
          </w:tcPr>
          <w:p w14:paraId="1E6FF4EA"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.106</w:t>
            </w:r>
          </w:p>
        </w:tc>
        <w:tc>
          <w:tcPr>
            <w:tcW w:w="1620" w:type="dxa"/>
            <w:tcBorders>
              <w:top w:val="nil"/>
              <w:bottom w:val="single" w:sz="16" w:space="0" w:color="000000"/>
            </w:tcBorders>
            <w:shd w:val="clear" w:color="auto" w:fill="FFFFFF"/>
            <w:vAlign w:val="center"/>
          </w:tcPr>
          <w:p w14:paraId="1E6FF4EB"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-1.209</w:t>
            </w:r>
          </w:p>
        </w:tc>
        <w:tc>
          <w:tcPr>
            <w:tcW w:w="1260" w:type="dxa"/>
            <w:tcBorders>
              <w:top w:val="nil"/>
              <w:bottom w:val="single" w:sz="16" w:space="0" w:color="000000"/>
            </w:tcBorders>
            <w:shd w:val="clear" w:color="auto" w:fill="FFFFFF"/>
            <w:vAlign w:val="center"/>
          </w:tcPr>
          <w:p w14:paraId="1E6FF4EC"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-5.488</w:t>
            </w:r>
          </w:p>
        </w:tc>
        <w:tc>
          <w:tcPr>
            <w:tcW w:w="990" w:type="dxa"/>
            <w:tcBorders>
              <w:top w:val="nil"/>
              <w:bottom w:val="single" w:sz="16" w:space="0" w:color="000000"/>
              <w:right w:val="single" w:sz="16" w:space="0" w:color="000000"/>
            </w:tcBorders>
            <w:shd w:val="clear" w:color="auto" w:fill="FFFFFF"/>
            <w:vAlign w:val="center"/>
          </w:tcPr>
          <w:p w14:paraId="1E6FF4ED" w14:textId="77777777" w:rsidR="005B25D3" w:rsidRPr="008F3566" w:rsidRDefault="005B25D3" w:rsidP="002F461D">
            <w:pPr>
              <w:spacing w:after="0"/>
              <w:jc w:val="both"/>
              <w:rPr>
                <w:rFonts w:ascii="Times New Roman" w:hAnsi="Times New Roman" w:cs="Times New Roman"/>
                <w:color w:val="000000"/>
              </w:rPr>
            </w:pPr>
            <w:r w:rsidRPr="008F3566">
              <w:rPr>
                <w:rFonts w:ascii="Times New Roman" w:hAnsi="Times New Roman" w:cs="Times New Roman"/>
                <w:color w:val="000000"/>
              </w:rPr>
              <w:t>.000</w:t>
            </w:r>
          </w:p>
        </w:tc>
      </w:tr>
      <w:tr w:rsidR="005B25D3" w:rsidRPr="008F3566" w14:paraId="1E6FF4F0" w14:textId="77777777" w:rsidTr="002F461D">
        <w:trPr>
          <w:cantSplit/>
          <w:trHeight w:val="465"/>
        </w:trPr>
        <w:tc>
          <w:tcPr>
            <w:tcW w:w="9900" w:type="dxa"/>
            <w:gridSpan w:val="7"/>
            <w:tcBorders>
              <w:top w:val="nil"/>
              <w:left w:val="nil"/>
              <w:bottom w:val="nil"/>
              <w:right w:val="nil"/>
            </w:tcBorders>
            <w:shd w:val="clear" w:color="auto" w:fill="FFFFFF"/>
          </w:tcPr>
          <w:p w14:paraId="1E6FF4EF" w14:textId="77777777" w:rsidR="005B25D3" w:rsidRPr="008F3566" w:rsidRDefault="001D16B2" w:rsidP="002F461D">
            <w:pPr>
              <w:spacing w:after="0"/>
              <w:jc w:val="both"/>
              <w:rPr>
                <w:rFonts w:ascii="Times New Roman" w:hAnsi="Times New Roman" w:cs="Times New Roman"/>
                <w:color w:val="000000"/>
              </w:rPr>
            </w:pPr>
            <w:r w:rsidRPr="008F3566">
              <w:rPr>
                <w:rFonts w:ascii="Times New Roman" w:hAnsi="Times New Roman" w:cs="Times New Roman"/>
                <w:color w:val="000000"/>
              </w:rPr>
              <w:t xml:space="preserve">a. Dependent Variable: turn </w:t>
            </w:r>
            <w:r w:rsidR="005B25D3" w:rsidRPr="008F3566">
              <w:rPr>
                <w:rFonts w:ascii="Times New Roman" w:hAnsi="Times New Roman" w:cs="Times New Roman"/>
                <w:color w:val="000000"/>
              </w:rPr>
              <w:t>over</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intention</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caused</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related</w:t>
            </w:r>
            <w:r w:rsidRPr="008F3566">
              <w:rPr>
                <w:rFonts w:ascii="Times New Roman" w:hAnsi="Times New Roman" w:cs="Times New Roman"/>
                <w:color w:val="000000"/>
              </w:rPr>
              <w:t xml:space="preserve"> </w:t>
            </w:r>
            <w:r w:rsidR="005B25D3" w:rsidRPr="008F3566">
              <w:rPr>
                <w:rFonts w:ascii="Times New Roman" w:hAnsi="Times New Roman" w:cs="Times New Roman"/>
                <w:color w:val="000000"/>
              </w:rPr>
              <w:t>factors</w:t>
            </w:r>
          </w:p>
        </w:tc>
      </w:tr>
    </w:tbl>
    <w:p w14:paraId="1E6FF4F1" w14:textId="77777777" w:rsidR="00AF0DEE" w:rsidRPr="008F3566" w:rsidRDefault="00AF0DEE" w:rsidP="008F3566">
      <w:pPr>
        <w:jc w:val="both"/>
        <w:rPr>
          <w:rFonts w:ascii="Times New Roman" w:hAnsi="Times New Roman" w:cs="Times New Roman"/>
        </w:rPr>
      </w:pPr>
      <w:r w:rsidRPr="008F3566">
        <w:rPr>
          <w:rFonts w:ascii="Times New Roman" w:hAnsi="Times New Roman" w:cs="Times New Roman"/>
        </w:rPr>
        <w:t>Source: Own Survey (2025</w:t>
      </w:r>
      <w:r w:rsidR="00494C12" w:rsidRPr="008F3566">
        <w:rPr>
          <w:rFonts w:ascii="Times New Roman" w:hAnsi="Times New Roman" w:cs="Times New Roman"/>
        </w:rPr>
        <w:t>)</w:t>
      </w:r>
    </w:p>
    <w:p w14:paraId="1E6FF4F2" w14:textId="77777777" w:rsidR="00587FFC" w:rsidRPr="001B3DCC" w:rsidRDefault="00587FFC" w:rsidP="001B3DCC">
      <w:pPr>
        <w:spacing w:line="360" w:lineRule="auto"/>
        <w:jc w:val="both"/>
        <w:rPr>
          <w:rFonts w:ascii="Times New Roman" w:hAnsi="Times New Roman" w:cs="Times New Roman"/>
          <w:sz w:val="24"/>
        </w:rPr>
      </w:pPr>
      <w:r w:rsidRPr="001B3DCC">
        <w:rPr>
          <w:rFonts w:ascii="Times New Roman" w:hAnsi="Times New Roman" w:cs="Times New Roman"/>
          <w:sz w:val="24"/>
        </w:rPr>
        <w:t>The standardized Beta coefficients (β) show the strength and direction of the impact that each independent variable has on the dependent variable. Table 4.10 highlights which predictors most strongly influence Employee Turnover Intention (ETI), after accounting for the effects of the other variables in the model. The t-values and significance levels (p-values) help determine whether each predictor meaningfully contributes to the outcome. Hypotheses in this study were evaluated using the β coefficients, t-values, and p-values.</w:t>
      </w:r>
    </w:p>
    <w:p w14:paraId="1E6FF4F3" w14:textId="77777777" w:rsidR="00347CB2" w:rsidRPr="001B3DCC" w:rsidRDefault="00587FFC" w:rsidP="001B3DCC">
      <w:pPr>
        <w:spacing w:line="360" w:lineRule="auto"/>
        <w:jc w:val="both"/>
        <w:rPr>
          <w:rFonts w:ascii="Times New Roman" w:hAnsi="Times New Roman" w:cs="Times New Roman"/>
          <w:sz w:val="24"/>
        </w:rPr>
      </w:pPr>
      <w:r w:rsidRPr="001B3DCC">
        <w:rPr>
          <w:rFonts w:ascii="Times New Roman" w:hAnsi="Times New Roman" w:cs="Times New Roman"/>
          <w:sz w:val="24"/>
        </w:rPr>
        <w:t xml:space="preserve">All predictors were found to be statistically significant at the p &lt; 0.001 level, indicating that each factor significantly affects turnover intention. </w:t>
      </w:r>
      <w:r w:rsidR="00347CB2" w:rsidRPr="001B3DCC">
        <w:rPr>
          <w:rFonts w:ascii="Times New Roman" w:hAnsi="Times New Roman" w:cs="Times New Roman"/>
          <w:sz w:val="24"/>
        </w:rPr>
        <w:t xml:space="preserve"> </w:t>
      </w:r>
    </w:p>
    <w:p w14:paraId="1E6FF4F4" w14:textId="77777777" w:rsidR="00347CB2" w:rsidRPr="001B3DCC" w:rsidRDefault="00347CB2" w:rsidP="001B3DCC">
      <w:pPr>
        <w:spacing w:line="360" w:lineRule="auto"/>
        <w:jc w:val="both"/>
        <w:rPr>
          <w:rFonts w:ascii="Times New Roman" w:hAnsi="Times New Roman" w:cs="Times New Roman"/>
          <w:sz w:val="24"/>
        </w:rPr>
      </w:pPr>
      <w:r w:rsidRPr="001B3DCC">
        <w:rPr>
          <w:rFonts w:ascii="Times New Roman" w:hAnsi="Times New Roman" w:cs="Times New Roman"/>
          <w:sz w:val="24"/>
        </w:rPr>
        <w:t>Interpretation of Reg</w:t>
      </w:r>
      <w:r w:rsidR="00DF2E0B" w:rsidRPr="001B3DCC">
        <w:rPr>
          <w:rFonts w:ascii="Times New Roman" w:hAnsi="Times New Roman" w:cs="Times New Roman"/>
          <w:sz w:val="24"/>
        </w:rPr>
        <w:t>ression Coefficients (Table 4.9</w:t>
      </w:r>
      <w:r w:rsidRPr="001B3DCC">
        <w:rPr>
          <w:rFonts w:ascii="Times New Roman" w:hAnsi="Times New Roman" w:cs="Times New Roman"/>
          <w:sz w:val="24"/>
        </w:rPr>
        <w:t>)</w:t>
      </w:r>
    </w:p>
    <w:p w14:paraId="1E6FF4F5" w14:textId="77777777" w:rsidR="00347CB2" w:rsidRPr="001B3DCC" w:rsidRDefault="00347CB2" w:rsidP="001B3DCC">
      <w:pPr>
        <w:spacing w:line="360" w:lineRule="auto"/>
        <w:jc w:val="both"/>
        <w:rPr>
          <w:rFonts w:ascii="Times New Roman" w:hAnsi="Times New Roman" w:cs="Times New Roman"/>
          <w:sz w:val="24"/>
        </w:rPr>
      </w:pPr>
      <w:r w:rsidRPr="001B3DCC">
        <w:rPr>
          <w:rFonts w:ascii="Times New Roman" w:hAnsi="Times New Roman" w:cs="Times New Roman"/>
          <w:sz w:val="24"/>
        </w:rPr>
        <w:t xml:space="preserve">This regression analysis identifies the influence of various factors on </w:t>
      </w:r>
      <w:r w:rsidRPr="001B3DCC">
        <w:rPr>
          <w:rStyle w:val="Strong"/>
          <w:rFonts w:ascii="Times New Roman" w:hAnsi="Times New Roman" w:cs="Times New Roman"/>
          <w:sz w:val="24"/>
        </w:rPr>
        <w:t>employee turnover intention</w:t>
      </w:r>
      <w:r w:rsidRPr="001B3DCC">
        <w:rPr>
          <w:rFonts w:ascii="Times New Roman" w:hAnsi="Times New Roman" w:cs="Times New Roman"/>
          <w:sz w:val="24"/>
        </w:rPr>
        <w:t xml:space="preserve">, using </w:t>
      </w:r>
      <w:r w:rsidRPr="001B3DCC">
        <w:rPr>
          <w:rStyle w:val="Strong"/>
          <w:rFonts w:ascii="Times New Roman" w:hAnsi="Times New Roman" w:cs="Times New Roman"/>
          <w:sz w:val="24"/>
        </w:rPr>
        <w:t>standardized coefficients (β)</w:t>
      </w:r>
      <w:r w:rsidRPr="001B3DCC">
        <w:rPr>
          <w:rFonts w:ascii="Times New Roman" w:hAnsi="Times New Roman" w:cs="Times New Roman"/>
          <w:sz w:val="24"/>
        </w:rPr>
        <w:t xml:space="preserve"> to compare predictor strengths directly.</w:t>
      </w:r>
    </w:p>
    <w:tbl>
      <w:tblPr>
        <w:tblStyle w:val="TableGrid"/>
        <w:tblW w:w="0" w:type="auto"/>
        <w:tblLook w:val="04A0" w:firstRow="1" w:lastRow="0" w:firstColumn="1" w:lastColumn="0" w:noHBand="0" w:noVBand="1"/>
      </w:tblPr>
      <w:tblGrid>
        <w:gridCol w:w="3863"/>
        <w:gridCol w:w="2723"/>
        <w:gridCol w:w="895"/>
        <w:gridCol w:w="876"/>
      </w:tblGrid>
      <w:tr w:rsidR="00347CB2" w:rsidRPr="008F3566" w14:paraId="1E6FF4FA" w14:textId="77777777" w:rsidTr="00BC63FC">
        <w:tc>
          <w:tcPr>
            <w:tcW w:w="0" w:type="auto"/>
            <w:hideMark/>
          </w:tcPr>
          <w:p w14:paraId="1E6FF4F6"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Predictor</w:t>
            </w:r>
          </w:p>
        </w:tc>
        <w:tc>
          <w:tcPr>
            <w:tcW w:w="0" w:type="auto"/>
            <w:hideMark/>
          </w:tcPr>
          <w:p w14:paraId="1E6FF4F7"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Standardized Coefficient (β)</w:t>
            </w:r>
          </w:p>
        </w:tc>
        <w:tc>
          <w:tcPr>
            <w:tcW w:w="0" w:type="auto"/>
            <w:hideMark/>
          </w:tcPr>
          <w:p w14:paraId="1E6FF4F8"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t-value</w:t>
            </w:r>
          </w:p>
        </w:tc>
        <w:tc>
          <w:tcPr>
            <w:tcW w:w="0" w:type="auto"/>
            <w:hideMark/>
          </w:tcPr>
          <w:p w14:paraId="1E6FF4F9"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Sig. (p)</w:t>
            </w:r>
          </w:p>
        </w:tc>
      </w:tr>
      <w:tr w:rsidR="00347CB2" w:rsidRPr="008F3566" w14:paraId="1E6FF4FF" w14:textId="77777777" w:rsidTr="00BC63FC">
        <w:tc>
          <w:tcPr>
            <w:tcW w:w="0" w:type="auto"/>
            <w:hideMark/>
          </w:tcPr>
          <w:p w14:paraId="1E6FF4FB" w14:textId="77777777" w:rsidR="00347CB2" w:rsidRPr="008F3566" w:rsidRDefault="00347CB2" w:rsidP="008F3566">
            <w:pPr>
              <w:jc w:val="both"/>
              <w:rPr>
                <w:rFonts w:ascii="Times New Roman" w:hAnsi="Times New Roman" w:cs="Times New Roman"/>
              </w:rPr>
            </w:pPr>
            <w:r w:rsidRPr="008F3566">
              <w:rPr>
                <w:rStyle w:val="Strong"/>
                <w:rFonts w:ascii="Times New Roman" w:hAnsi="Times New Roman" w:cs="Times New Roman"/>
                <w:sz w:val="24"/>
                <w:szCs w:val="24"/>
              </w:rPr>
              <w:t>Economic Factor</w:t>
            </w:r>
          </w:p>
        </w:tc>
        <w:tc>
          <w:tcPr>
            <w:tcW w:w="0" w:type="auto"/>
            <w:hideMark/>
          </w:tcPr>
          <w:p w14:paraId="1E6FF4FC"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-1.343</w:t>
            </w:r>
          </w:p>
        </w:tc>
        <w:tc>
          <w:tcPr>
            <w:tcW w:w="0" w:type="auto"/>
            <w:hideMark/>
          </w:tcPr>
          <w:p w14:paraId="1E6FF4FD"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-15.923</w:t>
            </w:r>
          </w:p>
        </w:tc>
        <w:tc>
          <w:tcPr>
            <w:tcW w:w="0" w:type="auto"/>
            <w:hideMark/>
          </w:tcPr>
          <w:p w14:paraId="1E6FF4FE"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.000</w:t>
            </w:r>
          </w:p>
        </w:tc>
      </w:tr>
      <w:tr w:rsidR="00347CB2" w:rsidRPr="008F3566" w14:paraId="1E6FF504" w14:textId="77777777" w:rsidTr="00BC63FC">
        <w:tc>
          <w:tcPr>
            <w:tcW w:w="0" w:type="auto"/>
            <w:hideMark/>
          </w:tcPr>
          <w:p w14:paraId="1E6FF500" w14:textId="77777777" w:rsidR="00347CB2" w:rsidRPr="008F3566" w:rsidRDefault="00347CB2" w:rsidP="008F3566">
            <w:pPr>
              <w:jc w:val="both"/>
              <w:rPr>
                <w:rFonts w:ascii="Times New Roman" w:hAnsi="Times New Roman" w:cs="Times New Roman"/>
              </w:rPr>
            </w:pPr>
            <w:r w:rsidRPr="008F3566">
              <w:rPr>
                <w:rStyle w:val="Strong"/>
                <w:rFonts w:ascii="Times New Roman" w:hAnsi="Times New Roman" w:cs="Times New Roman"/>
                <w:sz w:val="24"/>
                <w:szCs w:val="24"/>
              </w:rPr>
              <w:t>Political Factor</w:t>
            </w:r>
          </w:p>
        </w:tc>
        <w:tc>
          <w:tcPr>
            <w:tcW w:w="0" w:type="auto"/>
            <w:hideMark/>
          </w:tcPr>
          <w:p w14:paraId="1E6FF501"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1.060</w:t>
            </w:r>
          </w:p>
        </w:tc>
        <w:tc>
          <w:tcPr>
            <w:tcW w:w="0" w:type="auto"/>
            <w:hideMark/>
          </w:tcPr>
          <w:p w14:paraId="1E6FF502"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13.661</w:t>
            </w:r>
          </w:p>
        </w:tc>
        <w:tc>
          <w:tcPr>
            <w:tcW w:w="0" w:type="auto"/>
            <w:hideMark/>
          </w:tcPr>
          <w:p w14:paraId="1E6FF503"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.000</w:t>
            </w:r>
          </w:p>
        </w:tc>
      </w:tr>
      <w:tr w:rsidR="00347CB2" w:rsidRPr="008F3566" w14:paraId="1E6FF509" w14:textId="77777777" w:rsidTr="00BC63FC">
        <w:tc>
          <w:tcPr>
            <w:tcW w:w="0" w:type="auto"/>
            <w:hideMark/>
          </w:tcPr>
          <w:p w14:paraId="1E6FF505" w14:textId="77777777" w:rsidR="00347CB2" w:rsidRPr="008F3566" w:rsidRDefault="00347CB2" w:rsidP="008F3566">
            <w:pPr>
              <w:jc w:val="both"/>
              <w:rPr>
                <w:rFonts w:ascii="Times New Roman" w:hAnsi="Times New Roman" w:cs="Times New Roman"/>
              </w:rPr>
            </w:pPr>
            <w:r w:rsidRPr="008F3566">
              <w:rPr>
                <w:rStyle w:val="Strong"/>
                <w:rFonts w:ascii="Times New Roman" w:hAnsi="Times New Roman" w:cs="Times New Roman"/>
                <w:sz w:val="24"/>
                <w:szCs w:val="24"/>
              </w:rPr>
              <w:t>Employee Relation w/ Management</w:t>
            </w:r>
          </w:p>
        </w:tc>
        <w:tc>
          <w:tcPr>
            <w:tcW w:w="0" w:type="auto"/>
            <w:hideMark/>
          </w:tcPr>
          <w:p w14:paraId="1E6FF506"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0.724</w:t>
            </w:r>
          </w:p>
        </w:tc>
        <w:tc>
          <w:tcPr>
            <w:tcW w:w="0" w:type="auto"/>
            <w:hideMark/>
          </w:tcPr>
          <w:p w14:paraId="1E6FF507"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5.159</w:t>
            </w:r>
          </w:p>
        </w:tc>
        <w:tc>
          <w:tcPr>
            <w:tcW w:w="0" w:type="auto"/>
            <w:hideMark/>
          </w:tcPr>
          <w:p w14:paraId="1E6FF508"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.000</w:t>
            </w:r>
          </w:p>
        </w:tc>
      </w:tr>
      <w:tr w:rsidR="00347CB2" w:rsidRPr="008F3566" w14:paraId="1E6FF50E" w14:textId="77777777" w:rsidTr="00BC63FC">
        <w:tc>
          <w:tcPr>
            <w:tcW w:w="0" w:type="auto"/>
            <w:hideMark/>
          </w:tcPr>
          <w:p w14:paraId="1E6FF50A" w14:textId="77777777" w:rsidR="00347CB2" w:rsidRPr="008F3566" w:rsidRDefault="00347CB2" w:rsidP="008F3566">
            <w:pPr>
              <w:jc w:val="both"/>
              <w:rPr>
                <w:rFonts w:ascii="Times New Roman" w:hAnsi="Times New Roman" w:cs="Times New Roman"/>
              </w:rPr>
            </w:pPr>
            <w:r w:rsidRPr="008F3566">
              <w:rPr>
                <w:rStyle w:val="Strong"/>
                <w:rFonts w:ascii="Times New Roman" w:hAnsi="Times New Roman" w:cs="Times New Roman"/>
                <w:sz w:val="24"/>
                <w:szCs w:val="24"/>
              </w:rPr>
              <w:t>Personal Factor</w:t>
            </w:r>
          </w:p>
        </w:tc>
        <w:tc>
          <w:tcPr>
            <w:tcW w:w="0" w:type="auto"/>
            <w:hideMark/>
          </w:tcPr>
          <w:p w14:paraId="1E6FF50B"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0.711</w:t>
            </w:r>
          </w:p>
        </w:tc>
        <w:tc>
          <w:tcPr>
            <w:tcW w:w="0" w:type="auto"/>
            <w:hideMark/>
          </w:tcPr>
          <w:p w14:paraId="1E6FF50C"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8.517</w:t>
            </w:r>
          </w:p>
        </w:tc>
        <w:tc>
          <w:tcPr>
            <w:tcW w:w="0" w:type="auto"/>
            <w:hideMark/>
          </w:tcPr>
          <w:p w14:paraId="1E6FF50D"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.000</w:t>
            </w:r>
          </w:p>
        </w:tc>
      </w:tr>
      <w:tr w:rsidR="00347CB2" w:rsidRPr="008F3566" w14:paraId="1E6FF513" w14:textId="77777777" w:rsidTr="00BC63FC">
        <w:tc>
          <w:tcPr>
            <w:tcW w:w="0" w:type="auto"/>
            <w:hideMark/>
          </w:tcPr>
          <w:p w14:paraId="1E6FF50F" w14:textId="77777777" w:rsidR="00347CB2" w:rsidRPr="008F3566" w:rsidRDefault="00347CB2" w:rsidP="008F3566">
            <w:pPr>
              <w:jc w:val="both"/>
              <w:rPr>
                <w:rFonts w:ascii="Times New Roman" w:hAnsi="Times New Roman" w:cs="Times New Roman"/>
              </w:rPr>
            </w:pPr>
            <w:r w:rsidRPr="008F3566">
              <w:rPr>
                <w:rStyle w:val="Strong"/>
                <w:rFonts w:ascii="Times New Roman" w:hAnsi="Times New Roman" w:cs="Times New Roman"/>
                <w:sz w:val="24"/>
                <w:szCs w:val="24"/>
              </w:rPr>
              <w:t>Job Stress</w:t>
            </w:r>
          </w:p>
        </w:tc>
        <w:tc>
          <w:tcPr>
            <w:tcW w:w="0" w:type="auto"/>
            <w:hideMark/>
          </w:tcPr>
          <w:p w14:paraId="1E6FF510"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-0.660</w:t>
            </w:r>
          </w:p>
        </w:tc>
        <w:tc>
          <w:tcPr>
            <w:tcW w:w="0" w:type="auto"/>
            <w:hideMark/>
          </w:tcPr>
          <w:p w14:paraId="1E6FF511"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-7.171</w:t>
            </w:r>
          </w:p>
        </w:tc>
        <w:tc>
          <w:tcPr>
            <w:tcW w:w="0" w:type="auto"/>
            <w:hideMark/>
          </w:tcPr>
          <w:p w14:paraId="1E6FF512"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.000</w:t>
            </w:r>
          </w:p>
        </w:tc>
      </w:tr>
      <w:tr w:rsidR="00347CB2" w:rsidRPr="008F3566" w14:paraId="1E6FF518" w14:textId="77777777" w:rsidTr="00BC63FC">
        <w:tc>
          <w:tcPr>
            <w:tcW w:w="0" w:type="auto"/>
            <w:hideMark/>
          </w:tcPr>
          <w:p w14:paraId="1E6FF514" w14:textId="77777777" w:rsidR="00347CB2" w:rsidRPr="008F3566" w:rsidRDefault="00347CB2" w:rsidP="008F3566">
            <w:pPr>
              <w:jc w:val="both"/>
              <w:rPr>
                <w:rFonts w:ascii="Times New Roman" w:hAnsi="Times New Roman" w:cs="Times New Roman"/>
              </w:rPr>
            </w:pPr>
            <w:r w:rsidRPr="008F3566">
              <w:rPr>
                <w:rStyle w:val="Strong"/>
                <w:rFonts w:ascii="Times New Roman" w:hAnsi="Times New Roman" w:cs="Times New Roman"/>
                <w:sz w:val="24"/>
                <w:szCs w:val="24"/>
              </w:rPr>
              <w:t>Compensation</w:t>
            </w:r>
          </w:p>
        </w:tc>
        <w:tc>
          <w:tcPr>
            <w:tcW w:w="0" w:type="auto"/>
            <w:hideMark/>
          </w:tcPr>
          <w:p w14:paraId="1E6FF515"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0.743</w:t>
            </w:r>
          </w:p>
        </w:tc>
        <w:tc>
          <w:tcPr>
            <w:tcW w:w="0" w:type="auto"/>
            <w:hideMark/>
          </w:tcPr>
          <w:p w14:paraId="1E6FF516"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3.603</w:t>
            </w:r>
          </w:p>
        </w:tc>
        <w:tc>
          <w:tcPr>
            <w:tcW w:w="0" w:type="auto"/>
            <w:hideMark/>
          </w:tcPr>
          <w:p w14:paraId="1E6FF517"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.000</w:t>
            </w:r>
          </w:p>
        </w:tc>
      </w:tr>
      <w:tr w:rsidR="00347CB2" w:rsidRPr="008F3566" w14:paraId="1E6FF51D" w14:textId="77777777" w:rsidTr="00BC63FC">
        <w:tc>
          <w:tcPr>
            <w:tcW w:w="0" w:type="auto"/>
            <w:hideMark/>
          </w:tcPr>
          <w:p w14:paraId="1E6FF519" w14:textId="77777777" w:rsidR="00347CB2" w:rsidRPr="008F3566" w:rsidRDefault="00347CB2" w:rsidP="008F3566">
            <w:pPr>
              <w:jc w:val="both"/>
              <w:rPr>
                <w:rFonts w:ascii="Times New Roman" w:hAnsi="Times New Roman" w:cs="Times New Roman"/>
              </w:rPr>
            </w:pPr>
            <w:r w:rsidRPr="008F3566">
              <w:rPr>
                <w:rStyle w:val="Strong"/>
                <w:rFonts w:ascii="Times New Roman" w:hAnsi="Times New Roman" w:cs="Times New Roman"/>
                <w:sz w:val="24"/>
                <w:szCs w:val="24"/>
              </w:rPr>
              <w:t>Career Growth &amp; Development</w:t>
            </w:r>
          </w:p>
        </w:tc>
        <w:tc>
          <w:tcPr>
            <w:tcW w:w="0" w:type="auto"/>
            <w:hideMark/>
          </w:tcPr>
          <w:p w14:paraId="1E6FF51A"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-1.209</w:t>
            </w:r>
          </w:p>
        </w:tc>
        <w:tc>
          <w:tcPr>
            <w:tcW w:w="0" w:type="auto"/>
            <w:hideMark/>
          </w:tcPr>
          <w:p w14:paraId="1E6FF51B"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-5.488</w:t>
            </w:r>
          </w:p>
        </w:tc>
        <w:tc>
          <w:tcPr>
            <w:tcW w:w="0" w:type="auto"/>
            <w:hideMark/>
          </w:tcPr>
          <w:p w14:paraId="1E6FF51C" w14:textId="77777777" w:rsidR="00347CB2" w:rsidRPr="008F3566" w:rsidRDefault="00347CB2" w:rsidP="008F3566">
            <w:pPr>
              <w:jc w:val="both"/>
              <w:rPr>
                <w:rFonts w:ascii="Times New Roman" w:hAnsi="Times New Roman" w:cs="Times New Roman"/>
              </w:rPr>
            </w:pPr>
            <w:r w:rsidRPr="008F3566">
              <w:rPr>
                <w:rFonts w:ascii="Times New Roman" w:hAnsi="Times New Roman" w:cs="Times New Roman"/>
              </w:rPr>
              <w:t>.000</w:t>
            </w:r>
          </w:p>
        </w:tc>
      </w:tr>
    </w:tbl>
    <w:p w14:paraId="1E6FF51E" w14:textId="77777777" w:rsidR="00347CB2" w:rsidRPr="00742289" w:rsidRDefault="00347CB2" w:rsidP="00742289">
      <w:pPr>
        <w:spacing w:line="360" w:lineRule="auto"/>
        <w:jc w:val="both"/>
        <w:rPr>
          <w:rFonts w:ascii="Times New Roman" w:hAnsi="Times New Roman" w:cs="Times New Roman"/>
          <w:sz w:val="24"/>
        </w:rPr>
      </w:pPr>
      <w:r w:rsidRPr="00742289">
        <w:rPr>
          <w:rFonts w:ascii="Times New Roman" w:hAnsi="Times New Roman" w:cs="Times New Roman"/>
          <w:sz w:val="24"/>
        </w:rPr>
        <w:lastRenderedPageBreak/>
        <w:t>Key Findings and Insights</w:t>
      </w:r>
    </w:p>
    <w:p w14:paraId="1E6FF51F" w14:textId="77777777" w:rsidR="00347CB2" w:rsidRPr="00742289" w:rsidRDefault="00347CB2" w:rsidP="00742289">
      <w:pPr>
        <w:spacing w:line="360" w:lineRule="auto"/>
        <w:jc w:val="both"/>
        <w:rPr>
          <w:rFonts w:ascii="Times New Roman" w:hAnsi="Times New Roman" w:cs="Times New Roman"/>
          <w:sz w:val="24"/>
        </w:rPr>
      </w:pPr>
      <w:r w:rsidRPr="00742289">
        <w:rPr>
          <w:rStyle w:val="Strong"/>
          <w:rFonts w:ascii="Times New Roman" w:hAnsi="Times New Roman" w:cs="Times New Roman"/>
          <w:sz w:val="24"/>
        </w:rPr>
        <w:t>Economic Factors (β = -1.343)</w:t>
      </w:r>
      <w:r w:rsidRPr="00742289">
        <w:rPr>
          <w:rFonts w:ascii="Times New Roman" w:hAnsi="Times New Roman" w:cs="Times New Roman"/>
          <w:sz w:val="24"/>
        </w:rPr>
        <w:t xml:space="preserve">: These significantly </w:t>
      </w:r>
      <w:r w:rsidRPr="00742289">
        <w:rPr>
          <w:rStyle w:val="Strong"/>
          <w:rFonts w:ascii="Times New Roman" w:hAnsi="Times New Roman" w:cs="Times New Roman"/>
          <w:sz w:val="24"/>
        </w:rPr>
        <w:t>reduce turnover intention</w:t>
      </w:r>
      <w:r w:rsidRPr="00742289">
        <w:rPr>
          <w:rFonts w:ascii="Times New Roman" w:hAnsi="Times New Roman" w:cs="Times New Roman"/>
          <w:sz w:val="24"/>
        </w:rPr>
        <w:t>. A likely explanation is that during economic uncertainty, employees may prefer job stability over seeking new opportunities.</w:t>
      </w:r>
    </w:p>
    <w:p w14:paraId="1E6FF520" w14:textId="77777777" w:rsidR="00347CB2" w:rsidRPr="00742289" w:rsidRDefault="00347CB2" w:rsidP="00742289">
      <w:pPr>
        <w:spacing w:line="360" w:lineRule="auto"/>
        <w:jc w:val="both"/>
        <w:rPr>
          <w:rFonts w:ascii="Times New Roman" w:hAnsi="Times New Roman" w:cs="Times New Roman"/>
          <w:sz w:val="24"/>
        </w:rPr>
      </w:pPr>
      <w:r w:rsidRPr="00742289">
        <w:rPr>
          <w:rStyle w:val="Strong"/>
          <w:rFonts w:ascii="Times New Roman" w:hAnsi="Times New Roman" w:cs="Times New Roman"/>
          <w:sz w:val="24"/>
        </w:rPr>
        <w:t>Political Factors (β = 1.060)</w:t>
      </w:r>
      <w:r w:rsidRPr="00742289">
        <w:rPr>
          <w:rFonts w:ascii="Times New Roman" w:hAnsi="Times New Roman" w:cs="Times New Roman"/>
          <w:sz w:val="24"/>
        </w:rPr>
        <w:t xml:space="preserve">: Political stability or favorable policies </w:t>
      </w:r>
      <w:r w:rsidRPr="00742289">
        <w:rPr>
          <w:rStyle w:val="Strong"/>
          <w:rFonts w:ascii="Times New Roman" w:hAnsi="Times New Roman" w:cs="Times New Roman"/>
          <w:sz w:val="24"/>
        </w:rPr>
        <w:t>increase turnover intention</w:t>
      </w:r>
      <w:r w:rsidRPr="00742289">
        <w:rPr>
          <w:rFonts w:ascii="Times New Roman" w:hAnsi="Times New Roman" w:cs="Times New Roman"/>
          <w:sz w:val="24"/>
        </w:rPr>
        <w:t>, potentially due to employees feeling more secure and confident to explore better opportunities in a stable environment.</w:t>
      </w:r>
    </w:p>
    <w:p w14:paraId="1E6FF521" w14:textId="77777777" w:rsidR="00347CB2" w:rsidRPr="00742289" w:rsidRDefault="00347CB2" w:rsidP="00742289">
      <w:pPr>
        <w:spacing w:line="360" w:lineRule="auto"/>
        <w:jc w:val="both"/>
        <w:rPr>
          <w:rFonts w:ascii="Times New Roman" w:hAnsi="Times New Roman" w:cs="Times New Roman"/>
          <w:sz w:val="24"/>
        </w:rPr>
      </w:pPr>
      <w:r w:rsidRPr="00742289">
        <w:rPr>
          <w:rStyle w:val="Strong"/>
          <w:rFonts w:ascii="Times New Roman" w:hAnsi="Times New Roman" w:cs="Times New Roman"/>
          <w:sz w:val="24"/>
        </w:rPr>
        <w:t>Employee Relationship with Management (β = 0.724)</w:t>
      </w:r>
      <w:r w:rsidRPr="00742289">
        <w:rPr>
          <w:rFonts w:ascii="Times New Roman" w:hAnsi="Times New Roman" w:cs="Times New Roman"/>
          <w:sz w:val="24"/>
        </w:rPr>
        <w:t xml:space="preserve"> and </w:t>
      </w:r>
      <w:r w:rsidRPr="00742289">
        <w:rPr>
          <w:rStyle w:val="Strong"/>
          <w:rFonts w:ascii="Times New Roman" w:hAnsi="Times New Roman" w:cs="Times New Roman"/>
          <w:sz w:val="24"/>
        </w:rPr>
        <w:t>Personal Factors (β = 0.711)</w:t>
      </w:r>
      <w:r w:rsidRPr="00742289">
        <w:rPr>
          <w:rFonts w:ascii="Times New Roman" w:hAnsi="Times New Roman" w:cs="Times New Roman"/>
          <w:sz w:val="24"/>
        </w:rPr>
        <w:t xml:space="preserve">: Both have strong </w:t>
      </w:r>
      <w:r w:rsidRPr="00742289">
        <w:rPr>
          <w:rStyle w:val="Strong"/>
          <w:rFonts w:ascii="Times New Roman" w:hAnsi="Times New Roman" w:cs="Times New Roman"/>
          <w:sz w:val="24"/>
        </w:rPr>
        <w:t>positive effects</w:t>
      </w:r>
      <w:r w:rsidRPr="00742289">
        <w:rPr>
          <w:rFonts w:ascii="Times New Roman" w:hAnsi="Times New Roman" w:cs="Times New Roman"/>
          <w:sz w:val="24"/>
        </w:rPr>
        <w:t xml:space="preserve"> on turnover intention. This suggests that even supportive personal and managerial relationships may not prevent turnover if underlying issues persist.</w:t>
      </w:r>
    </w:p>
    <w:p w14:paraId="1E6FF522" w14:textId="77777777" w:rsidR="00347CB2" w:rsidRPr="00742289" w:rsidRDefault="00347CB2" w:rsidP="00742289">
      <w:pPr>
        <w:spacing w:line="360" w:lineRule="auto"/>
        <w:jc w:val="both"/>
        <w:rPr>
          <w:rFonts w:ascii="Times New Roman" w:hAnsi="Times New Roman" w:cs="Times New Roman"/>
          <w:sz w:val="24"/>
        </w:rPr>
      </w:pPr>
      <w:r w:rsidRPr="00742289">
        <w:rPr>
          <w:rStyle w:val="Strong"/>
          <w:rFonts w:ascii="Times New Roman" w:hAnsi="Times New Roman" w:cs="Times New Roman"/>
          <w:sz w:val="24"/>
        </w:rPr>
        <w:t>Job Stress (β = -0.660)</w:t>
      </w:r>
      <w:r w:rsidRPr="00742289">
        <w:rPr>
          <w:rFonts w:ascii="Times New Roman" w:hAnsi="Times New Roman" w:cs="Times New Roman"/>
          <w:sz w:val="24"/>
        </w:rPr>
        <w:t xml:space="preserve">: Surprisingly, higher job stress </w:t>
      </w:r>
      <w:r w:rsidRPr="00742289">
        <w:rPr>
          <w:rStyle w:val="Strong"/>
          <w:rFonts w:ascii="Times New Roman" w:hAnsi="Times New Roman" w:cs="Times New Roman"/>
          <w:sz w:val="24"/>
        </w:rPr>
        <w:t>reduces turnover intention</w:t>
      </w:r>
      <w:r w:rsidRPr="00742289">
        <w:rPr>
          <w:rFonts w:ascii="Times New Roman" w:hAnsi="Times New Roman" w:cs="Times New Roman"/>
          <w:sz w:val="24"/>
        </w:rPr>
        <w:t>. This could indicate that employees in high-stress roles feel more bound to their responsibilities or fear the uncertainty of change. Alternatively, low-stress jobs may reflect disengagement, encouraging departure.</w:t>
      </w:r>
    </w:p>
    <w:p w14:paraId="1E6FF523" w14:textId="77777777" w:rsidR="00347CB2" w:rsidRPr="00742289" w:rsidRDefault="00347CB2" w:rsidP="00742289">
      <w:pPr>
        <w:spacing w:line="360" w:lineRule="auto"/>
        <w:jc w:val="both"/>
        <w:rPr>
          <w:rFonts w:ascii="Times New Roman" w:hAnsi="Times New Roman" w:cs="Times New Roman"/>
          <w:sz w:val="24"/>
        </w:rPr>
      </w:pPr>
      <w:r w:rsidRPr="00742289">
        <w:rPr>
          <w:rStyle w:val="Strong"/>
          <w:rFonts w:ascii="Times New Roman" w:hAnsi="Times New Roman" w:cs="Times New Roman"/>
          <w:sz w:val="24"/>
        </w:rPr>
        <w:t>Compensation (β = 0.743)</w:t>
      </w:r>
      <w:r w:rsidRPr="00742289">
        <w:rPr>
          <w:rFonts w:ascii="Times New Roman" w:hAnsi="Times New Roman" w:cs="Times New Roman"/>
          <w:sz w:val="24"/>
        </w:rPr>
        <w:t xml:space="preserve">: Contrary to traditional assumptions, higher pay </w:t>
      </w:r>
      <w:r w:rsidRPr="00742289">
        <w:rPr>
          <w:rStyle w:val="Strong"/>
          <w:rFonts w:ascii="Times New Roman" w:hAnsi="Times New Roman" w:cs="Times New Roman"/>
          <w:sz w:val="24"/>
        </w:rPr>
        <w:t>increases turnover intention</w:t>
      </w:r>
      <w:r w:rsidRPr="00742289">
        <w:rPr>
          <w:rFonts w:ascii="Times New Roman" w:hAnsi="Times New Roman" w:cs="Times New Roman"/>
          <w:sz w:val="24"/>
        </w:rPr>
        <w:t>. A possible interpretation is that higher compensation may elevate expectations for work conditions, career progression, or organizational treatment. When these aren't met, dissatisfaction rises.</w:t>
      </w:r>
    </w:p>
    <w:p w14:paraId="1E6FF524" w14:textId="77777777" w:rsidR="00347CB2" w:rsidRPr="00742289" w:rsidRDefault="00347CB2" w:rsidP="00742289">
      <w:pPr>
        <w:spacing w:after="0" w:line="360" w:lineRule="auto"/>
        <w:jc w:val="both"/>
        <w:rPr>
          <w:rFonts w:ascii="Times New Roman" w:hAnsi="Times New Roman" w:cs="Times New Roman"/>
          <w:sz w:val="24"/>
        </w:rPr>
      </w:pPr>
      <w:r w:rsidRPr="00742289">
        <w:rPr>
          <w:rStyle w:val="Strong"/>
          <w:rFonts w:ascii="Times New Roman" w:hAnsi="Times New Roman" w:cs="Times New Roman"/>
          <w:sz w:val="24"/>
        </w:rPr>
        <w:t>Career Growth &amp; Development Opportunities (β = -1.209)</w:t>
      </w:r>
      <w:r w:rsidRPr="00742289">
        <w:rPr>
          <w:rFonts w:ascii="Times New Roman" w:hAnsi="Times New Roman" w:cs="Times New Roman"/>
          <w:sz w:val="24"/>
        </w:rPr>
        <w:t xml:space="preserve">: This strong negative β indicates that </w:t>
      </w:r>
      <w:r w:rsidRPr="00742289">
        <w:rPr>
          <w:rStyle w:val="Strong"/>
          <w:rFonts w:ascii="Times New Roman" w:hAnsi="Times New Roman" w:cs="Times New Roman"/>
          <w:sz w:val="24"/>
        </w:rPr>
        <w:t>greater development opportunities reduce turnover</w:t>
      </w:r>
      <w:r w:rsidRPr="00742289">
        <w:rPr>
          <w:rFonts w:ascii="Times New Roman" w:hAnsi="Times New Roman" w:cs="Times New Roman"/>
          <w:sz w:val="24"/>
        </w:rPr>
        <w:t xml:space="preserve">. However, the direction being negative but associated with growth may seem counterintuitive. One explanation is that </w:t>
      </w:r>
      <w:r w:rsidRPr="00742289">
        <w:rPr>
          <w:rStyle w:val="Strong"/>
          <w:rFonts w:ascii="Times New Roman" w:hAnsi="Times New Roman" w:cs="Times New Roman"/>
          <w:sz w:val="24"/>
        </w:rPr>
        <w:t>lack of development</w:t>
      </w:r>
      <w:r w:rsidRPr="00742289">
        <w:rPr>
          <w:rFonts w:ascii="Times New Roman" w:hAnsi="Times New Roman" w:cs="Times New Roman"/>
          <w:sz w:val="24"/>
        </w:rPr>
        <w:t xml:space="preserve"> drives turnover, while better growth options encourage retention.</w:t>
      </w:r>
    </w:p>
    <w:p w14:paraId="1E6FF525" w14:textId="77777777" w:rsidR="00347CB2" w:rsidRPr="00742289" w:rsidRDefault="00347CB2" w:rsidP="00742289">
      <w:pPr>
        <w:spacing w:after="0" w:line="360" w:lineRule="auto"/>
        <w:jc w:val="both"/>
        <w:rPr>
          <w:rFonts w:ascii="Times New Roman" w:hAnsi="Times New Roman" w:cs="Times New Roman"/>
          <w:sz w:val="24"/>
        </w:rPr>
      </w:pPr>
      <w:r w:rsidRPr="00742289">
        <w:rPr>
          <w:rFonts w:ascii="Times New Roman" w:hAnsi="Times New Roman" w:cs="Times New Roman"/>
          <w:sz w:val="24"/>
        </w:rPr>
        <w:t>Summary of Predictor Strength</w:t>
      </w:r>
      <w:r w:rsidR="00402F77" w:rsidRPr="00742289">
        <w:rPr>
          <w:rFonts w:ascii="Times New Roman" w:hAnsi="Times New Roman" w:cs="Times New Roman"/>
          <w:sz w:val="24"/>
        </w:rPr>
        <w:t xml:space="preserve"> </w:t>
      </w:r>
      <w:r w:rsidR="00E90581" w:rsidRPr="00742289">
        <w:rPr>
          <w:rFonts w:ascii="Times New Roman" w:hAnsi="Times New Roman" w:cs="Times New Roman"/>
          <w:sz w:val="24"/>
        </w:rPr>
        <w:t>u</w:t>
      </w:r>
      <w:r w:rsidRPr="00742289">
        <w:rPr>
          <w:rFonts w:ascii="Times New Roman" w:hAnsi="Times New Roman" w:cs="Times New Roman"/>
          <w:sz w:val="24"/>
        </w:rPr>
        <w:t>sing standardized coefficients for comparison:</w:t>
      </w:r>
    </w:p>
    <w:p w14:paraId="1E6FF526" w14:textId="77777777" w:rsidR="00347CB2" w:rsidRPr="00742289" w:rsidRDefault="00347CB2" w:rsidP="00742289">
      <w:pPr>
        <w:spacing w:after="0" w:line="360" w:lineRule="auto"/>
        <w:jc w:val="both"/>
        <w:rPr>
          <w:rFonts w:ascii="Times New Roman" w:hAnsi="Times New Roman" w:cs="Times New Roman"/>
          <w:sz w:val="24"/>
        </w:rPr>
      </w:pPr>
      <w:r w:rsidRPr="00742289">
        <w:rPr>
          <w:rStyle w:val="Strong"/>
          <w:rFonts w:ascii="Times New Roman" w:hAnsi="Times New Roman" w:cs="Times New Roman"/>
          <w:b w:val="0"/>
          <w:sz w:val="24"/>
        </w:rPr>
        <w:t>Most impactful in reducing turnover</w:t>
      </w:r>
      <w:r w:rsidRPr="00742289">
        <w:rPr>
          <w:rFonts w:ascii="Times New Roman" w:hAnsi="Times New Roman" w:cs="Times New Roman"/>
          <w:sz w:val="24"/>
        </w:rPr>
        <w:t xml:space="preserve">: </w:t>
      </w:r>
      <w:r w:rsidRPr="00742289">
        <w:rPr>
          <w:rStyle w:val="Emphasis"/>
          <w:rFonts w:ascii="Times New Roman" w:hAnsi="Times New Roman" w:cs="Times New Roman"/>
          <w:b/>
          <w:i w:val="0"/>
          <w:sz w:val="24"/>
        </w:rPr>
        <w:t>Economic Factors (β = -1.343)</w:t>
      </w:r>
      <w:r w:rsidRPr="00742289">
        <w:rPr>
          <w:rFonts w:ascii="Times New Roman" w:hAnsi="Times New Roman" w:cs="Times New Roman"/>
          <w:sz w:val="24"/>
        </w:rPr>
        <w:t xml:space="preserve"> and </w:t>
      </w:r>
      <w:r w:rsidRPr="00742289">
        <w:rPr>
          <w:rStyle w:val="Emphasis"/>
          <w:rFonts w:ascii="Times New Roman" w:hAnsi="Times New Roman" w:cs="Times New Roman"/>
          <w:b/>
          <w:i w:val="0"/>
          <w:sz w:val="24"/>
        </w:rPr>
        <w:t>Career Growth (β = -1.209)</w:t>
      </w:r>
    </w:p>
    <w:p w14:paraId="1E6FF527" w14:textId="77777777" w:rsidR="00347CB2" w:rsidRPr="00742289" w:rsidRDefault="00347CB2" w:rsidP="00742289">
      <w:pPr>
        <w:spacing w:after="0" w:line="360" w:lineRule="auto"/>
        <w:jc w:val="both"/>
        <w:rPr>
          <w:rFonts w:ascii="Times New Roman" w:hAnsi="Times New Roman" w:cs="Times New Roman"/>
          <w:sz w:val="24"/>
        </w:rPr>
      </w:pPr>
      <w:r w:rsidRPr="00742289">
        <w:rPr>
          <w:rStyle w:val="Strong"/>
          <w:rFonts w:ascii="Times New Roman" w:hAnsi="Times New Roman" w:cs="Times New Roman"/>
          <w:b w:val="0"/>
          <w:sz w:val="24"/>
        </w:rPr>
        <w:t>Strongest positive drivers of turnover</w:t>
      </w:r>
      <w:r w:rsidRPr="00742289">
        <w:rPr>
          <w:rFonts w:ascii="Times New Roman" w:hAnsi="Times New Roman" w:cs="Times New Roman"/>
          <w:sz w:val="24"/>
        </w:rPr>
        <w:t xml:space="preserve">: </w:t>
      </w:r>
      <w:r w:rsidRPr="00742289">
        <w:rPr>
          <w:rStyle w:val="Emphasis"/>
          <w:rFonts w:ascii="Times New Roman" w:hAnsi="Times New Roman" w:cs="Times New Roman"/>
          <w:b/>
          <w:i w:val="0"/>
          <w:sz w:val="24"/>
        </w:rPr>
        <w:t>Political Factors (β = 1.060)</w:t>
      </w:r>
      <w:r w:rsidRPr="00742289">
        <w:rPr>
          <w:rFonts w:ascii="Times New Roman" w:hAnsi="Times New Roman" w:cs="Times New Roman"/>
          <w:sz w:val="24"/>
        </w:rPr>
        <w:t xml:space="preserve"> and </w:t>
      </w:r>
      <w:r w:rsidRPr="00742289">
        <w:rPr>
          <w:rStyle w:val="Emphasis"/>
          <w:rFonts w:ascii="Times New Roman" w:hAnsi="Times New Roman" w:cs="Times New Roman"/>
          <w:b/>
          <w:i w:val="0"/>
          <w:sz w:val="24"/>
        </w:rPr>
        <w:t>Compensation (β = 0.743)</w:t>
      </w:r>
    </w:p>
    <w:p w14:paraId="1E6FF528" w14:textId="77777777" w:rsidR="00347CB2" w:rsidRPr="00742289" w:rsidRDefault="00347CB2" w:rsidP="00742289">
      <w:pPr>
        <w:spacing w:after="0" w:line="360" w:lineRule="auto"/>
        <w:jc w:val="both"/>
        <w:rPr>
          <w:rFonts w:ascii="Times New Roman" w:hAnsi="Times New Roman" w:cs="Times New Roman"/>
          <w:sz w:val="24"/>
        </w:rPr>
      </w:pPr>
      <w:r w:rsidRPr="00742289">
        <w:rPr>
          <w:rStyle w:val="Strong"/>
          <w:rFonts w:ascii="Times New Roman" w:hAnsi="Times New Roman" w:cs="Times New Roman"/>
          <w:b w:val="0"/>
          <w:sz w:val="24"/>
        </w:rPr>
        <w:t>Moderate effects</w:t>
      </w:r>
      <w:r w:rsidRPr="00742289">
        <w:rPr>
          <w:rFonts w:ascii="Times New Roman" w:hAnsi="Times New Roman" w:cs="Times New Roman"/>
          <w:sz w:val="24"/>
        </w:rPr>
        <w:t xml:space="preserve">: </w:t>
      </w:r>
      <w:r w:rsidRPr="00742289">
        <w:rPr>
          <w:rStyle w:val="Emphasis"/>
          <w:rFonts w:ascii="Times New Roman" w:hAnsi="Times New Roman" w:cs="Times New Roman"/>
          <w:b/>
          <w:i w:val="0"/>
          <w:sz w:val="24"/>
        </w:rPr>
        <w:t>Employee Relationships (β = 0.724)</w:t>
      </w:r>
      <w:r w:rsidRPr="00742289">
        <w:rPr>
          <w:rFonts w:ascii="Times New Roman" w:hAnsi="Times New Roman" w:cs="Times New Roman"/>
          <w:sz w:val="24"/>
        </w:rPr>
        <w:t xml:space="preserve">, </w:t>
      </w:r>
      <w:r w:rsidRPr="00742289">
        <w:rPr>
          <w:rStyle w:val="Emphasis"/>
          <w:rFonts w:ascii="Times New Roman" w:hAnsi="Times New Roman" w:cs="Times New Roman"/>
          <w:b/>
          <w:i w:val="0"/>
          <w:sz w:val="24"/>
        </w:rPr>
        <w:t>Personal Factors (β = 0.711)</w:t>
      </w:r>
      <w:r w:rsidRPr="00742289">
        <w:rPr>
          <w:rFonts w:ascii="Times New Roman" w:hAnsi="Times New Roman" w:cs="Times New Roman"/>
          <w:sz w:val="24"/>
        </w:rPr>
        <w:t xml:space="preserve">, and </w:t>
      </w:r>
      <w:r w:rsidRPr="00742289">
        <w:rPr>
          <w:rStyle w:val="Emphasis"/>
          <w:rFonts w:ascii="Times New Roman" w:hAnsi="Times New Roman" w:cs="Times New Roman"/>
          <w:b/>
          <w:i w:val="0"/>
          <w:sz w:val="24"/>
        </w:rPr>
        <w:t>Job Stress (β = -0.660)</w:t>
      </w:r>
    </w:p>
    <w:p w14:paraId="1E6FF529" w14:textId="77777777" w:rsidR="009839FD" w:rsidRPr="00742289" w:rsidRDefault="009839FD" w:rsidP="00742289">
      <w:pPr>
        <w:spacing w:line="360" w:lineRule="auto"/>
        <w:jc w:val="both"/>
        <w:rPr>
          <w:rFonts w:ascii="Times New Roman" w:hAnsi="Times New Roman" w:cs="Times New Roman"/>
          <w:sz w:val="24"/>
        </w:rPr>
      </w:pPr>
      <w:r w:rsidRPr="00742289">
        <w:rPr>
          <w:rFonts w:ascii="Times New Roman" w:hAnsi="Times New Roman" w:cs="Times New Roman"/>
          <w:sz w:val="24"/>
        </w:rPr>
        <w:t>Assumption Testing: Autocorrelation – Durbin-Watson Test</w:t>
      </w:r>
    </w:p>
    <w:p w14:paraId="1E6FF52A" w14:textId="77777777" w:rsidR="009839FD" w:rsidRPr="00742289" w:rsidRDefault="009839FD" w:rsidP="00742289">
      <w:pPr>
        <w:spacing w:line="360" w:lineRule="auto"/>
        <w:jc w:val="both"/>
        <w:rPr>
          <w:rFonts w:ascii="Times New Roman" w:hAnsi="Times New Roman" w:cs="Times New Roman"/>
          <w:sz w:val="24"/>
        </w:rPr>
      </w:pPr>
      <w:r w:rsidRPr="00742289">
        <w:rPr>
          <w:rFonts w:ascii="Times New Roman" w:hAnsi="Times New Roman" w:cs="Times New Roman"/>
          <w:sz w:val="24"/>
        </w:rPr>
        <w:t>One key assumption of linear regression is that the residuals (errors) are independent — meaning that the error for one observation should not be correlated with the error for another. To test this assumption, the Durbin-Watson (DW) statistic was used.</w:t>
      </w:r>
    </w:p>
    <w:p w14:paraId="1E6FF52B" w14:textId="77777777" w:rsidR="009839FD" w:rsidRPr="00742289" w:rsidRDefault="009839FD" w:rsidP="00742289">
      <w:pPr>
        <w:spacing w:line="360" w:lineRule="auto"/>
        <w:jc w:val="both"/>
        <w:rPr>
          <w:rFonts w:ascii="Times New Roman" w:hAnsi="Times New Roman" w:cs="Times New Roman"/>
          <w:sz w:val="24"/>
        </w:rPr>
      </w:pPr>
      <w:r w:rsidRPr="00742289">
        <w:rPr>
          <w:rFonts w:ascii="Times New Roman" w:hAnsi="Times New Roman" w:cs="Times New Roman"/>
          <w:sz w:val="24"/>
        </w:rPr>
        <w:lastRenderedPageBreak/>
        <w:t>The calculated DW value was 2.052, which falls within the acceptable range of 1.5 to 2.5. This indicates that there is no significant autocorrelation in the residuals. In other words, the residuals are randomly distributed and not systematically related over time or sequence.</w:t>
      </w:r>
    </w:p>
    <w:p w14:paraId="1E6FF52C" w14:textId="77777777" w:rsidR="009839FD" w:rsidRPr="00742289" w:rsidRDefault="009839FD" w:rsidP="00742289">
      <w:pPr>
        <w:spacing w:line="360" w:lineRule="auto"/>
        <w:jc w:val="both"/>
        <w:rPr>
          <w:rFonts w:ascii="Times New Roman" w:hAnsi="Times New Roman" w:cs="Times New Roman"/>
          <w:sz w:val="24"/>
        </w:rPr>
      </w:pPr>
      <w:r w:rsidRPr="00742289">
        <w:rPr>
          <w:rFonts w:ascii="Times New Roman" w:hAnsi="Times New Roman" w:cs="Times New Roman"/>
          <w:sz w:val="24"/>
        </w:rPr>
        <w:t>This result confirms that the assumption of independent errors is met, supporting the overall validity and reliability of the regression model. When this assumption holds, the statistical estimates (e.g., coefficients and p-values) can be trusted to be accurate and unbiased.</w:t>
      </w:r>
    </w:p>
    <w:p w14:paraId="1E6FF52D" w14:textId="77777777" w:rsidR="0075507F" w:rsidRPr="009D5C2B" w:rsidRDefault="00DF2E0B" w:rsidP="008F3566">
      <w:pPr>
        <w:jc w:val="both"/>
        <w:rPr>
          <w:rFonts w:ascii="Times New Roman" w:hAnsi="Times New Roman" w:cs="Times New Roman"/>
          <w:b/>
          <w:sz w:val="24"/>
          <w:szCs w:val="24"/>
        </w:rPr>
      </w:pPr>
      <w:r w:rsidRPr="009D5C2B">
        <w:rPr>
          <w:rFonts w:ascii="Times New Roman" w:hAnsi="Times New Roman" w:cs="Times New Roman"/>
          <w:b/>
          <w:sz w:val="24"/>
          <w:szCs w:val="24"/>
        </w:rPr>
        <w:t>Table 4.10</w:t>
      </w:r>
      <w:r w:rsidR="0075507F" w:rsidRPr="009D5C2B">
        <w:rPr>
          <w:rFonts w:ascii="Times New Roman" w:hAnsi="Times New Roman" w:cs="Times New Roman"/>
          <w:b/>
          <w:sz w:val="24"/>
          <w:szCs w:val="24"/>
        </w:rPr>
        <w:t xml:space="preserve">: </w:t>
      </w:r>
      <w:r w:rsidR="0075507F" w:rsidRPr="009D5C2B">
        <w:rPr>
          <w:rStyle w:val="Strong"/>
          <w:rFonts w:ascii="Times New Roman" w:hAnsi="Times New Roman" w:cs="Times New Roman"/>
          <w:b w:val="0"/>
          <w:sz w:val="24"/>
          <w:szCs w:val="24"/>
        </w:rPr>
        <w:t>Durbin-Watson Test</w:t>
      </w:r>
    </w:p>
    <w:tbl>
      <w:tblPr>
        <w:tblW w:w="9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93"/>
        <w:gridCol w:w="1153"/>
        <w:gridCol w:w="1221"/>
        <w:gridCol w:w="1651"/>
        <w:gridCol w:w="2012"/>
        <w:gridCol w:w="2520"/>
      </w:tblGrid>
      <w:tr w:rsidR="00AB3173" w:rsidRPr="008F3566" w14:paraId="1E6FF52F" w14:textId="77777777" w:rsidTr="00E96793">
        <w:trPr>
          <w:cantSplit/>
        </w:trPr>
        <w:tc>
          <w:tcPr>
            <w:tcW w:w="9450" w:type="dxa"/>
            <w:gridSpan w:val="6"/>
            <w:tcBorders>
              <w:top w:val="nil"/>
              <w:left w:val="nil"/>
              <w:bottom w:val="nil"/>
              <w:right w:val="nil"/>
            </w:tcBorders>
            <w:shd w:val="clear" w:color="auto" w:fill="FFFFFF"/>
            <w:vAlign w:val="center"/>
          </w:tcPr>
          <w:p w14:paraId="1E6FF52E" w14:textId="77777777" w:rsidR="006F7A5F" w:rsidRPr="008F3566" w:rsidRDefault="002F461D" w:rsidP="002F461D">
            <w:pPr>
              <w:jc w:val="both"/>
              <w:rPr>
                <w:rFonts w:ascii="Times New Roman" w:hAnsi="Times New Roman" w:cs="Times New Roman"/>
                <w:color w:val="000000"/>
                <w:szCs w:val="18"/>
                <w:vertAlign w:val="superscript"/>
              </w:rPr>
            </w:pPr>
            <w:r>
              <w:rPr>
                <w:rFonts w:ascii="Times New Roman" w:hAnsi="Times New Roman" w:cs="Times New Roman"/>
                <w:color w:val="000000"/>
                <w:szCs w:val="18"/>
              </w:rPr>
              <w:t xml:space="preserve">   </w:t>
            </w:r>
            <w:r w:rsidR="00AB3173" w:rsidRPr="008F3566">
              <w:rPr>
                <w:rFonts w:ascii="Times New Roman" w:hAnsi="Times New Roman" w:cs="Times New Roman"/>
                <w:color w:val="000000"/>
                <w:szCs w:val="18"/>
              </w:rPr>
              <w:t>Model Summary</w:t>
            </w:r>
            <w:r w:rsidR="00AB3173" w:rsidRPr="008F3566">
              <w:rPr>
                <w:rFonts w:ascii="Times New Roman" w:hAnsi="Times New Roman" w:cs="Times New Roman"/>
                <w:color w:val="000000"/>
                <w:szCs w:val="18"/>
                <w:vertAlign w:val="superscript"/>
              </w:rPr>
              <w:t>b</w:t>
            </w:r>
          </w:p>
        </w:tc>
      </w:tr>
      <w:tr w:rsidR="00AB3173" w:rsidRPr="008F3566" w14:paraId="1E6FF536" w14:textId="77777777" w:rsidTr="002F461D">
        <w:trPr>
          <w:cantSplit/>
          <w:trHeight w:val="608"/>
        </w:trPr>
        <w:tc>
          <w:tcPr>
            <w:tcW w:w="893"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1E6FF530" w14:textId="77777777" w:rsidR="00AB3173" w:rsidRPr="008F3566" w:rsidRDefault="00AB3173"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Model</w:t>
            </w:r>
          </w:p>
        </w:tc>
        <w:tc>
          <w:tcPr>
            <w:tcW w:w="1153" w:type="dxa"/>
            <w:tcBorders>
              <w:top w:val="single" w:sz="16" w:space="0" w:color="000000"/>
              <w:left w:val="single" w:sz="16" w:space="0" w:color="000000"/>
              <w:bottom w:val="single" w:sz="16" w:space="0" w:color="000000"/>
            </w:tcBorders>
            <w:shd w:val="clear" w:color="auto" w:fill="FFFFFF"/>
            <w:vAlign w:val="bottom"/>
          </w:tcPr>
          <w:p w14:paraId="1E6FF531" w14:textId="77777777" w:rsidR="00AB3173" w:rsidRPr="008F3566" w:rsidRDefault="00AB3173"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R</w:t>
            </w:r>
          </w:p>
        </w:tc>
        <w:tc>
          <w:tcPr>
            <w:tcW w:w="1221" w:type="dxa"/>
            <w:tcBorders>
              <w:top w:val="single" w:sz="16" w:space="0" w:color="000000"/>
              <w:bottom w:val="single" w:sz="16" w:space="0" w:color="000000"/>
            </w:tcBorders>
            <w:shd w:val="clear" w:color="auto" w:fill="FFFFFF"/>
            <w:vAlign w:val="bottom"/>
          </w:tcPr>
          <w:p w14:paraId="1E6FF532" w14:textId="77777777" w:rsidR="00AB3173" w:rsidRPr="008F3566" w:rsidRDefault="00AB3173"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R Square</w:t>
            </w:r>
          </w:p>
        </w:tc>
        <w:tc>
          <w:tcPr>
            <w:tcW w:w="1651" w:type="dxa"/>
            <w:tcBorders>
              <w:top w:val="single" w:sz="16" w:space="0" w:color="000000"/>
              <w:bottom w:val="single" w:sz="16" w:space="0" w:color="000000"/>
            </w:tcBorders>
            <w:shd w:val="clear" w:color="auto" w:fill="FFFFFF"/>
            <w:vAlign w:val="bottom"/>
          </w:tcPr>
          <w:p w14:paraId="1E6FF533" w14:textId="77777777" w:rsidR="00AB3173" w:rsidRPr="008F3566" w:rsidRDefault="00E654A4" w:rsidP="008F3566">
            <w:pPr>
              <w:jc w:val="both"/>
              <w:rPr>
                <w:rFonts w:ascii="Times New Roman" w:hAnsi="Times New Roman" w:cs="Times New Roman"/>
                <w:color w:val="000000"/>
                <w:szCs w:val="18"/>
              </w:rPr>
            </w:pPr>
            <w:r>
              <w:rPr>
                <w:rFonts w:ascii="Times New Roman" w:hAnsi="Times New Roman" w:cs="Times New Roman"/>
                <w:color w:val="000000"/>
                <w:szCs w:val="18"/>
              </w:rPr>
              <w:t xml:space="preserve">  </w:t>
            </w:r>
            <w:r w:rsidR="00AB3173" w:rsidRPr="008F3566">
              <w:rPr>
                <w:rFonts w:ascii="Times New Roman" w:hAnsi="Times New Roman" w:cs="Times New Roman"/>
                <w:color w:val="000000"/>
                <w:szCs w:val="18"/>
              </w:rPr>
              <w:t>Adjusted R Square</w:t>
            </w:r>
          </w:p>
        </w:tc>
        <w:tc>
          <w:tcPr>
            <w:tcW w:w="2012" w:type="dxa"/>
            <w:tcBorders>
              <w:top w:val="single" w:sz="16" w:space="0" w:color="000000"/>
              <w:bottom w:val="single" w:sz="16" w:space="0" w:color="000000"/>
            </w:tcBorders>
            <w:shd w:val="clear" w:color="auto" w:fill="FFFFFF"/>
            <w:vAlign w:val="bottom"/>
          </w:tcPr>
          <w:p w14:paraId="1E6FF534" w14:textId="77777777" w:rsidR="00AB3173" w:rsidRPr="008F3566" w:rsidRDefault="00AB3173"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Std. Error of the Estimate</w:t>
            </w:r>
          </w:p>
        </w:tc>
        <w:tc>
          <w:tcPr>
            <w:tcW w:w="2520" w:type="dxa"/>
            <w:tcBorders>
              <w:top w:val="single" w:sz="16" w:space="0" w:color="000000"/>
              <w:bottom w:val="single" w:sz="16" w:space="0" w:color="000000"/>
              <w:right w:val="single" w:sz="16" w:space="0" w:color="000000"/>
            </w:tcBorders>
            <w:shd w:val="clear" w:color="auto" w:fill="FFFFFF"/>
            <w:vAlign w:val="bottom"/>
          </w:tcPr>
          <w:p w14:paraId="1E6FF535" w14:textId="77777777" w:rsidR="00AB3173" w:rsidRPr="008F3566" w:rsidRDefault="00AB3173"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Durbin-Watson</w:t>
            </w:r>
          </w:p>
        </w:tc>
      </w:tr>
      <w:tr w:rsidR="00164EFC" w:rsidRPr="008F3566" w14:paraId="1E6FF53D" w14:textId="77777777" w:rsidTr="002F461D">
        <w:trPr>
          <w:cantSplit/>
          <w:trHeight w:val="320"/>
        </w:trPr>
        <w:tc>
          <w:tcPr>
            <w:tcW w:w="893" w:type="dxa"/>
            <w:tcBorders>
              <w:top w:val="single" w:sz="16" w:space="0" w:color="000000"/>
              <w:left w:val="single" w:sz="16" w:space="0" w:color="000000"/>
              <w:bottom w:val="single" w:sz="16" w:space="0" w:color="000000"/>
              <w:right w:val="single" w:sz="16" w:space="0" w:color="000000"/>
            </w:tcBorders>
            <w:shd w:val="clear" w:color="auto" w:fill="FFFFFF"/>
          </w:tcPr>
          <w:p w14:paraId="1E6FF537" w14:textId="77777777" w:rsidR="00164EFC" w:rsidRPr="008F3566" w:rsidRDefault="00164EFC"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1</w:t>
            </w:r>
          </w:p>
        </w:tc>
        <w:tc>
          <w:tcPr>
            <w:tcW w:w="1153" w:type="dxa"/>
            <w:tcBorders>
              <w:top w:val="single" w:sz="16" w:space="0" w:color="000000"/>
              <w:left w:val="single" w:sz="16" w:space="0" w:color="000000"/>
              <w:bottom w:val="single" w:sz="16" w:space="0" w:color="000000"/>
            </w:tcBorders>
            <w:shd w:val="clear" w:color="auto" w:fill="FFFFFF"/>
            <w:vAlign w:val="center"/>
          </w:tcPr>
          <w:p w14:paraId="1E6FF538" w14:textId="77777777" w:rsidR="00164EFC" w:rsidRPr="008F3566" w:rsidRDefault="00164EFC"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.776</w:t>
            </w:r>
            <w:r w:rsidRPr="008F3566">
              <w:rPr>
                <w:rFonts w:ascii="Times New Roman" w:hAnsi="Times New Roman" w:cs="Times New Roman"/>
                <w:color w:val="000000"/>
                <w:sz w:val="18"/>
                <w:szCs w:val="18"/>
                <w:vertAlign w:val="superscript"/>
              </w:rPr>
              <w:t>a</w:t>
            </w:r>
          </w:p>
        </w:tc>
        <w:tc>
          <w:tcPr>
            <w:tcW w:w="1221" w:type="dxa"/>
            <w:tcBorders>
              <w:top w:val="single" w:sz="16" w:space="0" w:color="000000"/>
              <w:bottom w:val="single" w:sz="16" w:space="0" w:color="000000"/>
            </w:tcBorders>
            <w:shd w:val="clear" w:color="auto" w:fill="FFFFFF"/>
            <w:vAlign w:val="center"/>
          </w:tcPr>
          <w:p w14:paraId="1E6FF539" w14:textId="77777777" w:rsidR="00164EFC" w:rsidRPr="008F3566" w:rsidRDefault="00164EFC" w:rsidP="008F3566">
            <w:pPr>
              <w:jc w:val="both"/>
              <w:rPr>
                <w:rFonts w:ascii="Times New Roman" w:hAnsi="Times New Roman" w:cs="Times New Roman"/>
                <w:color w:val="000000"/>
                <w:sz w:val="18"/>
                <w:szCs w:val="18"/>
              </w:rPr>
            </w:pPr>
            <w:r w:rsidRPr="008F3566">
              <w:rPr>
                <w:rFonts w:ascii="Times New Roman" w:hAnsi="Times New Roman" w:cs="Times New Roman"/>
                <w:color w:val="000000"/>
                <w:sz w:val="18"/>
                <w:szCs w:val="18"/>
              </w:rPr>
              <w:t>.602</w:t>
            </w:r>
          </w:p>
        </w:tc>
        <w:tc>
          <w:tcPr>
            <w:tcW w:w="1651" w:type="dxa"/>
            <w:tcBorders>
              <w:top w:val="single" w:sz="16" w:space="0" w:color="000000"/>
              <w:bottom w:val="single" w:sz="16" w:space="0" w:color="000000"/>
            </w:tcBorders>
            <w:shd w:val="clear" w:color="auto" w:fill="FFFFFF"/>
            <w:vAlign w:val="center"/>
          </w:tcPr>
          <w:p w14:paraId="1E6FF53A" w14:textId="77777777" w:rsidR="00164EFC" w:rsidRPr="008F3566" w:rsidRDefault="00164EFC"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.592</w:t>
            </w:r>
          </w:p>
        </w:tc>
        <w:tc>
          <w:tcPr>
            <w:tcW w:w="2012" w:type="dxa"/>
            <w:tcBorders>
              <w:top w:val="single" w:sz="16" w:space="0" w:color="000000"/>
              <w:bottom w:val="single" w:sz="16" w:space="0" w:color="000000"/>
            </w:tcBorders>
            <w:shd w:val="clear" w:color="auto" w:fill="FFFFFF"/>
            <w:vAlign w:val="center"/>
          </w:tcPr>
          <w:p w14:paraId="1E6FF53B" w14:textId="77777777" w:rsidR="00164EFC" w:rsidRPr="008F3566" w:rsidRDefault="00164EFC"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.17204</w:t>
            </w:r>
          </w:p>
        </w:tc>
        <w:tc>
          <w:tcPr>
            <w:tcW w:w="2520" w:type="dxa"/>
            <w:tcBorders>
              <w:top w:val="single" w:sz="16" w:space="0" w:color="000000"/>
              <w:bottom w:val="single" w:sz="16" w:space="0" w:color="000000"/>
              <w:right w:val="single" w:sz="16" w:space="0" w:color="000000"/>
            </w:tcBorders>
            <w:shd w:val="clear" w:color="auto" w:fill="FFFFFF"/>
            <w:vAlign w:val="center"/>
          </w:tcPr>
          <w:p w14:paraId="1E6FF53C" w14:textId="77777777" w:rsidR="00164EFC" w:rsidRPr="008F3566" w:rsidRDefault="00164EFC" w:rsidP="008F3566">
            <w:pPr>
              <w:jc w:val="both"/>
              <w:rPr>
                <w:rFonts w:ascii="Times New Roman" w:hAnsi="Times New Roman" w:cs="Times New Roman"/>
                <w:color w:val="000000"/>
                <w:szCs w:val="18"/>
              </w:rPr>
            </w:pPr>
            <w:r w:rsidRPr="008F3566">
              <w:rPr>
                <w:rFonts w:ascii="Times New Roman" w:hAnsi="Times New Roman" w:cs="Times New Roman"/>
                <w:color w:val="000000"/>
                <w:szCs w:val="18"/>
              </w:rPr>
              <w:t>2.052</w:t>
            </w:r>
          </w:p>
        </w:tc>
      </w:tr>
      <w:tr w:rsidR="00AB3173" w:rsidRPr="009D5C2B" w14:paraId="1E6FF53F" w14:textId="77777777" w:rsidTr="00E96793">
        <w:trPr>
          <w:cantSplit/>
        </w:trPr>
        <w:tc>
          <w:tcPr>
            <w:tcW w:w="9450" w:type="dxa"/>
            <w:gridSpan w:val="6"/>
            <w:tcBorders>
              <w:top w:val="nil"/>
              <w:left w:val="nil"/>
              <w:bottom w:val="nil"/>
              <w:right w:val="nil"/>
            </w:tcBorders>
            <w:shd w:val="clear" w:color="auto" w:fill="FFFFFF"/>
          </w:tcPr>
          <w:p w14:paraId="1E6FF53E" w14:textId="77777777" w:rsidR="00E96793" w:rsidRPr="009D5C2B" w:rsidRDefault="00AB3173" w:rsidP="009D5C2B">
            <w:pPr>
              <w:spacing w:line="360" w:lineRule="auto"/>
              <w:jc w:val="both"/>
              <w:rPr>
                <w:rFonts w:ascii="Times New Roman" w:hAnsi="Times New Roman" w:cs="Times New Roman"/>
                <w:color w:val="000000"/>
                <w:sz w:val="24"/>
                <w:szCs w:val="24"/>
              </w:rPr>
            </w:pPr>
            <w:r w:rsidRPr="009D5C2B">
              <w:rPr>
                <w:rFonts w:ascii="Times New Roman" w:hAnsi="Times New Roman" w:cs="Times New Roman"/>
                <w:color w:val="000000"/>
                <w:sz w:val="24"/>
                <w:szCs w:val="24"/>
              </w:rPr>
              <w:t>Predictors: (Constant), career growth and development opportunities, job stress, economic factor, political factor, personal factor, employ relation with management, compensation</w:t>
            </w:r>
          </w:p>
        </w:tc>
      </w:tr>
      <w:tr w:rsidR="00AB3173" w:rsidRPr="009D5C2B" w14:paraId="1E6FF541" w14:textId="77777777" w:rsidTr="00E96793">
        <w:trPr>
          <w:cantSplit/>
        </w:trPr>
        <w:tc>
          <w:tcPr>
            <w:tcW w:w="9450" w:type="dxa"/>
            <w:gridSpan w:val="6"/>
            <w:tcBorders>
              <w:top w:val="nil"/>
              <w:left w:val="nil"/>
              <w:bottom w:val="nil"/>
              <w:right w:val="nil"/>
            </w:tcBorders>
            <w:shd w:val="clear" w:color="auto" w:fill="FFFFFF"/>
          </w:tcPr>
          <w:p w14:paraId="1E6FF540" w14:textId="77777777" w:rsidR="00AB3173" w:rsidRPr="009D5C2B" w:rsidRDefault="00AB3173" w:rsidP="009D5C2B">
            <w:pPr>
              <w:spacing w:line="360" w:lineRule="auto"/>
              <w:jc w:val="both"/>
              <w:rPr>
                <w:rFonts w:ascii="Times New Roman" w:hAnsi="Times New Roman" w:cs="Times New Roman"/>
                <w:color w:val="000000"/>
                <w:sz w:val="24"/>
                <w:szCs w:val="24"/>
              </w:rPr>
            </w:pPr>
            <w:r w:rsidRPr="009D5C2B">
              <w:rPr>
                <w:rFonts w:ascii="Times New Roman" w:hAnsi="Times New Roman" w:cs="Times New Roman"/>
                <w:color w:val="000000"/>
                <w:sz w:val="24"/>
                <w:szCs w:val="24"/>
              </w:rPr>
              <w:t>b. Dependent Variable: turn over intention caused related factors</w:t>
            </w:r>
          </w:p>
        </w:tc>
      </w:tr>
    </w:tbl>
    <w:p w14:paraId="1E6FF542" w14:textId="77777777" w:rsidR="0075507F" w:rsidRPr="009D5C2B" w:rsidRDefault="0075507F"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Source: Own Survey (2025)</w:t>
      </w:r>
    </w:p>
    <w:p w14:paraId="1E6FF543" w14:textId="77777777" w:rsidR="006C4E19" w:rsidRPr="009D5C2B" w:rsidRDefault="006C4E19"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 xml:space="preserve">The Durbin-Watson statistic ranges from </w:t>
      </w:r>
      <w:r w:rsidRPr="009D5C2B">
        <w:rPr>
          <w:rStyle w:val="Strong"/>
          <w:rFonts w:ascii="Times New Roman" w:hAnsi="Times New Roman" w:cs="Times New Roman"/>
          <w:sz w:val="24"/>
          <w:szCs w:val="24"/>
        </w:rPr>
        <w:t>0 to 4</w:t>
      </w:r>
      <w:r w:rsidRPr="009D5C2B">
        <w:rPr>
          <w:rFonts w:ascii="Times New Roman" w:hAnsi="Times New Roman" w:cs="Times New Roman"/>
          <w:sz w:val="24"/>
          <w:szCs w:val="24"/>
        </w:rPr>
        <w:t>:</w:t>
      </w:r>
    </w:p>
    <w:p w14:paraId="1E6FF544" w14:textId="77777777" w:rsidR="006C4E19" w:rsidRPr="009D5C2B" w:rsidRDefault="006C4E19" w:rsidP="009D5C2B">
      <w:pPr>
        <w:spacing w:line="360" w:lineRule="auto"/>
        <w:jc w:val="both"/>
        <w:rPr>
          <w:rFonts w:ascii="Times New Roman" w:hAnsi="Times New Roman" w:cs="Times New Roman"/>
          <w:sz w:val="24"/>
          <w:szCs w:val="24"/>
        </w:rPr>
      </w:pPr>
      <w:r w:rsidRPr="009D5C2B">
        <w:rPr>
          <w:rStyle w:val="Strong"/>
          <w:rFonts w:ascii="Times New Roman" w:hAnsi="Times New Roman" w:cs="Times New Roman"/>
          <w:sz w:val="24"/>
          <w:szCs w:val="24"/>
        </w:rPr>
        <w:t>~2.0</w:t>
      </w:r>
      <w:r w:rsidRPr="009D5C2B">
        <w:rPr>
          <w:rFonts w:ascii="Times New Roman" w:hAnsi="Times New Roman" w:cs="Times New Roman"/>
          <w:sz w:val="24"/>
          <w:szCs w:val="24"/>
        </w:rPr>
        <w:t xml:space="preserve"> = No autocorrelation</w:t>
      </w:r>
    </w:p>
    <w:p w14:paraId="1E6FF545" w14:textId="77777777" w:rsidR="006C4E19" w:rsidRPr="009D5C2B" w:rsidRDefault="006C4E19" w:rsidP="009D5C2B">
      <w:pPr>
        <w:spacing w:line="360" w:lineRule="auto"/>
        <w:jc w:val="both"/>
        <w:rPr>
          <w:rFonts w:ascii="Times New Roman" w:hAnsi="Times New Roman" w:cs="Times New Roman"/>
          <w:sz w:val="24"/>
          <w:szCs w:val="24"/>
        </w:rPr>
      </w:pPr>
      <w:r w:rsidRPr="009D5C2B">
        <w:rPr>
          <w:rStyle w:val="Strong"/>
          <w:rFonts w:ascii="Times New Roman" w:hAnsi="Times New Roman" w:cs="Times New Roman"/>
          <w:sz w:val="24"/>
          <w:szCs w:val="24"/>
        </w:rPr>
        <w:t>&lt; 1.5</w:t>
      </w:r>
      <w:r w:rsidRPr="009D5C2B">
        <w:rPr>
          <w:rFonts w:ascii="Times New Roman" w:hAnsi="Times New Roman" w:cs="Times New Roman"/>
          <w:sz w:val="24"/>
          <w:szCs w:val="24"/>
        </w:rPr>
        <w:t xml:space="preserve"> = Positive autocorrelation (bad)</w:t>
      </w:r>
    </w:p>
    <w:p w14:paraId="1E6FF546" w14:textId="77777777" w:rsidR="006C4E19" w:rsidRPr="009D5C2B" w:rsidRDefault="006C4E19" w:rsidP="009D5C2B">
      <w:pPr>
        <w:spacing w:line="360" w:lineRule="auto"/>
        <w:jc w:val="both"/>
        <w:rPr>
          <w:rFonts w:ascii="Times New Roman" w:hAnsi="Times New Roman" w:cs="Times New Roman"/>
          <w:sz w:val="24"/>
          <w:szCs w:val="24"/>
        </w:rPr>
      </w:pPr>
      <w:r w:rsidRPr="009D5C2B">
        <w:rPr>
          <w:rStyle w:val="Strong"/>
          <w:rFonts w:ascii="Times New Roman" w:hAnsi="Times New Roman" w:cs="Times New Roman"/>
          <w:sz w:val="24"/>
          <w:szCs w:val="24"/>
        </w:rPr>
        <w:t>&gt; 2.5</w:t>
      </w:r>
      <w:r w:rsidRPr="009D5C2B">
        <w:rPr>
          <w:rFonts w:ascii="Times New Roman" w:hAnsi="Times New Roman" w:cs="Times New Roman"/>
          <w:sz w:val="24"/>
          <w:szCs w:val="24"/>
        </w:rPr>
        <w:t xml:space="preserve"> = Negative autocorrelation (also </w:t>
      </w:r>
      <w:proofErr w:type="gramStart"/>
      <w:r w:rsidRPr="009D5C2B">
        <w:rPr>
          <w:rFonts w:ascii="Times New Roman" w:hAnsi="Times New Roman" w:cs="Times New Roman"/>
          <w:sz w:val="24"/>
          <w:szCs w:val="24"/>
        </w:rPr>
        <w:t>bad)</w:t>
      </w:r>
      <w:r w:rsidR="00AB3173" w:rsidRPr="009D5C2B">
        <w:rPr>
          <w:rFonts w:ascii="Times New Roman" w:hAnsi="Times New Roman" w:cs="Times New Roman"/>
          <w:sz w:val="24"/>
          <w:szCs w:val="24"/>
        </w:rPr>
        <w:t xml:space="preserve">   </w:t>
      </w:r>
      <w:proofErr w:type="gramEnd"/>
      <w:r w:rsidR="00AB3173" w:rsidRPr="009D5C2B">
        <w:rPr>
          <w:rFonts w:ascii="Times New Roman" w:hAnsi="Times New Roman" w:cs="Times New Roman"/>
          <w:sz w:val="24"/>
          <w:szCs w:val="24"/>
        </w:rPr>
        <w:t xml:space="preserve">So the </w:t>
      </w:r>
      <w:r w:rsidRPr="009D5C2B">
        <w:rPr>
          <w:rFonts w:ascii="Times New Roman" w:hAnsi="Times New Roman" w:cs="Times New Roman"/>
          <w:sz w:val="24"/>
          <w:szCs w:val="24"/>
        </w:rPr>
        <w:t>value</w:t>
      </w:r>
      <w:r w:rsidR="00AB3173" w:rsidRPr="009D5C2B">
        <w:rPr>
          <w:rFonts w:ascii="Times New Roman" w:hAnsi="Times New Roman" w:cs="Times New Roman"/>
          <w:sz w:val="24"/>
          <w:szCs w:val="24"/>
        </w:rPr>
        <w:t xml:space="preserve"> this study</w:t>
      </w:r>
      <w:r w:rsidRPr="009D5C2B">
        <w:rPr>
          <w:rFonts w:ascii="Times New Roman" w:hAnsi="Times New Roman" w:cs="Times New Roman"/>
          <w:sz w:val="24"/>
          <w:szCs w:val="24"/>
        </w:rPr>
        <w:t xml:space="preserve"> is </w:t>
      </w:r>
      <w:r w:rsidRPr="009D5C2B">
        <w:rPr>
          <w:rStyle w:val="Strong"/>
          <w:rFonts w:ascii="Times New Roman" w:hAnsi="Times New Roman" w:cs="Times New Roman"/>
          <w:sz w:val="24"/>
          <w:szCs w:val="24"/>
        </w:rPr>
        <w:t>2.052</w:t>
      </w:r>
      <w:r w:rsidRPr="009D5C2B">
        <w:rPr>
          <w:rFonts w:ascii="Times New Roman" w:hAnsi="Times New Roman" w:cs="Times New Roman"/>
          <w:sz w:val="24"/>
          <w:szCs w:val="24"/>
        </w:rPr>
        <w:t>, it means that:</w:t>
      </w:r>
      <w:r w:rsidR="00AB3173" w:rsidRPr="009D5C2B">
        <w:rPr>
          <w:rFonts w:ascii="Times New Roman" w:hAnsi="Times New Roman" w:cs="Times New Roman"/>
          <w:sz w:val="24"/>
          <w:szCs w:val="24"/>
        </w:rPr>
        <w:t xml:space="preserve">  </w:t>
      </w:r>
      <w:r w:rsidRPr="009D5C2B">
        <w:rPr>
          <w:rFonts w:ascii="Times New Roman" w:hAnsi="Times New Roman" w:cs="Times New Roman"/>
          <w:sz w:val="24"/>
          <w:szCs w:val="24"/>
        </w:rPr>
        <w:t xml:space="preserve">residuals (errors) are </w:t>
      </w:r>
      <w:r w:rsidRPr="009D5C2B">
        <w:rPr>
          <w:rStyle w:val="Strong"/>
          <w:rFonts w:ascii="Times New Roman" w:hAnsi="Times New Roman" w:cs="Times New Roman"/>
          <w:sz w:val="24"/>
          <w:szCs w:val="24"/>
        </w:rPr>
        <w:t>not correlated</w:t>
      </w:r>
      <w:r w:rsidR="00AB3173" w:rsidRPr="009D5C2B">
        <w:rPr>
          <w:rFonts w:ascii="Times New Roman" w:hAnsi="Times New Roman" w:cs="Times New Roman"/>
          <w:sz w:val="24"/>
          <w:szCs w:val="24"/>
        </w:rPr>
        <w:t xml:space="preserve"> with each other, </w:t>
      </w:r>
      <w:r w:rsidRPr="009D5C2B">
        <w:rPr>
          <w:rFonts w:ascii="Times New Roman" w:hAnsi="Times New Roman" w:cs="Times New Roman"/>
          <w:sz w:val="24"/>
          <w:szCs w:val="24"/>
        </w:rPr>
        <w:t xml:space="preserve">The model does </w:t>
      </w:r>
      <w:r w:rsidRPr="009D5C2B">
        <w:rPr>
          <w:rStyle w:val="Strong"/>
          <w:rFonts w:ascii="Times New Roman" w:hAnsi="Times New Roman" w:cs="Times New Roman"/>
          <w:sz w:val="24"/>
          <w:szCs w:val="24"/>
        </w:rPr>
        <w:t>not violate</w:t>
      </w:r>
      <w:r w:rsidR="00AB3173" w:rsidRPr="009D5C2B">
        <w:rPr>
          <w:rFonts w:ascii="Times New Roman" w:hAnsi="Times New Roman" w:cs="Times New Roman"/>
          <w:sz w:val="24"/>
          <w:szCs w:val="24"/>
        </w:rPr>
        <w:t xml:space="preserve"> the assumption of independence and can trust </w:t>
      </w:r>
      <w:proofErr w:type="gramStart"/>
      <w:r w:rsidR="00AB3173" w:rsidRPr="009D5C2B">
        <w:rPr>
          <w:rFonts w:ascii="Times New Roman" w:hAnsi="Times New Roman" w:cs="Times New Roman"/>
          <w:sz w:val="24"/>
          <w:szCs w:val="24"/>
        </w:rPr>
        <w:t xml:space="preserve">the </w:t>
      </w:r>
      <w:r w:rsidRPr="009D5C2B">
        <w:rPr>
          <w:rFonts w:ascii="Times New Roman" w:hAnsi="Times New Roman" w:cs="Times New Roman"/>
          <w:sz w:val="24"/>
          <w:szCs w:val="24"/>
        </w:rPr>
        <w:t xml:space="preserve"> regression</w:t>
      </w:r>
      <w:proofErr w:type="gramEnd"/>
      <w:r w:rsidRPr="009D5C2B">
        <w:rPr>
          <w:rFonts w:ascii="Times New Roman" w:hAnsi="Times New Roman" w:cs="Times New Roman"/>
          <w:sz w:val="24"/>
          <w:szCs w:val="24"/>
        </w:rPr>
        <w:t xml:space="preserve"> coefficients more confidently.</w:t>
      </w:r>
    </w:p>
    <w:p w14:paraId="1E6FF547" w14:textId="77777777" w:rsidR="004C029D" w:rsidRDefault="00482863" w:rsidP="009D5C2B">
      <w:pPr>
        <w:spacing w:line="360" w:lineRule="auto"/>
        <w:jc w:val="both"/>
        <w:rPr>
          <w:rStyle w:val="Strong"/>
          <w:rFonts w:ascii="Times New Roman" w:eastAsia="Calibri" w:hAnsi="Times New Roman" w:cs="Times New Roman"/>
          <w:b w:val="0"/>
          <w:bCs w:val="0"/>
          <w:sz w:val="24"/>
          <w:szCs w:val="24"/>
        </w:rPr>
      </w:pPr>
      <w:r w:rsidRPr="009D5C2B">
        <w:rPr>
          <w:rStyle w:val="Strong"/>
          <w:rFonts w:ascii="Times New Roman" w:eastAsia="Calibri" w:hAnsi="Times New Roman" w:cs="Times New Roman"/>
          <w:b w:val="0"/>
          <w:bCs w:val="0"/>
          <w:sz w:val="24"/>
          <w:szCs w:val="24"/>
        </w:rPr>
        <w:t xml:space="preserve">Table </w:t>
      </w:r>
      <w:proofErr w:type="gramStart"/>
      <w:r w:rsidRPr="009D5C2B">
        <w:rPr>
          <w:rStyle w:val="Strong"/>
          <w:rFonts w:ascii="Times New Roman" w:eastAsia="Calibri" w:hAnsi="Times New Roman" w:cs="Times New Roman"/>
          <w:b w:val="0"/>
          <w:bCs w:val="0"/>
          <w:sz w:val="24"/>
          <w:szCs w:val="24"/>
        </w:rPr>
        <w:t>4.</w:t>
      </w:r>
      <w:r w:rsidR="00DF2E0B" w:rsidRPr="009D5C2B">
        <w:rPr>
          <w:rStyle w:val="Strong"/>
          <w:rFonts w:ascii="Times New Roman" w:eastAsia="Calibri" w:hAnsi="Times New Roman" w:cs="Times New Roman"/>
          <w:b w:val="0"/>
          <w:bCs w:val="0"/>
          <w:sz w:val="24"/>
          <w:szCs w:val="24"/>
        </w:rPr>
        <w:t>11</w:t>
      </w:r>
      <w:r w:rsidRPr="009D5C2B">
        <w:rPr>
          <w:rStyle w:val="Strong"/>
          <w:rFonts w:ascii="Times New Roman" w:eastAsia="Calibri" w:hAnsi="Times New Roman" w:cs="Times New Roman"/>
          <w:b w:val="0"/>
          <w:bCs w:val="0"/>
          <w:sz w:val="24"/>
          <w:szCs w:val="24"/>
        </w:rPr>
        <w:t xml:space="preserve">  </w:t>
      </w:r>
      <w:r w:rsidR="00BA58A7" w:rsidRPr="009D5C2B">
        <w:rPr>
          <w:rStyle w:val="Strong"/>
          <w:rFonts w:ascii="Times New Roman" w:eastAsia="Calibri" w:hAnsi="Times New Roman" w:cs="Times New Roman"/>
          <w:b w:val="0"/>
          <w:bCs w:val="0"/>
          <w:sz w:val="24"/>
          <w:szCs w:val="24"/>
        </w:rPr>
        <w:t>Model</w:t>
      </w:r>
      <w:proofErr w:type="gramEnd"/>
      <w:r w:rsidR="00BA58A7" w:rsidRPr="009D5C2B">
        <w:rPr>
          <w:rStyle w:val="Strong"/>
          <w:rFonts w:ascii="Times New Roman" w:eastAsia="Calibri" w:hAnsi="Times New Roman" w:cs="Times New Roman"/>
          <w:b w:val="0"/>
          <w:bCs w:val="0"/>
          <w:sz w:val="24"/>
          <w:szCs w:val="24"/>
        </w:rPr>
        <w:t xml:space="preserve"> Summary and Effect Size Interpretation</w:t>
      </w:r>
    </w:p>
    <w:p w14:paraId="1E6FF548" w14:textId="77777777" w:rsidR="00E654A4" w:rsidRDefault="00E654A4" w:rsidP="009D5C2B">
      <w:pPr>
        <w:spacing w:line="360" w:lineRule="auto"/>
        <w:jc w:val="both"/>
        <w:rPr>
          <w:rStyle w:val="Strong"/>
          <w:rFonts w:ascii="Times New Roman" w:eastAsia="Calibri" w:hAnsi="Times New Roman" w:cs="Times New Roman"/>
          <w:b w:val="0"/>
          <w:bCs w:val="0"/>
          <w:sz w:val="24"/>
          <w:szCs w:val="24"/>
        </w:rPr>
      </w:pPr>
    </w:p>
    <w:p w14:paraId="1E6FF549" w14:textId="77777777" w:rsidR="00E654A4" w:rsidRDefault="00E654A4" w:rsidP="009D5C2B">
      <w:pPr>
        <w:spacing w:line="360" w:lineRule="auto"/>
        <w:jc w:val="both"/>
        <w:rPr>
          <w:rStyle w:val="Strong"/>
          <w:rFonts w:ascii="Times New Roman" w:eastAsia="Calibri" w:hAnsi="Times New Roman" w:cs="Times New Roman"/>
          <w:b w:val="0"/>
          <w:bCs w:val="0"/>
          <w:sz w:val="24"/>
          <w:szCs w:val="24"/>
        </w:rPr>
      </w:pPr>
    </w:p>
    <w:p w14:paraId="1E6FF54A" w14:textId="77777777" w:rsidR="00E654A4" w:rsidRPr="009D5C2B" w:rsidRDefault="00E654A4" w:rsidP="009D5C2B">
      <w:pPr>
        <w:spacing w:line="360" w:lineRule="auto"/>
        <w:jc w:val="both"/>
        <w:rPr>
          <w:rStyle w:val="Strong"/>
          <w:rFonts w:ascii="Times New Roman" w:hAnsi="Times New Roman" w:cs="Times New Roman"/>
          <w:bCs w:val="0"/>
          <w:sz w:val="24"/>
          <w:szCs w:val="24"/>
        </w:rPr>
      </w:pPr>
    </w:p>
    <w:tbl>
      <w:tblPr>
        <w:tblpPr w:leftFromText="180" w:rightFromText="180" w:vertAnchor="text" w:horzAnchor="page" w:tblpX="3028" w:tblpY="1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90"/>
        <w:gridCol w:w="2595"/>
      </w:tblGrid>
      <w:tr w:rsidR="004C029D" w:rsidRPr="009D5C2B" w14:paraId="1E6FF54D" w14:textId="77777777" w:rsidTr="00746F00">
        <w:trPr>
          <w:trHeight w:val="292"/>
        </w:trPr>
        <w:tc>
          <w:tcPr>
            <w:tcW w:w="4190" w:type="dxa"/>
            <w:vAlign w:val="center"/>
          </w:tcPr>
          <w:p w14:paraId="1E6FF54B"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lastRenderedPageBreak/>
              <w:t>Metric</w:t>
            </w:r>
          </w:p>
        </w:tc>
        <w:tc>
          <w:tcPr>
            <w:tcW w:w="2595" w:type="dxa"/>
            <w:vAlign w:val="center"/>
          </w:tcPr>
          <w:p w14:paraId="1E6FF54C"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Value</w:t>
            </w:r>
          </w:p>
        </w:tc>
      </w:tr>
      <w:tr w:rsidR="004C029D" w:rsidRPr="009D5C2B" w14:paraId="1E6FF550" w14:textId="77777777" w:rsidTr="00746F00">
        <w:trPr>
          <w:trHeight w:val="292"/>
        </w:trPr>
        <w:tc>
          <w:tcPr>
            <w:tcW w:w="4190" w:type="dxa"/>
            <w:vAlign w:val="center"/>
          </w:tcPr>
          <w:p w14:paraId="1E6FF54E"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R</w:t>
            </w:r>
          </w:p>
        </w:tc>
        <w:tc>
          <w:tcPr>
            <w:tcW w:w="2595" w:type="dxa"/>
            <w:vAlign w:val="center"/>
          </w:tcPr>
          <w:p w14:paraId="1E6FF54F"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0.776</w:t>
            </w:r>
          </w:p>
        </w:tc>
      </w:tr>
      <w:tr w:rsidR="004C029D" w:rsidRPr="009D5C2B" w14:paraId="1E6FF553" w14:textId="77777777" w:rsidTr="00746F00">
        <w:trPr>
          <w:trHeight w:val="292"/>
        </w:trPr>
        <w:tc>
          <w:tcPr>
            <w:tcW w:w="4190" w:type="dxa"/>
            <w:vAlign w:val="center"/>
          </w:tcPr>
          <w:p w14:paraId="1E6FF551"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R Square (R²)</w:t>
            </w:r>
          </w:p>
        </w:tc>
        <w:tc>
          <w:tcPr>
            <w:tcW w:w="2595" w:type="dxa"/>
            <w:vAlign w:val="center"/>
          </w:tcPr>
          <w:p w14:paraId="1E6FF552"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0.602</w:t>
            </w:r>
          </w:p>
        </w:tc>
      </w:tr>
      <w:tr w:rsidR="004C029D" w:rsidRPr="009D5C2B" w14:paraId="1E6FF556" w14:textId="77777777" w:rsidTr="00746F00">
        <w:trPr>
          <w:trHeight w:val="313"/>
        </w:trPr>
        <w:tc>
          <w:tcPr>
            <w:tcW w:w="4190" w:type="dxa"/>
            <w:vAlign w:val="center"/>
          </w:tcPr>
          <w:p w14:paraId="1E6FF554"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Adjusted R Square</w:t>
            </w:r>
          </w:p>
        </w:tc>
        <w:tc>
          <w:tcPr>
            <w:tcW w:w="2595" w:type="dxa"/>
            <w:vAlign w:val="center"/>
          </w:tcPr>
          <w:p w14:paraId="1E6FF555"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0.592</w:t>
            </w:r>
          </w:p>
        </w:tc>
      </w:tr>
      <w:tr w:rsidR="004C029D" w:rsidRPr="009D5C2B" w14:paraId="1E6FF559" w14:textId="77777777" w:rsidTr="00746F00">
        <w:trPr>
          <w:trHeight w:val="301"/>
        </w:trPr>
        <w:tc>
          <w:tcPr>
            <w:tcW w:w="4190" w:type="dxa"/>
            <w:vAlign w:val="center"/>
          </w:tcPr>
          <w:p w14:paraId="1E6FF557"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Std. Error of the Estimate</w:t>
            </w:r>
          </w:p>
        </w:tc>
        <w:tc>
          <w:tcPr>
            <w:tcW w:w="2595" w:type="dxa"/>
            <w:vAlign w:val="center"/>
          </w:tcPr>
          <w:p w14:paraId="1E6FF558" w14:textId="77777777" w:rsidR="004C029D" w:rsidRPr="009D5C2B" w:rsidRDefault="004C029D"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0.17204</w:t>
            </w:r>
          </w:p>
        </w:tc>
      </w:tr>
    </w:tbl>
    <w:p w14:paraId="1E6FF55A" w14:textId="77777777" w:rsidR="004C029D" w:rsidRPr="009D5C2B" w:rsidRDefault="004C029D" w:rsidP="009D5C2B">
      <w:pPr>
        <w:spacing w:line="360" w:lineRule="auto"/>
        <w:jc w:val="both"/>
        <w:rPr>
          <w:rStyle w:val="Strong"/>
          <w:rFonts w:ascii="Times New Roman" w:eastAsia="Calibri" w:hAnsi="Times New Roman" w:cs="Times New Roman"/>
          <w:b w:val="0"/>
          <w:sz w:val="24"/>
          <w:szCs w:val="24"/>
        </w:rPr>
      </w:pPr>
    </w:p>
    <w:p w14:paraId="1E6FF55B" w14:textId="77777777" w:rsidR="004C029D" w:rsidRPr="009D5C2B" w:rsidRDefault="004C029D" w:rsidP="009D5C2B">
      <w:pPr>
        <w:spacing w:line="360" w:lineRule="auto"/>
        <w:jc w:val="both"/>
        <w:rPr>
          <w:rStyle w:val="Strong"/>
          <w:rFonts w:ascii="Times New Roman" w:eastAsia="Calibri" w:hAnsi="Times New Roman" w:cs="Times New Roman"/>
          <w:b w:val="0"/>
          <w:sz w:val="24"/>
          <w:szCs w:val="24"/>
        </w:rPr>
      </w:pPr>
    </w:p>
    <w:p w14:paraId="1E6FF55C" w14:textId="77777777" w:rsidR="004C029D" w:rsidRPr="009D5C2B" w:rsidRDefault="004C029D" w:rsidP="009D5C2B">
      <w:pPr>
        <w:spacing w:line="360" w:lineRule="auto"/>
        <w:jc w:val="both"/>
        <w:rPr>
          <w:rStyle w:val="Strong"/>
          <w:rFonts w:ascii="Times New Roman" w:eastAsia="Calibri" w:hAnsi="Times New Roman" w:cs="Times New Roman"/>
          <w:b w:val="0"/>
          <w:sz w:val="24"/>
          <w:szCs w:val="24"/>
        </w:rPr>
      </w:pPr>
    </w:p>
    <w:p w14:paraId="1E6FF55D" w14:textId="77777777" w:rsidR="004C029D" w:rsidRPr="009D5C2B" w:rsidRDefault="004C029D" w:rsidP="009D5C2B">
      <w:pPr>
        <w:spacing w:line="360" w:lineRule="auto"/>
        <w:jc w:val="both"/>
        <w:rPr>
          <w:rStyle w:val="Strong"/>
          <w:rFonts w:ascii="Times New Roman" w:eastAsia="Calibri" w:hAnsi="Times New Roman" w:cs="Times New Roman"/>
          <w:b w:val="0"/>
          <w:sz w:val="24"/>
          <w:szCs w:val="24"/>
        </w:rPr>
      </w:pPr>
    </w:p>
    <w:p w14:paraId="1E6FF55E"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sz w:val="24"/>
          <w:szCs w:val="24"/>
        </w:rPr>
        <w:t>Interpretation</w:t>
      </w:r>
      <w:r w:rsidRPr="009D5C2B">
        <w:rPr>
          <w:rFonts w:ascii="Times New Roman" w:hAnsi="Times New Roman" w:cs="Times New Roman"/>
          <w:sz w:val="24"/>
          <w:szCs w:val="24"/>
        </w:rPr>
        <w:t>:</w:t>
      </w:r>
      <w:r w:rsidRPr="009D5C2B">
        <w:rPr>
          <w:rFonts w:ascii="Times New Roman" w:hAnsi="Times New Roman" w:cs="Times New Roman"/>
          <w:sz w:val="24"/>
          <w:szCs w:val="24"/>
        </w:rPr>
        <w:br/>
        <w:t xml:space="preserve">The model explains </w:t>
      </w:r>
      <w:r w:rsidRPr="009D5C2B">
        <w:rPr>
          <w:rStyle w:val="Strong"/>
          <w:rFonts w:ascii="Times New Roman" w:eastAsia="Calibri" w:hAnsi="Times New Roman" w:cs="Times New Roman"/>
          <w:b w:val="0"/>
          <w:sz w:val="24"/>
          <w:szCs w:val="24"/>
        </w:rPr>
        <w:t>59.2% of the variance</w:t>
      </w:r>
      <w:r w:rsidRPr="009D5C2B">
        <w:rPr>
          <w:rFonts w:ascii="Times New Roman" w:hAnsi="Times New Roman" w:cs="Times New Roman"/>
          <w:sz w:val="24"/>
          <w:szCs w:val="24"/>
        </w:rPr>
        <w:t xml:space="preserve"> in </w:t>
      </w:r>
      <w:r w:rsidRPr="009D5C2B">
        <w:rPr>
          <w:rStyle w:val="Strong"/>
          <w:rFonts w:ascii="Times New Roman" w:eastAsia="Calibri" w:hAnsi="Times New Roman" w:cs="Times New Roman"/>
          <w:b w:val="0"/>
          <w:sz w:val="24"/>
          <w:szCs w:val="24"/>
        </w:rPr>
        <w:t>turnover intention</w:t>
      </w:r>
      <w:r w:rsidRPr="009D5C2B">
        <w:rPr>
          <w:rFonts w:ascii="Times New Roman" w:hAnsi="Times New Roman" w:cs="Times New Roman"/>
          <w:sz w:val="24"/>
          <w:szCs w:val="24"/>
        </w:rPr>
        <w:t xml:space="preserve"> based on the included predictors. This is a </w:t>
      </w:r>
      <w:r w:rsidRPr="009D5C2B">
        <w:rPr>
          <w:rStyle w:val="Strong"/>
          <w:rFonts w:ascii="Times New Roman" w:eastAsia="Calibri" w:hAnsi="Times New Roman" w:cs="Times New Roman"/>
          <w:b w:val="0"/>
          <w:sz w:val="24"/>
          <w:szCs w:val="24"/>
        </w:rPr>
        <w:t>moderate to strong effect size</w:t>
      </w:r>
      <w:r w:rsidRPr="009D5C2B">
        <w:rPr>
          <w:rFonts w:ascii="Times New Roman" w:hAnsi="Times New Roman" w:cs="Times New Roman"/>
          <w:sz w:val="24"/>
          <w:szCs w:val="24"/>
        </w:rPr>
        <w:t>, suggesting a well-fitting model in social science research contexts.</w:t>
      </w:r>
    </w:p>
    <w:p w14:paraId="1E6FF55F" w14:textId="77777777" w:rsidR="004C029D"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Clarify robustness</w:t>
      </w:r>
      <w:r w:rsidRPr="009D5C2B">
        <w:rPr>
          <w:rFonts w:ascii="Times New Roman" w:hAnsi="Times New Roman" w:cs="Times New Roman"/>
          <w:sz w:val="24"/>
          <w:szCs w:val="24"/>
        </w:rPr>
        <w:t xml:space="preserve">: While R² = 0.592 is substantial, ensure the robustness of this model by checking for </w:t>
      </w:r>
      <w:r w:rsidRPr="009D5C2B">
        <w:rPr>
          <w:rStyle w:val="Strong"/>
          <w:rFonts w:ascii="Times New Roman" w:eastAsia="Calibri" w:hAnsi="Times New Roman" w:cs="Times New Roman"/>
          <w:b w:val="0"/>
          <w:sz w:val="24"/>
          <w:szCs w:val="24"/>
        </w:rPr>
        <w:t>multicollinearity</w:t>
      </w:r>
      <w:r w:rsidRPr="009D5C2B">
        <w:rPr>
          <w:rFonts w:ascii="Times New Roman" w:hAnsi="Times New Roman" w:cs="Times New Roman"/>
          <w:sz w:val="24"/>
          <w:szCs w:val="24"/>
        </w:rPr>
        <w:t xml:space="preserve"> (e.g., Variance Inflation Factor, VIF). If predictors like "economic factor" and "political factor" are highly correlated, they might inflate standard errors, under</w:t>
      </w:r>
      <w:r w:rsidR="00482863" w:rsidRPr="009D5C2B">
        <w:rPr>
          <w:rFonts w:ascii="Times New Roman" w:hAnsi="Times New Roman" w:cs="Times New Roman"/>
          <w:sz w:val="24"/>
          <w:szCs w:val="24"/>
        </w:rPr>
        <w:t>mining the model’s reliability.</w:t>
      </w:r>
    </w:p>
    <w:p w14:paraId="1E6FF560" w14:textId="77777777" w:rsidR="00BA58A7" w:rsidRPr="009D5C2B" w:rsidRDefault="00BA58A7" w:rsidP="009D5C2B">
      <w:pPr>
        <w:spacing w:after="0"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bCs w:val="0"/>
          <w:sz w:val="24"/>
          <w:szCs w:val="24"/>
        </w:rPr>
        <w:t>Predictors in the Model</w:t>
      </w:r>
    </w:p>
    <w:p w14:paraId="1E6FF561" w14:textId="77777777" w:rsidR="00BA58A7" w:rsidRPr="009D5C2B" w:rsidRDefault="00BA58A7"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Career growth and development opportunities</w:t>
      </w:r>
    </w:p>
    <w:p w14:paraId="1E6FF562" w14:textId="77777777" w:rsidR="00BA58A7" w:rsidRPr="009D5C2B" w:rsidRDefault="00BA58A7"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Job stress</w:t>
      </w:r>
    </w:p>
    <w:p w14:paraId="1E6FF563" w14:textId="77777777" w:rsidR="00BA58A7" w:rsidRPr="009D5C2B" w:rsidRDefault="00BA58A7"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Economic factor</w:t>
      </w:r>
    </w:p>
    <w:p w14:paraId="1E6FF564" w14:textId="77777777" w:rsidR="00BA58A7" w:rsidRPr="009D5C2B" w:rsidRDefault="00BA58A7"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Political factor</w:t>
      </w:r>
    </w:p>
    <w:p w14:paraId="1E6FF565" w14:textId="77777777" w:rsidR="00BA58A7" w:rsidRPr="009D5C2B" w:rsidRDefault="00BA58A7"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Personal factor</w:t>
      </w:r>
    </w:p>
    <w:p w14:paraId="1E6FF566" w14:textId="77777777" w:rsidR="00BA58A7" w:rsidRPr="009D5C2B" w:rsidRDefault="00BA58A7"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Employee relation with management</w:t>
      </w:r>
    </w:p>
    <w:p w14:paraId="1E6FF567" w14:textId="77777777" w:rsidR="00BA58A7" w:rsidRPr="009D5C2B" w:rsidRDefault="00BA58A7" w:rsidP="009D5C2B">
      <w:pPr>
        <w:spacing w:after="0" w:line="360" w:lineRule="auto"/>
        <w:jc w:val="both"/>
        <w:rPr>
          <w:rFonts w:ascii="Times New Roman" w:hAnsi="Times New Roman" w:cs="Times New Roman"/>
          <w:sz w:val="24"/>
          <w:szCs w:val="24"/>
        </w:rPr>
      </w:pPr>
      <w:r w:rsidRPr="009D5C2B">
        <w:rPr>
          <w:rFonts w:ascii="Times New Roman" w:hAnsi="Times New Roman" w:cs="Times New Roman"/>
          <w:sz w:val="24"/>
          <w:szCs w:val="24"/>
        </w:rPr>
        <w:t>Compensation</w:t>
      </w:r>
    </w:p>
    <w:p w14:paraId="1E6FF568" w14:textId="77777777" w:rsidR="00BA58A7" w:rsidRPr="009D5C2B" w:rsidRDefault="00BA58A7"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These are significant HR-related and environmental predictors commonly tied to employee retention dynamics.</w:t>
      </w:r>
    </w:p>
    <w:p w14:paraId="1E6FF569"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Cs w:val="0"/>
          <w:sz w:val="24"/>
          <w:szCs w:val="24"/>
        </w:rPr>
        <w:t>Sector-Specific Analysis</w:t>
      </w:r>
    </w:p>
    <w:p w14:paraId="1E6FF56A"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hAnsi="Times New Roman" w:cs="Times New Roman"/>
          <w:b w:val="0"/>
          <w:bCs w:val="0"/>
          <w:sz w:val="24"/>
          <w:szCs w:val="24"/>
        </w:rPr>
        <w:t>Health Sector (e.g., Nurses, Medical Staff</w:t>
      </w:r>
      <w:r w:rsidRPr="009D5C2B">
        <w:rPr>
          <w:rStyle w:val="Strong"/>
          <w:rFonts w:ascii="Times New Roman" w:hAnsi="Times New Roman" w:cs="Times New Roman"/>
          <w:bCs w:val="0"/>
          <w:sz w:val="24"/>
          <w:szCs w:val="24"/>
        </w:rPr>
        <w:t>):</w:t>
      </w:r>
    </w:p>
    <w:p w14:paraId="1E6FF56B" w14:textId="77777777" w:rsidR="00BA58A7" w:rsidRPr="009D5C2B" w:rsidRDefault="00BA58A7"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 xml:space="preserve">Likely more affected by </w:t>
      </w:r>
      <w:r w:rsidRPr="009D5C2B">
        <w:rPr>
          <w:rStyle w:val="Strong"/>
          <w:rFonts w:ascii="Times New Roman" w:eastAsia="Calibri" w:hAnsi="Times New Roman" w:cs="Times New Roman"/>
          <w:b w:val="0"/>
          <w:sz w:val="24"/>
          <w:szCs w:val="24"/>
        </w:rPr>
        <w:t>job stress</w:t>
      </w:r>
      <w:r w:rsidRPr="009D5C2B">
        <w:rPr>
          <w:rFonts w:ascii="Times New Roman" w:hAnsi="Times New Roman" w:cs="Times New Roman"/>
          <w:sz w:val="24"/>
          <w:szCs w:val="24"/>
        </w:rPr>
        <w:t xml:space="preserve"> and </w:t>
      </w:r>
      <w:r w:rsidRPr="009D5C2B">
        <w:rPr>
          <w:rStyle w:val="Strong"/>
          <w:rFonts w:ascii="Times New Roman" w:eastAsia="Calibri" w:hAnsi="Times New Roman" w:cs="Times New Roman"/>
          <w:b w:val="0"/>
          <w:sz w:val="24"/>
          <w:szCs w:val="24"/>
        </w:rPr>
        <w:t>compensation</w:t>
      </w:r>
      <w:r w:rsidRPr="009D5C2B">
        <w:rPr>
          <w:rFonts w:ascii="Times New Roman" w:hAnsi="Times New Roman" w:cs="Times New Roman"/>
          <w:sz w:val="24"/>
          <w:szCs w:val="24"/>
        </w:rPr>
        <w:t xml:space="preserve"> issues.</w:t>
      </w:r>
    </w:p>
    <w:p w14:paraId="1E6FF56C" w14:textId="77777777" w:rsidR="00BA58A7" w:rsidRPr="009D5C2B" w:rsidRDefault="00BA58A7"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Retention may hinge on workload, burnout, and hazard compensation.</w:t>
      </w:r>
    </w:p>
    <w:p w14:paraId="1E6FF56D"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hAnsi="Times New Roman" w:cs="Times New Roman"/>
          <w:b w:val="0"/>
          <w:bCs w:val="0"/>
          <w:sz w:val="24"/>
          <w:szCs w:val="24"/>
        </w:rPr>
        <w:t>Education Sector (e.g., Teachers):</w:t>
      </w:r>
    </w:p>
    <w:p w14:paraId="1E6FF56E"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Political factors</w:t>
      </w:r>
      <w:r w:rsidRPr="009D5C2B">
        <w:rPr>
          <w:rFonts w:ascii="Times New Roman" w:hAnsi="Times New Roman" w:cs="Times New Roman"/>
          <w:sz w:val="24"/>
          <w:szCs w:val="24"/>
        </w:rPr>
        <w:t xml:space="preserve"> and </w:t>
      </w:r>
      <w:r w:rsidRPr="009D5C2B">
        <w:rPr>
          <w:rStyle w:val="Strong"/>
          <w:rFonts w:ascii="Times New Roman" w:eastAsia="Calibri" w:hAnsi="Times New Roman" w:cs="Times New Roman"/>
          <w:b w:val="0"/>
          <w:sz w:val="24"/>
          <w:szCs w:val="24"/>
        </w:rPr>
        <w:t>career growth opportunities</w:t>
      </w:r>
      <w:r w:rsidRPr="009D5C2B">
        <w:rPr>
          <w:rFonts w:ascii="Times New Roman" w:hAnsi="Times New Roman" w:cs="Times New Roman"/>
          <w:sz w:val="24"/>
          <w:szCs w:val="24"/>
        </w:rPr>
        <w:t xml:space="preserve"> likely play a larger role.</w:t>
      </w:r>
    </w:p>
    <w:p w14:paraId="1E6FF56F" w14:textId="77777777" w:rsidR="00BA58A7" w:rsidRPr="009D5C2B" w:rsidRDefault="00BA58A7"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lastRenderedPageBreak/>
        <w:t>Teachers often cite lack of policy support or unstable government decisions as turnover reasons.</w:t>
      </w:r>
    </w:p>
    <w:p w14:paraId="1E6FF570"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hAnsi="Times New Roman" w:cs="Times New Roman"/>
          <w:b w:val="0"/>
          <w:bCs w:val="0"/>
          <w:sz w:val="24"/>
          <w:szCs w:val="24"/>
        </w:rPr>
        <w:t>Civil Service (e.g., Government Clerks):</w:t>
      </w:r>
    </w:p>
    <w:p w14:paraId="1E6FF571" w14:textId="77777777" w:rsidR="00BA58A7" w:rsidRPr="009D5C2B" w:rsidRDefault="00BA58A7"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 xml:space="preserve">Influenced by </w:t>
      </w:r>
      <w:r w:rsidRPr="009D5C2B">
        <w:rPr>
          <w:rStyle w:val="Strong"/>
          <w:rFonts w:ascii="Times New Roman" w:eastAsia="Calibri" w:hAnsi="Times New Roman" w:cs="Times New Roman"/>
          <w:b w:val="0"/>
          <w:sz w:val="24"/>
          <w:szCs w:val="24"/>
        </w:rPr>
        <w:t>employee-management relations</w:t>
      </w:r>
      <w:r w:rsidRPr="009D5C2B">
        <w:rPr>
          <w:rFonts w:ascii="Times New Roman" w:hAnsi="Times New Roman" w:cs="Times New Roman"/>
          <w:sz w:val="24"/>
          <w:szCs w:val="24"/>
        </w:rPr>
        <w:t xml:space="preserve"> and </w:t>
      </w:r>
      <w:r w:rsidRPr="009D5C2B">
        <w:rPr>
          <w:rStyle w:val="Strong"/>
          <w:rFonts w:ascii="Times New Roman" w:eastAsia="Calibri" w:hAnsi="Times New Roman" w:cs="Times New Roman"/>
          <w:b w:val="0"/>
          <w:sz w:val="24"/>
          <w:szCs w:val="24"/>
        </w:rPr>
        <w:t>career development stagnation</w:t>
      </w:r>
      <w:r w:rsidRPr="009D5C2B">
        <w:rPr>
          <w:rFonts w:ascii="Times New Roman" w:hAnsi="Times New Roman" w:cs="Times New Roman"/>
          <w:sz w:val="24"/>
          <w:szCs w:val="24"/>
        </w:rPr>
        <w:t>.</w:t>
      </w:r>
    </w:p>
    <w:p w14:paraId="1E6FF572" w14:textId="77777777" w:rsidR="00DF2E0B" w:rsidRPr="009D5C2B" w:rsidRDefault="00BA58A7"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 xml:space="preserve">Bureaucratic barriers to promotion and lack of </w:t>
      </w:r>
      <w:r w:rsidR="00DF2E0B" w:rsidRPr="009D5C2B">
        <w:rPr>
          <w:rFonts w:ascii="Times New Roman" w:hAnsi="Times New Roman" w:cs="Times New Roman"/>
          <w:sz w:val="24"/>
          <w:szCs w:val="24"/>
        </w:rPr>
        <w:t>recognition may be key drivers.</w:t>
      </w:r>
    </w:p>
    <w:p w14:paraId="1E6FF573" w14:textId="77777777" w:rsidR="0063778D" w:rsidRPr="009D5C2B" w:rsidRDefault="00DF2E0B"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Table 4.12</w:t>
      </w:r>
      <w:r w:rsidR="0063778D" w:rsidRPr="009D5C2B">
        <w:rPr>
          <w:rFonts w:ascii="Times New Roman" w:hAnsi="Times New Roman" w:cs="Times New Roman"/>
          <w:sz w:val="24"/>
          <w:szCs w:val="24"/>
        </w:rPr>
        <w:t>: Influence of Factors by Sector</w:t>
      </w:r>
    </w:p>
    <w:tbl>
      <w:tblPr>
        <w:tblStyle w:val="TableGrid"/>
        <w:tblW w:w="0" w:type="auto"/>
        <w:tblLook w:val="04A0" w:firstRow="1" w:lastRow="0" w:firstColumn="1" w:lastColumn="0" w:noHBand="0" w:noVBand="1"/>
      </w:tblPr>
      <w:tblGrid>
        <w:gridCol w:w="2436"/>
        <w:gridCol w:w="1529"/>
        <w:gridCol w:w="1863"/>
        <w:gridCol w:w="1476"/>
      </w:tblGrid>
      <w:tr w:rsidR="0063778D" w:rsidRPr="009D5C2B" w14:paraId="1E6FF578" w14:textId="77777777" w:rsidTr="00DF2E0B">
        <w:tc>
          <w:tcPr>
            <w:tcW w:w="0" w:type="auto"/>
            <w:hideMark/>
          </w:tcPr>
          <w:p w14:paraId="1E6FF574"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Factor</w:t>
            </w:r>
          </w:p>
        </w:tc>
        <w:tc>
          <w:tcPr>
            <w:tcW w:w="0" w:type="auto"/>
            <w:hideMark/>
          </w:tcPr>
          <w:p w14:paraId="1E6FF575"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Health Sector</w:t>
            </w:r>
          </w:p>
        </w:tc>
        <w:tc>
          <w:tcPr>
            <w:tcW w:w="0" w:type="auto"/>
            <w:hideMark/>
          </w:tcPr>
          <w:p w14:paraId="1E6FF576"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Education Sector</w:t>
            </w:r>
          </w:p>
        </w:tc>
        <w:tc>
          <w:tcPr>
            <w:tcW w:w="0" w:type="auto"/>
            <w:hideMark/>
          </w:tcPr>
          <w:p w14:paraId="1E6FF577"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Civil Service</w:t>
            </w:r>
          </w:p>
        </w:tc>
      </w:tr>
      <w:tr w:rsidR="0063778D" w:rsidRPr="009D5C2B" w14:paraId="1E6FF57D" w14:textId="77777777" w:rsidTr="00DF2E0B">
        <w:tc>
          <w:tcPr>
            <w:tcW w:w="0" w:type="auto"/>
            <w:hideMark/>
          </w:tcPr>
          <w:p w14:paraId="1E6FF579"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Job Stress</w:t>
            </w:r>
          </w:p>
        </w:tc>
        <w:tc>
          <w:tcPr>
            <w:tcW w:w="0" w:type="auto"/>
            <w:hideMark/>
          </w:tcPr>
          <w:p w14:paraId="1E6FF57A"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High</w:t>
            </w:r>
          </w:p>
        </w:tc>
        <w:tc>
          <w:tcPr>
            <w:tcW w:w="0" w:type="auto"/>
            <w:hideMark/>
          </w:tcPr>
          <w:p w14:paraId="1E6FF57B"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Medium</w:t>
            </w:r>
          </w:p>
        </w:tc>
        <w:tc>
          <w:tcPr>
            <w:tcW w:w="0" w:type="auto"/>
            <w:hideMark/>
          </w:tcPr>
          <w:p w14:paraId="1E6FF57C"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Low</w:t>
            </w:r>
          </w:p>
        </w:tc>
      </w:tr>
      <w:tr w:rsidR="0063778D" w:rsidRPr="009D5C2B" w14:paraId="1E6FF582" w14:textId="77777777" w:rsidTr="00DF2E0B">
        <w:tc>
          <w:tcPr>
            <w:tcW w:w="0" w:type="auto"/>
            <w:hideMark/>
          </w:tcPr>
          <w:p w14:paraId="1E6FF57E"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Political Factor</w:t>
            </w:r>
          </w:p>
        </w:tc>
        <w:tc>
          <w:tcPr>
            <w:tcW w:w="0" w:type="auto"/>
            <w:hideMark/>
          </w:tcPr>
          <w:p w14:paraId="1E6FF57F"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Medium</w:t>
            </w:r>
          </w:p>
        </w:tc>
        <w:tc>
          <w:tcPr>
            <w:tcW w:w="0" w:type="auto"/>
            <w:hideMark/>
          </w:tcPr>
          <w:p w14:paraId="1E6FF580"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High</w:t>
            </w:r>
          </w:p>
        </w:tc>
        <w:tc>
          <w:tcPr>
            <w:tcW w:w="0" w:type="auto"/>
            <w:hideMark/>
          </w:tcPr>
          <w:p w14:paraId="1E6FF581"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Medium</w:t>
            </w:r>
          </w:p>
        </w:tc>
      </w:tr>
      <w:tr w:rsidR="0063778D" w:rsidRPr="009D5C2B" w14:paraId="1E6FF587" w14:textId="77777777" w:rsidTr="00DF2E0B">
        <w:tc>
          <w:tcPr>
            <w:tcW w:w="0" w:type="auto"/>
            <w:hideMark/>
          </w:tcPr>
          <w:p w14:paraId="1E6FF583"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Career Development</w:t>
            </w:r>
          </w:p>
        </w:tc>
        <w:tc>
          <w:tcPr>
            <w:tcW w:w="0" w:type="auto"/>
            <w:hideMark/>
          </w:tcPr>
          <w:p w14:paraId="1E6FF584"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Medium</w:t>
            </w:r>
          </w:p>
        </w:tc>
        <w:tc>
          <w:tcPr>
            <w:tcW w:w="0" w:type="auto"/>
            <w:hideMark/>
          </w:tcPr>
          <w:p w14:paraId="1E6FF585"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High</w:t>
            </w:r>
          </w:p>
        </w:tc>
        <w:tc>
          <w:tcPr>
            <w:tcW w:w="0" w:type="auto"/>
            <w:hideMark/>
          </w:tcPr>
          <w:p w14:paraId="1E6FF586"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High</w:t>
            </w:r>
          </w:p>
        </w:tc>
      </w:tr>
      <w:tr w:rsidR="0063778D" w:rsidRPr="009D5C2B" w14:paraId="1E6FF58C" w14:textId="77777777" w:rsidTr="00DF2E0B">
        <w:tc>
          <w:tcPr>
            <w:tcW w:w="0" w:type="auto"/>
            <w:hideMark/>
          </w:tcPr>
          <w:p w14:paraId="1E6FF588"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Management Relations</w:t>
            </w:r>
          </w:p>
        </w:tc>
        <w:tc>
          <w:tcPr>
            <w:tcW w:w="0" w:type="auto"/>
            <w:hideMark/>
          </w:tcPr>
          <w:p w14:paraId="1E6FF589"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Medium</w:t>
            </w:r>
          </w:p>
        </w:tc>
        <w:tc>
          <w:tcPr>
            <w:tcW w:w="0" w:type="auto"/>
            <w:hideMark/>
          </w:tcPr>
          <w:p w14:paraId="1E6FF58A"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Medium</w:t>
            </w:r>
          </w:p>
        </w:tc>
        <w:tc>
          <w:tcPr>
            <w:tcW w:w="0" w:type="auto"/>
            <w:hideMark/>
          </w:tcPr>
          <w:p w14:paraId="1E6FF58B" w14:textId="77777777" w:rsidR="0063778D" w:rsidRPr="009D5C2B" w:rsidRDefault="0063778D"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High</w:t>
            </w:r>
          </w:p>
        </w:tc>
      </w:tr>
    </w:tbl>
    <w:p w14:paraId="1E6FF58D" w14:textId="77777777" w:rsidR="00DF2E0B" w:rsidRPr="009D5C2B" w:rsidRDefault="00DF2E0B" w:rsidP="009D5C2B">
      <w:pPr>
        <w:spacing w:line="360" w:lineRule="auto"/>
        <w:jc w:val="both"/>
        <w:rPr>
          <w:rStyle w:val="Strong"/>
          <w:rFonts w:ascii="Times New Roman" w:eastAsia="Calibri" w:hAnsi="Times New Roman" w:cs="Times New Roman"/>
          <w:b w:val="0"/>
          <w:bCs w:val="0"/>
          <w:sz w:val="24"/>
          <w:szCs w:val="24"/>
        </w:rPr>
      </w:pPr>
    </w:p>
    <w:p w14:paraId="1E6FF58E"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bCs w:val="0"/>
          <w:sz w:val="24"/>
          <w:szCs w:val="24"/>
        </w:rPr>
        <w:t>Qualitative Insights Integration</w:t>
      </w:r>
    </w:p>
    <w:p w14:paraId="1E6FF58F" w14:textId="77777777" w:rsidR="00BA58A7" w:rsidRPr="009D5C2B" w:rsidRDefault="00BA58A7"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Interview findings should be thematically coded and linked to quantitative predictors:</w:t>
      </w:r>
    </w:p>
    <w:p w14:paraId="1E6FF590"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Management Relations</w:t>
      </w:r>
      <w:proofErr w:type="gramStart"/>
      <w:r w:rsidRPr="009D5C2B">
        <w:rPr>
          <w:rFonts w:ascii="Times New Roman" w:hAnsi="Times New Roman" w:cs="Times New Roman"/>
          <w:sz w:val="24"/>
          <w:szCs w:val="24"/>
        </w:rPr>
        <w:t>:</w:t>
      </w:r>
      <w:r w:rsidR="004C029D" w:rsidRPr="009D5C2B">
        <w:rPr>
          <w:rFonts w:ascii="Times New Roman" w:hAnsi="Times New Roman" w:cs="Times New Roman"/>
          <w:sz w:val="24"/>
          <w:szCs w:val="24"/>
        </w:rPr>
        <w:t xml:space="preserve">  </w:t>
      </w:r>
      <w:r w:rsidRPr="009D5C2B">
        <w:rPr>
          <w:rStyle w:val="Emphasis"/>
          <w:rFonts w:ascii="Times New Roman" w:hAnsi="Times New Roman" w:cs="Times New Roman"/>
          <w:i w:val="0"/>
          <w:sz w:val="24"/>
          <w:szCs w:val="24"/>
        </w:rPr>
        <w:t>“</w:t>
      </w:r>
      <w:proofErr w:type="gramEnd"/>
      <w:r w:rsidRPr="009D5C2B">
        <w:rPr>
          <w:rStyle w:val="Emphasis"/>
          <w:rFonts w:ascii="Times New Roman" w:hAnsi="Times New Roman" w:cs="Times New Roman"/>
          <w:i w:val="0"/>
          <w:sz w:val="24"/>
          <w:szCs w:val="24"/>
        </w:rPr>
        <w:t>Employees cited poor management and lack of communication as a key reason for leaving.”</w:t>
      </w:r>
      <w:r w:rsidRPr="009D5C2B">
        <w:rPr>
          <w:rFonts w:ascii="Times New Roman" w:hAnsi="Times New Roman" w:cs="Times New Roman"/>
          <w:sz w:val="24"/>
          <w:szCs w:val="24"/>
        </w:rPr>
        <w:t xml:space="preserve"> — aligns with </w:t>
      </w:r>
      <w:r w:rsidRPr="009D5C2B">
        <w:rPr>
          <w:rStyle w:val="Strong"/>
          <w:rFonts w:ascii="Times New Roman" w:eastAsia="Calibri" w:hAnsi="Times New Roman" w:cs="Times New Roman"/>
          <w:b w:val="0"/>
          <w:sz w:val="24"/>
          <w:szCs w:val="24"/>
        </w:rPr>
        <w:t>employee relation with management</w:t>
      </w:r>
      <w:r w:rsidRPr="009D5C2B">
        <w:rPr>
          <w:rFonts w:ascii="Times New Roman" w:hAnsi="Times New Roman" w:cs="Times New Roman"/>
          <w:sz w:val="24"/>
          <w:szCs w:val="24"/>
        </w:rPr>
        <w:t>.</w:t>
      </w:r>
    </w:p>
    <w:p w14:paraId="1E6FF591"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Career Stagnation</w:t>
      </w:r>
      <w:r w:rsidRPr="009D5C2B">
        <w:rPr>
          <w:rFonts w:ascii="Times New Roman" w:hAnsi="Times New Roman" w:cs="Times New Roman"/>
          <w:sz w:val="24"/>
          <w:szCs w:val="24"/>
        </w:rPr>
        <w:t>:</w:t>
      </w:r>
      <w:r w:rsidR="004C029D" w:rsidRPr="009D5C2B">
        <w:rPr>
          <w:rFonts w:ascii="Times New Roman" w:hAnsi="Times New Roman" w:cs="Times New Roman"/>
          <w:sz w:val="24"/>
          <w:szCs w:val="24"/>
        </w:rPr>
        <w:t xml:space="preserve"> </w:t>
      </w:r>
      <w:r w:rsidRPr="009D5C2B">
        <w:rPr>
          <w:rStyle w:val="Emphasis"/>
          <w:rFonts w:ascii="Times New Roman" w:hAnsi="Times New Roman" w:cs="Times New Roman"/>
          <w:i w:val="0"/>
          <w:sz w:val="24"/>
          <w:szCs w:val="24"/>
        </w:rPr>
        <w:t>“Many participants noted limited career growth and development opportunities in their roles.”</w:t>
      </w:r>
      <w:r w:rsidRPr="009D5C2B">
        <w:rPr>
          <w:rFonts w:ascii="Times New Roman" w:hAnsi="Times New Roman" w:cs="Times New Roman"/>
          <w:sz w:val="24"/>
          <w:szCs w:val="24"/>
        </w:rPr>
        <w:t xml:space="preserve"> — supports the importance of </w:t>
      </w:r>
      <w:r w:rsidRPr="009D5C2B">
        <w:rPr>
          <w:rStyle w:val="Strong"/>
          <w:rFonts w:ascii="Times New Roman" w:eastAsia="Calibri" w:hAnsi="Times New Roman" w:cs="Times New Roman"/>
          <w:b w:val="0"/>
          <w:sz w:val="24"/>
          <w:szCs w:val="24"/>
        </w:rPr>
        <w:t>career growth</w:t>
      </w:r>
      <w:r w:rsidRPr="009D5C2B">
        <w:rPr>
          <w:rFonts w:ascii="Times New Roman" w:hAnsi="Times New Roman" w:cs="Times New Roman"/>
          <w:sz w:val="24"/>
          <w:szCs w:val="24"/>
        </w:rPr>
        <w:t>.</w:t>
      </w:r>
    </w:p>
    <w:p w14:paraId="1E6FF592" w14:textId="77777777" w:rsidR="00BA58A7" w:rsidRPr="009D5C2B" w:rsidRDefault="00BA58A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Political Instability</w:t>
      </w:r>
      <w:r w:rsidRPr="009D5C2B">
        <w:rPr>
          <w:rFonts w:ascii="Times New Roman" w:hAnsi="Times New Roman" w:cs="Times New Roman"/>
          <w:sz w:val="24"/>
          <w:szCs w:val="24"/>
        </w:rPr>
        <w:t>:</w:t>
      </w:r>
      <w:r w:rsidR="004C029D" w:rsidRPr="009D5C2B">
        <w:rPr>
          <w:rFonts w:ascii="Times New Roman" w:hAnsi="Times New Roman" w:cs="Times New Roman"/>
          <w:sz w:val="24"/>
          <w:szCs w:val="24"/>
        </w:rPr>
        <w:t xml:space="preserve"> </w:t>
      </w:r>
      <w:r w:rsidRPr="009D5C2B">
        <w:rPr>
          <w:rStyle w:val="Emphasis"/>
          <w:rFonts w:ascii="Times New Roman" w:hAnsi="Times New Roman" w:cs="Times New Roman"/>
          <w:i w:val="0"/>
          <w:sz w:val="24"/>
          <w:szCs w:val="24"/>
        </w:rPr>
        <w:t>“Frequent policy changes and leadership turnover made job security uncertain.”</w:t>
      </w:r>
      <w:r w:rsidRPr="009D5C2B">
        <w:rPr>
          <w:rFonts w:ascii="Times New Roman" w:hAnsi="Times New Roman" w:cs="Times New Roman"/>
          <w:sz w:val="24"/>
          <w:szCs w:val="24"/>
        </w:rPr>
        <w:t xml:space="preserve"> — corroborates the </w:t>
      </w:r>
      <w:r w:rsidRPr="009D5C2B">
        <w:rPr>
          <w:rStyle w:val="Strong"/>
          <w:rFonts w:ascii="Times New Roman" w:eastAsia="Calibri" w:hAnsi="Times New Roman" w:cs="Times New Roman"/>
          <w:b w:val="0"/>
          <w:sz w:val="24"/>
          <w:szCs w:val="24"/>
        </w:rPr>
        <w:t>political factor</w:t>
      </w:r>
      <w:r w:rsidRPr="009D5C2B">
        <w:rPr>
          <w:rFonts w:ascii="Times New Roman" w:hAnsi="Times New Roman" w:cs="Times New Roman"/>
          <w:sz w:val="24"/>
          <w:szCs w:val="24"/>
        </w:rPr>
        <w:t xml:space="preserve"> variable.</w:t>
      </w:r>
    </w:p>
    <w:p w14:paraId="1E6FF593" w14:textId="77777777" w:rsidR="00BA58A7" w:rsidRDefault="00E4553B" w:rsidP="009D5C2B">
      <w:pPr>
        <w:spacing w:line="360" w:lineRule="auto"/>
        <w:jc w:val="both"/>
        <w:rPr>
          <w:rFonts w:ascii="Times New Roman" w:hAnsi="Times New Roman" w:cs="Times New Roman"/>
          <w:sz w:val="24"/>
          <w:szCs w:val="24"/>
        </w:rPr>
      </w:pPr>
      <w:proofErr w:type="gramStart"/>
      <w:r w:rsidRPr="009D5C2B">
        <w:rPr>
          <w:rStyle w:val="Strong"/>
          <w:rFonts w:ascii="Times New Roman" w:eastAsia="Calibri" w:hAnsi="Times New Roman" w:cs="Times New Roman"/>
          <w:bCs w:val="0"/>
          <w:sz w:val="24"/>
          <w:szCs w:val="24"/>
        </w:rPr>
        <w:t>Such  recommendations</w:t>
      </w:r>
      <w:proofErr w:type="gramEnd"/>
      <w:r w:rsidRPr="009D5C2B">
        <w:rPr>
          <w:rStyle w:val="Strong"/>
          <w:rFonts w:ascii="Times New Roman" w:eastAsia="Calibri" w:hAnsi="Times New Roman" w:cs="Times New Roman"/>
          <w:bCs w:val="0"/>
          <w:sz w:val="24"/>
          <w:szCs w:val="24"/>
        </w:rPr>
        <w:t xml:space="preserve"> are </w:t>
      </w:r>
      <w:proofErr w:type="gramStart"/>
      <w:r w:rsidRPr="009D5C2B">
        <w:rPr>
          <w:rStyle w:val="Strong"/>
          <w:rFonts w:ascii="Times New Roman" w:eastAsia="Calibri" w:hAnsi="Times New Roman" w:cs="Times New Roman"/>
          <w:bCs w:val="0"/>
          <w:sz w:val="24"/>
          <w:szCs w:val="24"/>
        </w:rPr>
        <w:t>listed ;</w:t>
      </w:r>
      <w:proofErr w:type="gramEnd"/>
      <w:r w:rsidRPr="009D5C2B">
        <w:rPr>
          <w:rStyle w:val="Strong"/>
          <w:rFonts w:ascii="Times New Roman" w:eastAsia="Calibri" w:hAnsi="Times New Roman" w:cs="Times New Roman"/>
          <w:bCs w:val="0"/>
          <w:sz w:val="24"/>
          <w:szCs w:val="24"/>
        </w:rPr>
        <w:t xml:space="preserve"> </w:t>
      </w:r>
      <w:r w:rsidR="00BA58A7" w:rsidRPr="009D5C2B">
        <w:rPr>
          <w:rStyle w:val="Strong"/>
          <w:rFonts w:ascii="Times New Roman" w:eastAsia="Calibri" w:hAnsi="Times New Roman" w:cs="Times New Roman"/>
          <w:sz w:val="24"/>
          <w:szCs w:val="24"/>
        </w:rPr>
        <w:t>State R² clearly</w:t>
      </w:r>
      <w:r w:rsidR="00BA58A7" w:rsidRPr="009D5C2B">
        <w:rPr>
          <w:rFonts w:ascii="Times New Roman" w:hAnsi="Times New Roman" w:cs="Times New Roman"/>
          <w:sz w:val="24"/>
          <w:szCs w:val="24"/>
        </w:rPr>
        <w:t>:</w:t>
      </w:r>
      <w:r w:rsidR="00777362" w:rsidRPr="009D5C2B">
        <w:rPr>
          <w:rFonts w:ascii="Times New Roman" w:hAnsi="Times New Roman" w:cs="Times New Roman"/>
          <w:sz w:val="24"/>
          <w:szCs w:val="24"/>
        </w:rPr>
        <w:t xml:space="preserve">   </w:t>
      </w:r>
      <w:r w:rsidR="00BA58A7" w:rsidRPr="009D5C2B">
        <w:rPr>
          <w:rFonts w:ascii="Times New Roman" w:hAnsi="Times New Roman" w:cs="Times New Roman"/>
          <w:sz w:val="24"/>
          <w:szCs w:val="24"/>
        </w:rPr>
        <w:t>"The model explains 59.2% of the varia</w:t>
      </w:r>
      <w:r w:rsidRPr="009D5C2B">
        <w:rPr>
          <w:rFonts w:ascii="Times New Roman" w:hAnsi="Times New Roman" w:cs="Times New Roman"/>
          <w:sz w:val="24"/>
          <w:szCs w:val="24"/>
        </w:rPr>
        <w:t xml:space="preserve">nce in </w:t>
      </w:r>
      <w:r w:rsidR="00BA58A7" w:rsidRPr="009D5C2B">
        <w:rPr>
          <w:rFonts w:ascii="Times New Roman" w:hAnsi="Times New Roman" w:cs="Times New Roman"/>
          <w:sz w:val="24"/>
          <w:szCs w:val="24"/>
        </w:rPr>
        <w:t>turnover intention, indicating a substantial explanatory power."</w:t>
      </w:r>
      <w:r w:rsidRPr="009D5C2B">
        <w:rPr>
          <w:rFonts w:ascii="Times New Roman" w:hAnsi="Times New Roman" w:cs="Times New Roman"/>
          <w:sz w:val="24"/>
          <w:szCs w:val="24"/>
        </w:rPr>
        <w:t xml:space="preserve">, </w:t>
      </w:r>
      <w:r w:rsidR="00BA58A7" w:rsidRPr="009D5C2B">
        <w:rPr>
          <w:rStyle w:val="Strong"/>
          <w:rFonts w:ascii="Times New Roman" w:eastAsia="Calibri" w:hAnsi="Times New Roman" w:cs="Times New Roman"/>
          <w:sz w:val="24"/>
          <w:szCs w:val="24"/>
        </w:rPr>
        <w:t>Address multicollinearity risk</w:t>
      </w:r>
      <w:r w:rsidR="00BA58A7" w:rsidRPr="009D5C2B">
        <w:rPr>
          <w:rFonts w:ascii="Times New Roman" w:hAnsi="Times New Roman" w:cs="Times New Roman"/>
          <w:sz w:val="24"/>
          <w:szCs w:val="24"/>
        </w:rPr>
        <w:t>:</w:t>
      </w:r>
      <w:r w:rsidR="00777362" w:rsidRPr="009D5C2B">
        <w:rPr>
          <w:rFonts w:ascii="Times New Roman" w:hAnsi="Times New Roman" w:cs="Times New Roman"/>
          <w:sz w:val="24"/>
          <w:szCs w:val="24"/>
        </w:rPr>
        <w:t xml:space="preserve">  </w:t>
      </w:r>
      <w:r w:rsidR="00BA58A7" w:rsidRPr="009D5C2B">
        <w:rPr>
          <w:rFonts w:ascii="Times New Roman" w:hAnsi="Times New Roman" w:cs="Times New Roman"/>
          <w:sz w:val="24"/>
          <w:szCs w:val="24"/>
        </w:rPr>
        <w:t>"Before final interpretation, multicollinearity diagnostics (e.g., VIF scores) should be conducted to ensure predictors are not excessively intercorrelated."</w:t>
      </w:r>
      <w:r w:rsidRPr="009D5C2B">
        <w:rPr>
          <w:rFonts w:ascii="Times New Roman" w:hAnsi="Times New Roman" w:cs="Times New Roman"/>
          <w:sz w:val="24"/>
          <w:szCs w:val="24"/>
        </w:rPr>
        <w:t xml:space="preserve"> </w:t>
      </w:r>
      <w:proofErr w:type="gramStart"/>
      <w:r w:rsidRPr="009D5C2B">
        <w:rPr>
          <w:rFonts w:ascii="Times New Roman" w:hAnsi="Times New Roman" w:cs="Times New Roman"/>
          <w:sz w:val="24"/>
          <w:szCs w:val="24"/>
        </w:rPr>
        <w:t xml:space="preserve">And  </w:t>
      </w:r>
      <w:r w:rsidR="00BA58A7" w:rsidRPr="009D5C2B">
        <w:rPr>
          <w:rStyle w:val="Strong"/>
          <w:rFonts w:ascii="Times New Roman" w:eastAsia="Calibri" w:hAnsi="Times New Roman" w:cs="Times New Roman"/>
          <w:sz w:val="24"/>
          <w:szCs w:val="24"/>
        </w:rPr>
        <w:t>Combine</w:t>
      </w:r>
      <w:proofErr w:type="gramEnd"/>
      <w:r w:rsidR="00BA58A7" w:rsidRPr="009D5C2B">
        <w:rPr>
          <w:rStyle w:val="Strong"/>
          <w:rFonts w:ascii="Times New Roman" w:eastAsia="Calibri" w:hAnsi="Times New Roman" w:cs="Times New Roman"/>
          <w:sz w:val="24"/>
          <w:szCs w:val="24"/>
        </w:rPr>
        <w:t xml:space="preserve"> Quant + Qual Findings</w:t>
      </w:r>
      <w:r w:rsidR="00BA58A7" w:rsidRPr="009D5C2B">
        <w:rPr>
          <w:rFonts w:ascii="Times New Roman" w:hAnsi="Times New Roman" w:cs="Times New Roman"/>
          <w:sz w:val="24"/>
          <w:szCs w:val="24"/>
        </w:rPr>
        <w:t>:</w:t>
      </w:r>
      <w:r w:rsidR="00777362" w:rsidRPr="009D5C2B">
        <w:rPr>
          <w:rFonts w:ascii="Times New Roman" w:hAnsi="Times New Roman" w:cs="Times New Roman"/>
          <w:sz w:val="24"/>
          <w:szCs w:val="24"/>
        </w:rPr>
        <w:t xml:space="preserve">  </w:t>
      </w:r>
      <w:r w:rsidR="00BA58A7" w:rsidRPr="009D5C2B">
        <w:rPr>
          <w:rFonts w:ascii="Times New Roman" w:hAnsi="Times New Roman" w:cs="Times New Roman"/>
          <w:sz w:val="24"/>
          <w:szCs w:val="24"/>
        </w:rPr>
        <w:t>"Regression results showed significant effects from job stress and management relations, which were echoed in qualitative interviews citing burnout and poor leadership.</w:t>
      </w:r>
    </w:p>
    <w:p w14:paraId="1E6FF594" w14:textId="77777777" w:rsidR="00BF0639" w:rsidRPr="009D5C2B" w:rsidRDefault="00BF0639" w:rsidP="009D5C2B">
      <w:pPr>
        <w:spacing w:line="360" w:lineRule="auto"/>
        <w:jc w:val="both"/>
        <w:rPr>
          <w:rFonts w:ascii="Times New Roman" w:hAnsi="Times New Roman" w:cs="Times New Roman"/>
          <w:sz w:val="24"/>
          <w:szCs w:val="24"/>
        </w:rPr>
      </w:pPr>
    </w:p>
    <w:p w14:paraId="1E6FF595" w14:textId="77777777" w:rsidR="00637338" w:rsidRPr="009D5C2B" w:rsidRDefault="00680FB7"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Cs w:val="0"/>
          <w:sz w:val="24"/>
          <w:szCs w:val="24"/>
        </w:rPr>
        <w:lastRenderedPageBreak/>
        <w:t>Overall Conclusion</w:t>
      </w:r>
      <w:r w:rsidR="00E4553B" w:rsidRPr="009D5C2B">
        <w:rPr>
          <w:rStyle w:val="Strong"/>
          <w:rFonts w:ascii="Times New Roman" w:eastAsia="Calibri" w:hAnsi="Times New Roman" w:cs="Times New Roman"/>
          <w:b w:val="0"/>
          <w:bCs w:val="0"/>
          <w:sz w:val="24"/>
          <w:szCs w:val="24"/>
        </w:rPr>
        <w:t xml:space="preserve"> </w:t>
      </w:r>
      <w:r w:rsidR="00E4553B" w:rsidRPr="009D5C2B">
        <w:rPr>
          <w:rFonts w:ascii="Times New Roman" w:hAnsi="Times New Roman" w:cs="Times New Roman"/>
          <w:sz w:val="24"/>
          <w:szCs w:val="24"/>
        </w:rPr>
        <w:t>t</w:t>
      </w:r>
      <w:r w:rsidR="00637338" w:rsidRPr="009D5C2B">
        <w:rPr>
          <w:rFonts w:ascii="Times New Roman" w:hAnsi="Times New Roman" w:cs="Times New Roman"/>
          <w:sz w:val="24"/>
          <w:szCs w:val="24"/>
        </w:rPr>
        <w:t xml:space="preserve">his study investigated factors influencing employee turnover intention in Bahir Dar Zuria Woreda across civil service, education, and health sectors. Using regression analysis, it found that </w:t>
      </w:r>
      <w:r w:rsidR="00637338" w:rsidRPr="009D5C2B">
        <w:rPr>
          <w:rStyle w:val="Strong"/>
          <w:rFonts w:ascii="Times New Roman" w:eastAsia="Calibri" w:hAnsi="Times New Roman" w:cs="Times New Roman"/>
          <w:sz w:val="24"/>
          <w:szCs w:val="24"/>
        </w:rPr>
        <w:t>59.2% of turnover intention</w:t>
      </w:r>
      <w:r w:rsidR="00637338" w:rsidRPr="009D5C2B">
        <w:rPr>
          <w:rFonts w:ascii="Times New Roman" w:hAnsi="Times New Roman" w:cs="Times New Roman"/>
          <w:sz w:val="24"/>
          <w:szCs w:val="24"/>
        </w:rPr>
        <w:t xml:space="preserve"> is explained by seven key predictors: </w:t>
      </w:r>
      <w:r w:rsidR="00637338" w:rsidRPr="009D5C2B">
        <w:rPr>
          <w:rStyle w:val="Strong"/>
          <w:rFonts w:ascii="Times New Roman" w:eastAsia="Calibri" w:hAnsi="Times New Roman" w:cs="Times New Roman"/>
          <w:sz w:val="24"/>
          <w:szCs w:val="24"/>
        </w:rPr>
        <w:t>career development, job stress, compensation, economic and political factors, personal factors, and management relations</w:t>
      </w:r>
      <w:r w:rsidR="00637338" w:rsidRPr="009D5C2B">
        <w:rPr>
          <w:rFonts w:ascii="Times New Roman" w:hAnsi="Times New Roman" w:cs="Times New Roman"/>
          <w:sz w:val="24"/>
          <w:szCs w:val="24"/>
        </w:rPr>
        <w:t>.</w:t>
      </w:r>
    </w:p>
    <w:p w14:paraId="1E6FF596"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Political factors</w:t>
      </w:r>
      <w:r w:rsidRPr="009D5C2B">
        <w:rPr>
          <w:rFonts w:ascii="Times New Roman" w:hAnsi="Times New Roman" w:cs="Times New Roman"/>
          <w:sz w:val="24"/>
          <w:szCs w:val="24"/>
        </w:rPr>
        <w:t xml:space="preserve"> were the strongest positive predictor of turnover.</w:t>
      </w:r>
    </w:p>
    <w:p w14:paraId="1E6FF597"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Career growth</w:t>
      </w:r>
      <w:r w:rsidRPr="009D5C2B">
        <w:rPr>
          <w:rFonts w:ascii="Times New Roman" w:hAnsi="Times New Roman" w:cs="Times New Roman"/>
          <w:sz w:val="24"/>
          <w:szCs w:val="24"/>
        </w:rPr>
        <w:t xml:space="preserve"> and </w:t>
      </w:r>
      <w:r w:rsidRPr="009D5C2B">
        <w:rPr>
          <w:rStyle w:val="Strong"/>
          <w:rFonts w:ascii="Times New Roman" w:eastAsia="Calibri" w:hAnsi="Times New Roman" w:cs="Times New Roman"/>
          <w:b w:val="0"/>
          <w:sz w:val="24"/>
          <w:szCs w:val="24"/>
        </w:rPr>
        <w:t>economic conditions</w:t>
      </w:r>
      <w:r w:rsidRPr="009D5C2B">
        <w:rPr>
          <w:rFonts w:ascii="Times New Roman" w:hAnsi="Times New Roman" w:cs="Times New Roman"/>
          <w:sz w:val="24"/>
          <w:szCs w:val="24"/>
        </w:rPr>
        <w:t xml:space="preserve"> significantly reduced turnover.</w:t>
      </w:r>
    </w:p>
    <w:p w14:paraId="1E6FF598"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High multicollinearity</w:t>
      </w:r>
      <w:r w:rsidRPr="009D5C2B">
        <w:rPr>
          <w:rFonts w:ascii="Times New Roman" w:hAnsi="Times New Roman" w:cs="Times New Roman"/>
          <w:sz w:val="24"/>
          <w:szCs w:val="24"/>
        </w:rPr>
        <w:t xml:space="preserve"> was found among compensation, career growth, and management relations, suggesting the need for variabl</w:t>
      </w:r>
      <w:r w:rsidR="002F461D" w:rsidRPr="009D5C2B">
        <w:rPr>
          <w:rFonts w:ascii="Times New Roman" w:hAnsi="Times New Roman" w:cs="Times New Roman"/>
          <w:sz w:val="24"/>
          <w:szCs w:val="24"/>
        </w:rPr>
        <w:t xml:space="preserve">e refinement in future studies. </w:t>
      </w:r>
      <w:r w:rsidRPr="009D5C2B">
        <w:rPr>
          <w:rStyle w:val="Strong"/>
          <w:rFonts w:ascii="Times New Roman" w:eastAsia="Calibri" w:hAnsi="Times New Roman" w:cs="Times New Roman"/>
          <w:b w:val="0"/>
          <w:sz w:val="24"/>
          <w:szCs w:val="24"/>
        </w:rPr>
        <w:t>Model assumptions</w:t>
      </w:r>
      <w:r w:rsidRPr="009D5C2B">
        <w:rPr>
          <w:rFonts w:ascii="Times New Roman" w:hAnsi="Times New Roman" w:cs="Times New Roman"/>
          <w:sz w:val="24"/>
          <w:szCs w:val="24"/>
        </w:rPr>
        <w:t xml:space="preserve"> (normality, linearity, homoscedasticity, and independence of residuals) were met, confirming statistical validity.</w:t>
      </w:r>
    </w:p>
    <w:p w14:paraId="1E6FF599"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sz w:val="24"/>
          <w:szCs w:val="24"/>
        </w:rPr>
        <w:t>Sectoral insights:</w:t>
      </w:r>
    </w:p>
    <w:p w14:paraId="1E6FF59A"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Health sector:</w:t>
      </w:r>
      <w:r w:rsidRPr="009D5C2B">
        <w:rPr>
          <w:rFonts w:ascii="Times New Roman" w:hAnsi="Times New Roman" w:cs="Times New Roman"/>
          <w:sz w:val="24"/>
          <w:szCs w:val="24"/>
        </w:rPr>
        <w:t xml:space="preserve"> High job stress and compensation issues dominate.</w:t>
      </w:r>
    </w:p>
    <w:p w14:paraId="1E6FF59B"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Education sector:</w:t>
      </w:r>
      <w:r w:rsidRPr="009D5C2B">
        <w:rPr>
          <w:rFonts w:ascii="Times New Roman" w:hAnsi="Times New Roman" w:cs="Times New Roman"/>
          <w:sz w:val="24"/>
          <w:szCs w:val="24"/>
        </w:rPr>
        <w:t xml:space="preserve"> Political instability and limited growth opportunities are key.</w:t>
      </w:r>
    </w:p>
    <w:p w14:paraId="1E6FF59C" w14:textId="77777777" w:rsidR="003F246B"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Civil service:</w:t>
      </w:r>
      <w:r w:rsidRPr="009D5C2B">
        <w:rPr>
          <w:rFonts w:ascii="Times New Roman" w:hAnsi="Times New Roman" w:cs="Times New Roman"/>
          <w:sz w:val="24"/>
          <w:szCs w:val="24"/>
        </w:rPr>
        <w:t xml:space="preserve"> Influenced by poor management relations and career stagnation.</w:t>
      </w:r>
      <w:r w:rsidR="00D67CA0" w:rsidRPr="009D5C2B">
        <w:rPr>
          <w:rFonts w:ascii="Times New Roman" w:hAnsi="Times New Roman" w:cs="Times New Roman"/>
          <w:sz w:val="24"/>
          <w:szCs w:val="24"/>
        </w:rPr>
        <w:t xml:space="preserve"> SO </w:t>
      </w:r>
      <w:r w:rsidRPr="009D5C2B">
        <w:rPr>
          <w:rStyle w:val="Strong"/>
          <w:rFonts w:ascii="Times New Roman" w:eastAsia="Calibri" w:hAnsi="Times New Roman" w:cs="Times New Roman"/>
          <w:b w:val="0"/>
          <w:sz w:val="24"/>
          <w:szCs w:val="24"/>
        </w:rPr>
        <w:t>Qualitative data</w:t>
      </w:r>
      <w:r w:rsidRPr="009D5C2B">
        <w:rPr>
          <w:rFonts w:ascii="Times New Roman" w:hAnsi="Times New Roman" w:cs="Times New Roman"/>
          <w:sz w:val="24"/>
          <w:szCs w:val="24"/>
        </w:rPr>
        <w:t xml:space="preserve"> reinforced the quantitative results, emphasizing poor leadership, limited advancement, and political instability as major concerns.</w:t>
      </w:r>
    </w:p>
    <w:p w14:paraId="1E6FF59D" w14:textId="77777777" w:rsidR="000340BE" w:rsidRDefault="000340BE" w:rsidP="000340BE">
      <w:pPr>
        <w:pStyle w:val="NormalWeb"/>
        <w:spacing w:line="360" w:lineRule="auto"/>
        <w:jc w:val="both"/>
      </w:pPr>
      <w:r>
        <w:t xml:space="preserve">Conduct a </w:t>
      </w:r>
      <w:r>
        <w:rPr>
          <w:rStyle w:val="Strong"/>
          <w:rFonts w:eastAsia="Calibri"/>
        </w:rPr>
        <w:t>theoretical review</w:t>
      </w:r>
      <w:r>
        <w:t xml:space="preserve"> to determine whether </w:t>
      </w:r>
      <w:r>
        <w:rPr>
          <w:rStyle w:val="Emphasis"/>
        </w:rPr>
        <w:t>Employee Relationship with Management</w:t>
      </w:r>
      <w:r>
        <w:t xml:space="preserve"> and </w:t>
      </w:r>
      <w:r>
        <w:rPr>
          <w:rStyle w:val="Emphasis"/>
        </w:rPr>
        <w:t>Job Stress</w:t>
      </w:r>
      <w:r>
        <w:t xml:space="preserve"> conceptually overlap or are being measured using similar items. If so, refine the constructs or separate them more clearly in future research instruments. </w:t>
      </w:r>
      <w:r>
        <w:rPr>
          <w:rStyle w:val="Strong"/>
          <w:rFonts w:eastAsia="Calibri"/>
        </w:rPr>
        <w:t>Exploratory Factor Analysis (EFA)</w:t>
      </w:r>
      <w:r>
        <w:t xml:space="preserve"> or </w:t>
      </w:r>
      <w:r>
        <w:rPr>
          <w:rStyle w:val="Strong"/>
          <w:rFonts w:eastAsia="Calibri"/>
        </w:rPr>
        <w:t>Confirmatory Factor Analysis (CFA)</w:t>
      </w:r>
      <w:r>
        <w:t xml:space="preserve"> to examine the underlying structure of the independent variables. This can help identify any redundant items or constructs that contribute to multicollinearity and enable consolidation where necessary. model includes interaction terms or if you plan to add them later, </w:t>
      </w:r>
      <w:r>
        <w:rPr>
          <w:rStyle w:val="Strong"/>
          <w:rFonts w:eastAsia="Calibri"/>
        </w:rPr>
        <w:t>mean-centering</w:t>
      </w:r>
      <w:r>
        <w:t xml:space="preserve"> the predictors can help reduce multicollinearity without altering the relationship between the variables. As VIF values are below the critical threshold of 10 and tolerances are above 0.2, no immediate corrective action is needed. However, </w:t>
      </w:r>
      <w:r w:rsidRPr="000340BE">
        <w:rPr>
          <w:rStyle w:val="Strong"/>
          <w:rFonts w:eastAsia="Calibri"/>
        </w:rPr>
        <w:t>interpret coefficients with caution</w:t>
      </w:r>
      <w:r>
        <w:t xml:space="preserve"> and consider the potential shared variance in qualitative interpretation.</w:t>
      </w:r>
    </w:p>
    <w:p w14:paraId="1E6FF59E" w14:textId="77777777" w:rsidR="000340BE" w:rsidRDefault="000340BE" w:rsidP="000340BE">
      <w:pPr>
        <w:pStyle w:val="NormalWeb"/>
        <w:spacing w:line="360" w:lineRule="auto"/>
        <w:jc w:val="both"/>
      </w:pPr>
      <w:r>
        <w:t xml:space="preserve">Future research could apply techniques such as </w:t>
      </w:r>
      <w:r>
        <w:rPr>
          <w:rStyle w:val="Strong"/>
          <w:rFonts w:eastAsia="Calibri"/>
        </w:rPr>
        <w:t>hierarchical regression</w:t>
      </w:r>
      <w:r>
        <w:t xml:space="preserve"> or </w:t>
      </w:r>
      <w:r>
        <w:rPr>
          <w:rStyle w:val="Strong"/>
          <w:rFonts w:eastAsia="Calibri"/>
        </w:rPr>
        <w:t>structural equation modeling (SEM)</w:t>
      </w:r>
      <w:r>
        <w:t xml:space="preserve"> to better isolate the unique contributions of each predictor and control for shared variance. In final thesis or report, clearly explain that multicollinearity diagnostics were conducted and </w:t>
      </w:r>
      <w:r>
        <w:lastRenderedPageBreak/>
        <w:t xml:space="preserve">that moderate levels were found but were within </w:t>
      </w:r>
      <w:r>
        <w:rPr>
          <w:rStyle w:val="Strong"/>
          <w:rFonts w:eastAsia="Calibri"/>
        </w:rPr>
        <w:t>acceptable limits</w:t>
      </w:r>
      <w:r>
        <w:t>. This builds confidence in your statistica</w:t>
      </w:r>
      <w:r w:rsidR="004827F8">
        <w:t xml:space="preserve">l rigor and the validity </w:t>
      </w:r>
      <w:proofErr w:type="gramStart"/>
      <w:r w:rsidR="004827F8">
        <w:t xml:space="preserve">of </w:t>
      </w:r>
      <w:r>
        <w:t xml:space="preserve"> findings</w:t>
      </w:r>
      <w:proofErr w:type="gramEnd"/>
      <w:r>
        <w:t>.</w:t>
      </w:r>
    </w:p>
    <w:p w14:paraId="1E6FF59F"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hAnsi="Times New Roman" w:cs="Times New Roman"/>
          <w:bCs w:val="0"/>
          <w:sz w:val="24"/>
          <w:szCs w:val="24"/>
        </w:rPr>
        <w:t>Predictor Interpretation</w:t>
      </w:r>
    </w:p>
    <w:p w14:paraId="1E6FF5A0"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Use Standardized Beta Coefficients</w:t>
      </w:r>
      <w:r w:rsidRPr="009D5C2B">
        <w:rPr>
          <w:rFonts w:ascii="Times New Roman" w:hAnsi="Times New Roman" w:cs="Times New Roman"/>
          <w:sz w:val="24"/>
          <w:szCs w:val="24"/>
        </w:rPr>
        <w:t xml:space="preserve">: For clearer comparison of predictor strength, report </w:t>
      </w:r>
      <w:r w:rsidRPr="009D5C2B">
        <w:rPr>
          <w:rStyle w:val="Strong"/>
          <w:rFonts w:ascii="Times New Roman" w:eastAsia="Calibri" w:hAnsi="Times New Roman" w:cs="Times New Roman"/>
          <w:b w:val="0"/>
          <w:sz w:val="24"/>
          <w:szCs w:val="24"/>
        </w:rPr>
        <w:t>standardized β-values</w:t>
      </w:r>
      <w:r w:rsidRPr="009D5C2B">
        <w:rPr>
          <w:rFonts w:ascii="Times New Roman" w:hAnsi="Times New Roman" w:cs="Times New Roman"/>
          <w:sz w:val="24"/>
          <w:szCs w:val="24"/>
        </w:rPr>
        <w:t xml:space="preserve"> alongside unstandardized coefficients.</w:t>
      </w:r>
    </w:p>
    <w:p w14:paraId="1E6FF5A1"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Action</w:t>
      </w:r>
      <w:r w:rsidRPr="009D5C2B">
        <w:rPr>
          <w:rFonts w:ascii="Times New Roman" w:hAnsi="Times New Roman" w:cs="Times New Roman"/>
          <w:sz w:val="24"/>
          <w:szCs w:val="24"/>
        </w:rPr>
        <w:t xml:space="preserve">: Interpret results in theoretical context, e.g., </w:t>
      </w:r>
      <w:r w:rsidRPr="009D5C2B">
        <w:rPr>
          <w:rStyle w:val="Strong"/>
          <w:rFonts w:ascii="Times New Roman" w:eastAsia="Calibri" w:hAnsi="Times New Roman" w:cs="Times New Roman"/>
          <w:b w:val="0"/>
          <w:sz w:val="24"/>
          <w:szCs w:val="24"/>
        </w:rPr>
        <w:t>“Negative β for Job Stress supports Herzberg’s Hygiene Theory, where stressors reduce satisfaction but don’t necessarily motivate.”</w:t>
      </w:r>
    </w:p>
    <w:p w14:paraId="1E6FF5A2" w14:textId="77777777" w:rsidR="00746F00" w:rsidRPr="009D5C2B" w:rsidRDefault="00637338" w:rsidP="009D5C2B">
      <w:pPr>
        <w:spacing w:line="360" w:lineRule="auto"/>
        <w:jc w:val="both"/>
        <w:rPr>
          <w:rStyle w:val="Strong"/>
          <w:rFonts w:ascii="Times New Roman" w:hAnsi="Times New Roman" w:cs="Times New Roman"/>
          <w:b w:val="0"/>
          <w:bCs w:val="0"/>
          <w:sz w:val="24"/>
          <w:szCs w:val="24"/>
        </w:rPr>
      </w:pPr>
      <w:r w:rsidRPr="009D5C2B">
        <w:rPr>
          <w:rStyle w:val="Strong"/>
          <w:rFonts w:ascii="Times New Roman" w:hAnsi="Times New Roman" w:cs="Times New Roman"/>
          <w:b w:val="0"/>
          <w:bCs w:val="0"/>
          <w:sz w:val="24"/>
          <w:szCs w:val="24"/>
        </w:rPr>
        <w:t>Enrich Discussion with Qualitative Insights</w:t>
      </w:r>
      <w:r w:rsidR="00746F00" w:rsidRPr="009D5C2B">
        <w:rPr>
          <w:rStyle w:val="Strong"/>
          <w:rFonts w:ascii="Times New Roman" w:hAnsi="Times New Roman" w:cs="Times New Roman"/>
          <w:b w:val="0"/>
          <w:bCs w:val="0"/>
          <w:sz w:val="24"/>
          <w:szCs w:val="24"/>
        </w:rPr>
        <w:t xml:space="preserve"> </w:t>
      </w:r>
    </w:p>
    <w:p w14:paraId="1E6FF5A3" w14:textId="77777777" w:rsidR="00637338" w:rsidRPr="009D5C2B" w:rsidRDefault="00637338" w:rsidP="009D5C2B">
      <w:pPr>
        <w:spacing w:line="360" w:lineRule="auto"/>
        <w:jc w:val="both"/>
        <w:rPr>
          <w:rFonts w:ascii="Times New Roman" w:hAnsi="Times New Roman" w:cs="Times New Roman"/>
          <w:sz w:val="24"/>
          <w:szCs w:val="24"/>
        </w:rPr>
      </w:pPr>
      <w:r w:rsidRPr="009D5C2B">
        <w:rPr>
          <w:rStyle w:val="Strong"/>
          <w:rFonts w:ascii="Times New Roman" w:eastAsia="Calibri" w:hAnsi="Times New Roman" w:cs="Times New Roman"/>
          <w:b w:val="0"/>
          <w:sz w:val="24"/>
          <w:szCs w:val="24"/>
        </w:rPr>
        <w:t>Quote Integration</w:t>
      </w:r>
      <w:r w:rsidRPr="009D5C2B">
        <w:rPr>
          <w:rFonts w:ascii="Times New Roman" w:hAnsi="Times New Roman" w:cs="Times New Roman"/>
          <w:sz w:val="24"/>
          <w:szCs w:val="24"/>
        </w:rPr>
        <w:t xml:space="preserve">: Use interview quotes to illustrate or </w:t>
      </w:r>
      <w:proofErr w:type="gramStart"/>
      <w:r w:rsidRPr="009D5C2B">
        <w:rPr>
          <w:rFonts w:ascii="Times New Roman" w:hAnsi="Times New Roman" w:cs="Times New Roman"/>
          <w:sz w:val="24"/>
          <w:szCs w:val="24"/>
        </w:rPr>
        <w:t xml:space="preserve">explain </w:t>
      </w:r>
      <w:r w:rsidR="00746F00" w:rsidRPr="009D5C2B">
        <w:rPr>
          <w:rFonts w:ascii="Times New Roman" w:hAnsi="Times New Roman" w:cs="Times New Roman"/>
          <w:sz w:val="24"/>
          <w:szCs w:val="24"/>
        </w:rPr>
        <w:t xml:space="preserve"> </w:t>
      </w:r>
      <w:r w:rsidRPr="009D5C2B">
        <w:rPr>
          <w:rFonts w:ascii="Times New Roman" w:hAnsi="Times New Roman" w:cs="Times New Roman"/>
          <w:sz w:val="24"/>
          <w:szCs w:val="24"/>
        </w:rPr>
        <w:t>statistical</w:t>
      </w:r>
      <w:proofErr w:type="gramEnd"/>
      <w:r w:rsidRPr="009D5C2B">
        <w:rPr>
          <w:rFonts w:ascii="Times New Roman" w:hAnsi="Times New Roman" w:cs="Times New Roman"/>
          <w:sz w:val="24"/>
          <w:szCs w:val="24"/>
        </w:rPr>
        <w:t xml:space="preserve"> patterns.</w:t>
      </w:r>
    </w:p>
    <w:p w14:paraId="1E6FF5A4" w14:textId="77777777" w:rsidR="00637338" w:rsidRPr="009D5C2B" w:rsidRDefault="00637338" w:rsidP="009D5C2B">
      <w:pPr>
        <w:spacing w:line="360" w:lineRule="auto"/>
        <w:jc w:val="both"/>
        <w:rPr>
          <w:rFonts w:ascii="Times New Roman" w:hAnsi="Times New Roman" w:cs="Times New Roman"/>
          <w:sz w:val="24"/>
          <w:szCs w:val="24"/>
        </w:rPr>
      </w:pPr>
      <w:r w:rsidRPr="009D5C2B">
        <w:rPr>
          <w:rFonts w:ascii="Times New Roman" w:hAnsi="Times New Roman" w:cs="Times New Roman"/>
          <w:sz w:val="24"/>
          <w:szCs w:val="24"/>
        </w:rPr>
        <w:t xml:space="preserve">Example: </w:t>
      </w:r>
      <w:r w:rsidRPr="009D5C2B">
        <w:rPr>
          <w:rStyle w:val="Emphasis"/>
          <w:rFonts w:ascii="Times New Roman" w:hAnsi="Times New Roman" w:cs="Times New Roman"/>
          <w:i w:val="0"/>
          <w:sz w:val="24"/>
          <w:szCs w:val="24"/>
        </w:rPr>
        <w:t>“One nurse noted, ‘Higher pay didn’t offset poor working conditions,’ explaining why compensation showed weak correlation but high multicollinearity.”</w:t>
      </w:r>
    </w:p>
    <w:p w14:paraId="1E6FF5A5" w14:textId="77777777" w:rsidR="00637338" w:rsidRPr="008F3566" w:rsidRDefault="00637338" w:rsidP="009D5C2B">
      <w:pPr>
        <w:spacing w:line="360" w:lineRule="auto"/>
        <w:jc w:val="both"/>
        <w:rPr>
          <w:rFonts w:ascii="Times New Roman" w:hAnsi="Times New Roman" w:cs="Times New Roman"/>
        </w:rPr>
      </w:pPr>
      <w:r w:rsidRPr="009D5C2B">
        <w:rPr>
          <w:rStyle w:val="Strong"/>
          <w:rFonts w:ascii="Times New Roman" w:eastAsia="Calibri" w:hAnsi="Times New Roman" w:cs="Times New Roman"/>
          <w:b w:val="0"/>
          <w:sz w:val="24"/>
          <w:szCs w:val="24"/>
        </w:rPr>
        <w:t>Action</w:t>
      </w:r>
      <w:r w:rsidRPr="009D5C2B">
        <w:rPr>
          <w:rFonts w:ascii="Times New Roman" w:hAnsi="Times New Roman" w:cs="Times New Roman"/>
          <w:sz w:val="24"/>
          <w:szCs w:val="24"/>
        </w:rPr>
        <w:t>: Strengthen mixed-methods alignment by embedding participant voices in the findings section.</w:t>
      </w:r>
    </w:p>
    <w:p w14:paraId="1E6FF5A6" w14:textId="77777777" w:rsidR="00637338" w:rsidRDefault="00637338"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7" w14:textId="77777777" w:rsidR="009D5C2B" w:rsidRDefault="009D5C2B"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8" w14:textId="77777777" w:rsidR="009D5C2B" w:rsidRDefault="009D5C2B"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9" w14:textId="77777777" w:rsidR="009D5C2B" w:rsidRDefault="009D5C2B"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A" w14:textId="77777777" w:rsidR="009D5C2B" w:rsidRDefault="009D5C2B"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B" w14:textId="77777777" w:rsidR="009D5C2B" w:rsidRDefault="009D5C2B"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C" w14:textId="77777777" w:rsidR="009D5C2B" w:rsidRDefault="009D5C2B"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D" w14:textId="77777777" w:rsidR="009D5C2B" w:rsidRDefault="009D5C2B"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E" w14:textId="77777777" w:rsidR="009D5C2B" w:rsidRDefault="009D5C2B"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AF" w14:textId="77777777" w:rsidR="003F056A" w:rsidRPr="00EB7A4F" w:rsidRDefault="00EB7A4F" w:rsidP="00EB7A4F">
      <w:pPr>
        <w:pStyle w:val="Default"/>
        <w:rPr>
          <w:rFonts w:eastAsia="Times New Roman"/>
        </w:rPr>
      </w:pPr>
      <w:r>
        <w:rPr>
          <w:b/>
          <w:bCs/>
        </w:rPr>
        <w:t xml:space="preserve">        </w:t>
      </w:r>
      <w:r w:rsidR="003F056A" w:rsidRPr="003F056A">
        <w:rPr>
          <w:rFonts w:ascii="Arial" w:eastAsia="Times New Roman" w:hAnsi="Arial" w:cs="Arial"/>
          <w:vanish/>
          <w:sz w:val="16"/>
          <w:szCs w:val="16"/>
        </w:rPr>
        <w:t>Bottom of Form</w:t>
      </w:r>
    </w:p>
    <w:p w14:paraId="1E6FF5B0" w14:textId="77777777" w:rsidR="00D75D3C" w:rsidRPr="00EB7A4F" w:rsidRDefault="00D75D3C" w:rsidP="00EB7A4F">
      <w:pPr>
        <w:pStyle w:val="Heading1"/>
        <w:numPr>
          <w:ilvl w:val="0"/>
          <w:numId w:val="0"/>
        </w:numPr>
        <w:spacing w:before="0" w:line="360" w:lineRule="auto"/>
        <w:ind w:left="720"/>
        <w:rPr>
          <w:b w:val="0"/>
          <w:color w:val="auto"/>
        </w:rPr>
      </w:pPr>
      <w:bookmarkStart w:id="81" w:name="_Toc199078583"/>
      <w:r w:rsidRPr="00EB7A4F">
        <w:rPr>
          <w:rStyle w:val="Strong"/>
          <w:rFonts w:ascii="Times New Roman" w:hAnsi="Times New Roman" w:cs="Times New Roman"/>
          <w:b/>
          <w:bCs/>
          <w:color w:val="auto"/>
          <w:szCs w:val="24"/>
        </w:rPr>
        <w:lastRenderedPageBreak/>
        <w:t>Chapter 5: Summary, Conclusions, and Recommendations</w:t>
      </w:r>
      <w:bookmarkEnd w:id="81"/>
    </w:p>
    <w:p w14:paraId="1E6FF5B1" w14:textId="77777777" w:rsidR="00D75D3C" w:rsidRPr="00EB7A4F" w:rsidRDefault="00D75D3C" w:rsidP="00EB7A4F">
      <w:pPr>
        <w:pStyle w:val="Heading1"/>
        <w:numPr>
          <w:ilvl w:val="0"/>
          <w:numId w:val="0"/>
        </w:numPr>
        <w:spacing w:before="0" w:line="360" w:lineRule="auto"/>
        <w:ind w:left="720"/>
      </w:pPr>
      <w:bookmarkStart w:id="82" w:name="_Toc199078584"/>
      <w:r w:rsidRPr="00EB7A4F">
        <w:rPr>
          <w:rStyle w:val="Strong"/>
          <w:rFonts w:ascii="Times New Roman" w:eastAsia="Calibri" w:hAnsi="Times New Roman" w:cs="Times New Roman"/>
          <w:b/>
          <w:bCs/>
          <w:color w:val="auto"/>
          <w:szCs w:val="24"/>
        </w:rPr>
        <w:t>5.1 Summary of Major Findings</w:t>
      </w:r>
      <w:bookmarkEnd w:id="82"/>
    </w:p>
    <w:p w14:paraId="1E6FF5B2" w14:textId="77777777" w:rsidR="00D75D3C" w:rsidRPr="00944C7F" w:rsidRDefault="00D75D3C" w:rsidP="00944C7F">
      <w:pPr>
        <w:pStyle w:val="NormalWeb"/>
        <w:spacing w:line="360" w:lineRule="auto"/>
        <w:jc w:val="both"/>
      </w:pPr>
      <w:r w:rsidRPr="00944C7F">
        <w:t xml:space="preserve">This study examined the determinants of employee turnover intention in the public sector of </w:t>
      </w:r>
      <w:r w:rsidRPr="00944C7F">
        <w:rPr>
          <w:rStyle w:val="Strong"/>
          <w:rFonts w:eastAsia="Calibri"/>
          <w:b w:val="0"/>
        </w:rPr>
        <w:t>Bahir Dar Zuria Woreda</w:t>
      </w:r>
      <w:r w:rsidRPr="00944C7F">
        <w:t>, focusing on the civil service, education, and health sectors. A mixed-method approach was used, combining survey data (n = 310) with qualitative insights to understand how various organizational and individual factors influence employees’ intentions to leave their jobs.</w:t>
      </w:r>
    </w:p>
    <w:p w14:paraId="1E6FF5B3" w14:textId="77777777" w:rsidR="00D75D3C" w:rsidRPr="00944C7F" w:rsidRDefault="00D75D3C" w:rsidP="00944C7F">
      <w:pPr>
        <w:pStyle w:val="NormalWeb"/>
        <w:spacing w:line="360" w:lineRule="auto"/>
        <w:jc w:val="both"/>
      </w:pPr>
      <w:r w:rsidRPr="00944C7F">
        <w:t xml:space="preserve">The </w:t>
      </w:r>
      <w:r w:rsidRPr="00944C7F">
        <w:rPr>
          <w:rStyle w:val="Strong"/>
          <w:rFonts w:eastAsia="Calibri"/>
          <w:b w:val="0"/>
        </w:rPr>
        <w:t>reliability test</w:t>
      </w:r>
      <w:r w:rsidRPr="00944C7F">
        <w:t xml:space="preserve"> (Cronbach’s Alpha = 0.757) confirmed the consistency of the instrument used. The </w:t>
      </w:r>
      <w:r w:rsidRPr="00944C7F">
        <w:rPr>
          <w:rStyle w:val="Strong"/>
          <w:rFonts w:eastAsia="Calibri"/>
          <w:b w:val="0"/>
        </w:rPr>
        <w:t>demographic profile</w:t>
      </w:r>
      <w:r w:rsidRPr="00944C7F">
        <w:t xml:space="preserve"> indicated a mature, educated, and experienced workforce, with the majority aged 36–45, holding bachelor’s degrees, and having over three years of experience—highlighting a strong foundation for valid feedback.</w:t>
      </w:r>
    </w:p>
    <w:p w14:paraId="1E6FF5B4" w14:textId="77777777" w:rsidR="00D75D3C" w:rsidRPr="00944C7F" w:rsidRDefault="00D75D3C" w:rsidP="00944C7F">
      <w:pPr>
        <w:pStyle w:val="NormalWeb"/>
        <w:spacing w:line="360" w:lineRule="auto"/>
        <w:jc w:val="both"/>
      </w:pPr>
      <w:r w:rsidRPr="00944C7F">
        <w:rPr>
          <w:rStyle w:val="Strong"/>
          <w:rFonts w:eastAsia="Calibri"/>
          <w:b w:val="0"/>
        </w:rPr>
        <w:t>Descriptive and inferential analyses</w:t>
      </w:r>
      <w:r w:rsidRPr="00944C7F">
        <w:t xml:space="preserve"> revealed the following key insights:</w:t>
      </w:r>
    </w:p>
    <w:p w14:paraId="1E6FF5B5" w14:textId="77777777" w:rsidR="00D75D3C" w:rsidRPr="00944C7F" w:rsidRDefault="00D75D3C" w:rsidP="008862DF">
      <w:pPr>
        <w:pStyle w:val="NormalWeb"/>
        <w:numPr>
          <w:ilvl w:val="0"/>
          <w:numId w:val="25"/>
        </w:numPr>
        <w:spacing w:line="360" w:lineRule="auto"/>
        <w:jc w:val="both"/>
      </w:pPr>
      <w:r w:rsidRPr="00944C7F">
        <w:rPr>
          <w:rStyle w:val="Strong"/>
          <w:rFonts w:eastAsia="Calibri"/>
          <w:b w:val="0"/>
        </w:rPr>
        <w:t>Job Stress</w:t>
      </w:r>
      <w:r w:rsidRPr="00944C7F">
        <w:t xml:space="preserve"> had the highest mean score (M = 2.93), followed by </w:t>
      </w:r>
      <w:r w:rsidRPr="00944C7F">
        <w:rPr>
          <w:rStyle w:val="Strong"/>
          <w:rFonts w:eastAsia="Calibri"/>
          <w:b w:val="0"/>
        </w:rPr>
        <w:t>Employee–Management Relations</w:t>
      </w:r>
      <w:r w:rsidRPr="00944C7F">
        <w:t xml:space="preserve"> and </w:t>
      </w:r>
      <w:r w:rsidRPr="00944C7F">
        <w:rPr>
          <w:rStyle w:val="Strong"/>
          <w:rFonts w:eastAsia="Calibri"/>
          <w:b w:val="0"/>
        </w:rPr>
        <w:t>Political Factors</w:t>
      </w:r>
      <w:r w:rsidRPr="00944C7F">
        <w:t>.</w:t>
      </w:r>
    </w:p>
    <w:p w14:paraId="1E6FF5B6" w14:textId="77777777" w:rsidR="00D75D3C" w:rsidRPr="00944C7F" w:rsidRDefault="00D75D3C" w:rsidP="008862DF">
      <w:pPr>
        <w:pStyle w:val="NormalWeb"/>
        <w:numPr>
          <w:ilvl w:val="0"/>
          <w:numId w:val="25"/>
        </w:numPr>
        <w:spacing w:line="360" w:lineRule="auto"/>
        <w:jc w:val="both"/>
      </w:pPr>
      <w:r w:rsidRPr="00944C7F">
        <w:rPr>
          <w:rStyle w:val="Strong"/>
          <w:rFonts w:eastAsia="Calibri"/>
          <w:b w:val="0"/>
        </w:rPr>
        <w:t>Correlation analysis</w:t>
      </w:r>
      <w:r w:rsidRPr="00944C7F">
        <w:t xml:space="preserve"> showed the </w:t>
      </w:r>
      <w:r w:rsidRPr="00944C7F">
        <w:rPr>
          <w:rStyle w:val="Strong"/>
          <w:rFonts w:eastAsia="Calibri"/>
          <w:b w:val="0"/>
        </w:rPr>
        <w:t>Political Factor</w:t>
      </w:r>
      <w:r w:rsidRPr="00944C7F">
        <w:t xml:space="preserve"> had the strongest positive relationship with turnover intention (r = .391), followed by </w:t>
      </w:r>
      <w:r w:rsidRPr="00944C7F">
        <w:rPr>
          <w:rStyle w:val="Strong"/>
          <w:rFonts w:eastAsia="Calibri"/>
          <w:b w:val="0"/>
        </w:rPr>
        <w:t>Job Stress</w:t>
      </w:r>
      <w:r w:rsidRPr="00944C7F">
        <w:t xml:space="preserve"> (r = .265) and </w:t>
      </w:r>
      <w:r w:rsidRPr="00944C7F">
        <w:rPr>
          <w:rStyle w:val="Strong"/>
          <w:rFonts w:eastAsia="Calibri"/>
          <w:b w:val="0"/>
        </w:rPr>
        <w:t>Employee Relations</w:t>
      </w:r>
      <w:r w:rsidRPr="00944C7F">
        <w:t xml:space="preserve"> (r = .258).</w:t>
      </w:r>
    </w:p>
    <w:p w14:paraId="1E6FF5B7" w14:textId="77777777" w:rsidR="00D75D3C" w:rsidRPr="00944C7F" w:rsidRDefault="00D75D3C" w:rsidP="008862DF">
      <w:pPr>
        <w:pStyle w:val="NormalWeb"/>
        <w:numPr>
          <w:ilvl w:val="0"/>
          <w:numId w:val="25"/>
        </w:numPr>
        <w:spacing w:line="360" w:lineRule="auto"/>
        <w:jc w:val="both"/>
      </w:pPr>
      <w:r w:rsidRPr="00944C7F">
        <w:rPr>
          <w:rStyle w:val="Strong"/>
          <w:rFonts w:eastAsia="Calibri"/>
          <w:b w:val="0"/>
        </w:rPr>
        <w:t>Multicollinearity</w:t>
      </w:r>
      <w:r w:rsidRPr="00944C7F">
        <w:t xml:space="preserve"> was evident—particularly between </w:t>
      </w:r>
      <w:r w:rsidRPr="00944C7F">
        <w:rPr>
          <w:rStyle w:val="Strong"/>
          <w:rFonts w:eastAsia="Calibri"/>
          <w:b w:val="0"/>
        </w:rPr>
        <w:t>Compensation</w:t>
      </w:r>
      <w:r w:rsidRPr="00944C7F">
        <w:t xml:space="preserve"> and </w:t>
      </w:r>
      <w:r w:rsidRPr="00944C7F">
        <w:rPr>
          <w:rStyle w:val="Strong"/>
          <w:rFonts w:eastAsia="Calibri"/>
          <w:b w:val="0"/>
        </w:rPr>
        <w:t>Career Growth</w:t>
      </w:r>
      <w:r w:rsidRPr="00944C7F">
        <w:t xml:space="preserve"> (r = .956), further supported by high VIF values (over 30), suggesting redundancy between variables.</w:t>
      </w:r>
    </w:p>
    <w:p w14:paraId="1E6FF5B8" w14:textId="77777777" w:rsidR="00E25BA9" w:rsidRPr="00944C7F" w:rsidRDefault="00D75D3C" w:rsidP="008862DF">
      <w:pPr>
        <w:pStyle w:val="NormalWeb"/>
        <w:numPr>
          <w:ilvl w:val="0"/>
          <w:numId w:val="25"/>
        </w:numPr>
        <w:spacing w:line="360" w:lineRule="auto"/>
        <w:jc w:val="both"/>
      </w:pPr>
      <w:r w:rsidRPr="00944C7F">
        <w:rPr>
          <w:rStyle w:val="Strong"/>
          <w:rFonts w:eastAsia="Calibri"/>
          <w:b w:val="0"/>
        </w:rPr>
        <w:t>Multiple regression</w:t>
      </w:r>
      <w:r w:rsidRPr="00944C7F">
        <w:t xml:space="preserve"> found that </w:t>
      </w:r>
      <w:r w:rsidRPr="00944C7F">
        <w:rPr>
          <w:rStyle w:val="Strong"/>
          <w:rFonts w:eastAsia="Calibri"/>
          <w:b w:val="0"/>
        </w:rPr>
        <w:t>59.2% of the variance</w:t>
      </w:r>
      <w:r w:rsidRPr="00944C7F">
        <w:t xml:space="preserve"> in turnover intention was explained by the independent variables, with </w:t>
      </w:r>
      <w:r w:rsidRPr="00944C7F">
        <w:rPr>
          <w:rStyle w:val="Strong"/>
          <w:rFonts w:eastAsia="Calibri"/>
          <w:b w:val="0"/>
        </w:rPr>
        <w:t>Economic Factors (β = -1.343)</w:t>
      </w:r>
      <w:r w:rsidRPr="00944C7F">
        <w:t xml:space="preserve">, </w:t>
      </w:r>
      <w:r w:rsidRPr="00944C7F">
        <w:rPr>
          <w:rStyle w:val="Strong"/>
          <w:rFonts w:eastAsia="Calibri"/>
          <w:b w:val="0"/>
        </w:rPr>
        <w:t>Career Growth (β = -1.209)</w:t>
      </w:r>
      <w:r w:rsidRPr="00944C7F">
        <w:t xml:space="preserve">, and </w:t>
      </w:r>
      <w:r w:rsidRPr="00944C7F">
        <w:rPr>
          <w:rStyle w:val="Strong"/>
          <w:rFonts w:eastAsia="Calibri"/>
          <w:b w:val="0"/>
        </w:rPr>
        <w:t>Political Factors (β = 1.060)</w:t>
      </w:r>
      <w:r w:rsidRPr="00944C7F">
        <w:t xml:space="preserve"> having the largest standardized effects.</w:t>
      </w:r>
    </w:p>
    <w:p w14:paraId="1E6FF5B9" w14:textId="77777777" w:rsidR="00D75D3C" w:rsidRPr="00EB7A4F" w:rsidRDefault="00D75D3C" w:rsidP="00BA0C0B">
      <w:pPr>
        <w:pStyle w:val="Heading1"/>
        <w:numPr>
          <w:ilvl w:val="0"/>
          <w:numId w:val="0"/>
        </w:numPr>
        <w:rPr>
          <w:b w:val="0"/>
          <w:color w:val="auto"/>
        </w:rPr>
      </w:pPr>
      <w:bookmarkStart w:id="83" w:name="_Toc199078585"/>
      <w:proofErr w:type="gramStart"/>
      <w:r w:rsidRPr="00EB7A4F">
        <w:rPr>
          <w:rStyle w:val="Strong"/>
          <w:rFonts w:ascii="Times New Roman" w:eastAsia="Calibri" w:hAnsi="Times New Roman" w:cs="Times New Roman"/>
          <w:b/>
          <w:bCs/>
          <w:color w:val="auto"/>
          <w:szCs w:val="24"/>
        </w:rPr>
        <w:t>5.2</w:t>
      </w:r>
      <w:r w:rsidR="00E25BA9" w:rsidRPr="00EB7A4F">
        <w:rPr>
          <w:rStyle w:val="Strong"/>
          <w:rFonts w:ascii="Times New Roman" w:eastAsia="Calibri" w:hAnsi="Times New Roman" w:cs="Times New Roman"/>
          <w:b/>
          <w:bCs/>
          <w:color w:val="auto"/>
          <w:szCs w:val="24"/>
        </w:rPr>
        <w:t xml:space="preserve"> </w:t>
      </w:r>
      <w:r w:rsidRPr="00EB7A4F">
        <w:rPr>
          <w:rStyle w:val="Strong"/>
          <w:rFonts w:ascii="Times New Roman" w:eastAsia="Calibri" w:hAnsi="Times New Roman" w:cs="Times New Roman"/>
          <w:b/>
          <w:bCs/>
          <w:color w:val="auto"/>
          <w:szCs w:val="24"/>
        </w:rPr>
        <w:t xml:space="preserve"> Conclusions</w:t>
      </w:r>
      <w:bookmarkEnd w:id="83"/>
      <w:proofErr w:type="gramEnd"/>
    </w:p>
    <w:p w14:paraId="1E6FF5BA" w14:textId="77777777" w:rsidR="00D75D3C" w:rsidRPr="00944C7F" w:rsidRDefault="00D75D3C" w:rsidP="00944C7F">
      <w:pPr>
        <w:pStyle w:val="NormalWeb"/>
        <w:spacing w:line="360" w:lineRule="auto"/>
        <w:jc w:val="both"/>
      </w:pPr>
      <w:r w:rsidRPr="00944C7F">
        <w:t xml:space="preserve">This study confirms that employee turnover intention is a </w:t>
      </w:r>
      <w:r w:rsidRPr="00944C7F">
        <w:rPr>
          <w:rStyle w:val="Strong"/>
          <w:rFonts w:eastAsia="Calibri"/>
          <w:b w:val="0"/>
        </w:rPr>
        <w:t>multidimensional issue</w:t>
      </w:r>
      <w:r w:rsidRPr="00944C7F">
        <w:t xml:space="preserve">, driven by both </w:t>
      </w:r>
      <w:r w:rsidRPr="00944C7F">
        <w:rPr>
          <w:rStyle w:val="Strong"/>
          <w:rFonts w:eastAsia="Calibri"/>
          <w:b w:val="0"/>
        </w:rPr>
        <w:t>internal organizational dynamics</w:t>
      </w:r>
      <w:r w:rsidRPr="00944C7F">
        <w:t xml:space="preserve"> and </w:t>
      </w:r>
      <w:r w:rsidRPr="00944C7F">
        <w:rPr>
          <w:rStyle w:val="Strong"/>
          <w:rFonts w:eastAsia="Calibri"/>
          <w:b w:val="0"/>
        </w:rPr>
        <w:t>external contextual factors</w:t>
      </w:r>
      <w:r w:rsidRPr="00944C7F">
        <w:t>. The model's strong explanatory power (Adjusted R² = 0.592) validates the importance of the included predictors.</w:t>
      </w:r>
    </w:p>
    <w:p w14:paraId="1E6FF5BB" w14:textId="77777777" w:rsidR="00D75D3C" w:rsidRPr="00944C7F" w:rsidRDefault="00D75D3C" w:rsidP="00944C7F">
      <w:pPr>
        <w:pStyle w:val="NormalWeb"/>
        <w:spacing w:line="360" w:lineRule="auto"/>
        <w:jc w:val="both"/>
      </w:pPr>
      <w:r w:rsidRPr="00944C7F">
        <w:t xml:space="preserve">However, </w:t>
      </w:r>
      <w:r w:rsidRPr="00944C7F">
        <w:rPr>
          <w:rStyle w:val="Strong"/>
          <w:rFonts w:eastAsia="Calibri"/>
          <w:b w:val="0"/>
        </w:rPr>
        <w:t>several noteworthy findings warrant further discussion</w:t>
      </w:r>
      <w:r w:rsidRPr="00944C7F">
        <w:t>:</w:t>
      </w:r>
    </w:p>
    <w:p w14:paraId="1E6FF5BC" w14:textId="77777777" w:rsidR="00D75D3C" w:rsidRPr="00944C7F" w:rsidRDefault="00D75D3C" w:rsidP="008862DF">
      <w:pPr>
        <w:pStyle w:val="NormalWeb"/>
        <w:numPr>
          <w:ilvl w:val="0"/>
          <w:numId w:val="26"/>
        </w:numPr>
        <w:spacing w:line="360" w:lineRule="auto"/>
        <w:jc w:val="both"/>
      </w:pPr>
      <w:r w:rsidRPr="00944C7F">
        <w:rPr>
          <w:rStyle w:val="Strong"/>
          <w:rFonts w:eastAsia="Calibri"/>
          <w:b w:val="0"/>
        </w:rPr>
        <w:t>Contradictory Insight – Career Growth</w:t>
      </w:r>
      <w:r w:rsidRPr="00944C7F">
        <w:t>: The negative Beta (β = -1.209) for Career Growth is counterintuitive—implying that better development oppor</w:t>
      </w:r>
      <w:r w:rsidR="009527A7" w:rsidRPr="00944C7F">
        <w:t xml:space="preserve">tunities may increase turnover. </w:t>
      </w:r>
      <w:r w:rsidRPr="00944C7F">
        <w:t xml:space="preserve">This </w:t>
      </w:r>
      <w:r w:rsidRPr="00944C7F">
        <w:lastRenderedPageBreak/>
        <w:t xml:space="preserve">could stem from </w:t>
      </w:r>
      <w:r w:rsidRPr="00944C7F">
        <w:rPr>
          <w:rStyle w:val="Strong"/>
          <w:rFonts w:eastAsia="Calibri"/>
          <w:b w:val="0"/>
        </w:rPr>
        <w:t>unmet expectations</w:t>
      </w:r>
      <w:r w:rsidRPr="00944C7F">
        <w:t xml:space="preserve">, </w:t>
      </w:r>
      <w:r w:rsidRPr="00944C7F">
        <w:rPr>
          <w:rStyle w:val="Strong"/>
          <w:rFonts w:eastAsia="Calibri"/>
          <w:b w:val="0"/>
        </w:rPr>
        <w:t>ineffective implementation</w:t>
      </w:r>
      <w:r w:rsidRPr="00944C7F">
        <w:t>, or</w:t>
      </w:r>
      <w:r w:rsidR="009527A7" w:rsidRPr="00944C7F">
        <w:t xml:space="preserve"> </w:t>
      </w:r>
      <w:r w:rsidRPr="00944C7F">
        <w:rPr>
          <w:rStyle w:val="Strong"/>
          <w:rFonts w:eastAsia="Calibri"/>
          <w:b w:val="0"/>
        </w:rPr>
        <w:t>multicollinearity with Compensation</w:t>
      </w:r>
      <w:r w:rsidRPr="00944C7F">
        <w:t>, which may mask its tru</w:t>
      </w:r>
      <w:r w:rsidR="009527A7" w:rsidRPr="00944C7F">
        <w:t xml:space="preserve">e effect. Interview insights </w:t>
      </w:r>
      <w:r w:rsidRPr="00944C7F">
        <w:t>suggest that perceived opportunities may not translate into real advancement, causing frustration rather than retention.</w:t>
      </w:r>
    </w:p>
    <w:p w14:paraId="1E6FF5BD" w14:textId="77777777" w:rsidR="00D75D3C" w:rsidRPr="00944C7F" w:rsidRDefault="00D75D3C" w:rsidP="008862DF">
      <w:pPr>
        <w:pStyle w:val="NormalWeb"/>
        <w:numPr>
          <w:ilvl w:val="0"/>
          <w:numId w:val="26"/>
        </w:numPr>
        <w:spacing w:line="360" w:lineRule="auto"/>
        <w:jc w:val="both"/>
      </w:pPr>
      <w:r w:rsidRPr="00944C7F">
        <w:rPr>
          <w:rStyle w:val="Strong"/>
          <w:rFonts w:eastAsia="Calibri"/>
          <w:b w:val="0"/>
        </w:rPr>
        <w:t>Multicollinearity Concern</w:t>
      </w:r>
      <w:r w:rsidRPr="00944C7F">
        <w:t xml:space="preserve">: The high correlation (r = 0.956) between </w:t>
      </w:r>
      <w:r w:rsidRPr="00944C7F">
        <w:rPr>
          <w:rStyle w:val="Strong"/>
          <w:rFonts w:eastAsia="Calibri"/>
          <w:b w:val="0"/>
        </w:rPr>
        <w:t>Compensation</w:t>
      </w:r>
      <w:r w:rsidRPr="00944C7F">
        <w:t xml:space="preserve"> and </w:t>
      </w:r>
      <w:r w:rsidRPr="00944C7F">
        <w:rPr>
          <w:rStyle w:val="Strong"/>
          <w:rFonts w:eastAsia="Calibri"/>
          <w:b w:val="0"/>
        </w:rPr>
        <w:t>Career Growth</w:t>
      </w:r>
      <w:r w:rsidRPr="00944C7F">
        <w:t xml:space="preserve"> limits the ability to interpret each variable independently. This overlap suggests that employees may see these factors as intertwined. Future studies should explore combining them or using </w:t>
      </w:r>
      <w:r w:rsidRPr="00944C7F">
        <w:rPr>
          <w:rStyle w:val="Strong"/>
          <w:rFonts w:eastAsia="Calibri"/>
          <w:b w:val="0"/>
        </w:rPr>
        <w:t>factor analysis or principal component analysis (PCA)</w:t>
      </w:r>
      <w:r w:rsidRPr="00944C7F">
        <w:t xml:space="preserve"> to resolve redundancy.</w:t>
      </w:r>
    </w:p>
    <w:p w14:paraId="1E6FF5BE" w14:textId="77777777" w:rsidR="00D75D3C" w:rsidRPr="00944C7F" w:rsidRDefault="00D75D3C" w:rsidP="008862DF">
      <w:pPr>
        <w:pStyle w:val="NormalWeb"/>
        <w:numPr>
          <w:ilvl w:val="0"/>
          <w:numId w:val="26"/>
        </w:numPr>
        <w:spacing w:line="360" w:lineRule="auto"/>
        <w:jc w:val="both"/>
      </w:pPr>
      <w:r w:rsidRPr="00944C7F">
        <w:rPr>
          <w:rStyle w:val="Strong"/>
          <w:rFonts w:eastAsia="Calibri"/>
          <w:b w:val="0"/>
        </w:rPr>
        <w:t>Unexplained Variance (40.8%)</w:t>
      </w:r>
      <w:r w:rsidRPr="00944C7F">
        <w:t xml:space="preserve">: While the model is statistically sound, nearly 41% of turnover intention remains unexplained. This points to </w:t>
      </w:r>
      <w:r w:rsidRPr="00944C7F">
        <w:rPr>
          <w:rStyle w:val="Strong"/>
          <w:rFonts w:eastAsia="Calibri"/>
          <w:b w:val="0"/>
        </w:rPr>
        <w:t>omitted variables</w:t>
      </w:r>
      <w:r w:rsidRPr="00944C7F">
        <w:t xml:space="preserve"> such as </w:t>
      </w:r>
      <w:r w:rsidRPr="00944C7F">
        <w:rPr>
          <w:rStyle w:val="Strong"/>
          <w:rFonts w:eastAsia="Calibri"/>
          <w:b w:val="0"/>
        </w:rPr>
        <w:t>work-life balance, organizational culture, overall job satisfaction, leadership style</w:t>
      </w:r>
      <w:r w:rsidRPr="00944C7F">
        <w:t xml:space="preserve">, and </w:t>
      </w:r>
      <w:r w:rsidRPr="00944C7F">
        <w:rPr>
          <w:rStyle w:val="Strong"/>
          <w:rFonts w:eastAsia="Calibri"/>
          <w:b w:val="0"/>
        </w:rPr>
        <w:t>external job market dynamics</w:t>
      </w:r>
      <w:r w:rsidRPr="00944C7F">
        <w:t>, which future research should explore.</w:t>
      </w:r>
    </w:p>
    <w:p w14:paraId="1E6FF5BF" w14:textId="77777777" w:rsidR="00D75D3C" w:rsidRPr="00944C7F" w:rsidRDefault="00D75D3C" w:rsidP="008862DF">
      <w:pPr>
        <w:pStyle w:val="NormalWeb"/>
        <w:numPr>
          <w:ilvl w:val="0"/>
          <w:numId w:val="26"/>
        </w:numPr>
        <w:spacing w:line="360" w:lineRule="auto"/>
        <w:jc w:val="both"/>
      </w:pPr>
      <w:r w:rsidRPr="00944C7F">
        <w:rPr>
          <w:rStyle w:val="Strong"/>
          <w:rFonts w:eastAsia="Calibri"/>
          <w:b w:val="0"/>
        </w:rPr>
        <w:t>Demographic Relevance</w:t>
      </w:r>
      <w:r w:rsidRPr="00944C7F">
        <w:t xml:space="preserve">: The predominance of </w:t>
      </w:r>
      <w:r w:rsidRPr="00944C7F">
        <w:rPr>
          <w:rStyle w:val="Strong"/>
          <w:rFonts w:eastAsia="Calibri"/>
          <w:b w:val="0"/>
        </w:rPr>
        <w:t>mid-career, married employees</w:t>
      </w:r>
      <w:r w:rsidRPr="00944C7F">
        <w:t xml:space="preserve"> highlights the need for </w:t>
      </w:r>
      <w:r w:rsidRPr="00944C7F">
        <w:rPr>
          <w:rStyle w:val="Strong"/>
          <w:rFonts w:eastAsia="Calibri"/>
          <w:b w:val="0"/>
        </w:rPr>
        <w:t>family-friendly policies</w:t>
      </w:r>
      <w:r w:rsidRPr="00944C7F">
        <w:t xml:space="preserve">, </w:t>
      </w:r>
      <w:r w:rsidRPr="00944C7F">
        <w:rPr>
          <w:rStyle w:val="Strong"/>
          <w:rFonts w:eastAsia="Calibri"/>
          <w:b w:val="0"/>
        </w:rPr>
        <w:t>job security</w:t>
      </w:r>
      <w:r w:rsidRPr="00944C7F">
        <w:t xml:space="preserve">, and </w:t>
      </w:r>
      <w:r w:rsidRPr="00944C7F">
        <w:rPr>
          <w:rStyle w:val="Strong"/>
          <w:rFonts w:eastAsia="Calibri"/>
          <w:b w:val="0"/>
        </w:rPr>
        <w:t>mid-career advancement programs</w:t>
      </w:r>
      <w:r w:rsidRPr="00944C7F">
        <w:t>. This demographic insight should inform retention strategies tailored to this experienced cohort.</w:t>
      </w:r>
    </w:p>
    <w:p w14:paraId="1E6FF5C0" w14:textId="77777777" w:rsidR="009527A7" w:rsidRPr="00944C7F" w:rsidRDefault="00D75D3C" w:rsidP="0091265F">
      <w:pPr>
        <w:pStyle w:val="NormalWeb"/>
        <w:numPr>
          <w:ilvl w:val="0"/>
          <w:numId w:val="26"/>
        </w:numPr>
        <w:spacing w:line="360" w:lineRule="auto"/>
        <w:jc w:val="both"/>
      </w:pPr>
      <w:r w:rsidRPr="00944C7F">
        <w:rPr>
          <w:rStyle w:val="Strong"/>
          <w:rFonts w:eastAsia="Calibri"/>
          <w:b w:val="0"/>
        </w:rPr>
        <w:t>Proximity to Bahir Dar</w:t>
      </w:r>
      <w:r w:rsidRPr="00944C7F">
        <w:t xml:space="preserve"> and </w:t>
      </w:r>
      <w:r w:rsidRPr="00944C7F">
        <w:rPr>
          <w:rStyle w:val="Strong"/>
          <w:rFonts w:eastAsia="Calibri"/>
          <w:b w:val="0"/>
        </w:rPr>
        <w:t>logistical challenges</w:t>
      </w:r>
      <w:r w:rsidRPr="00944C7F">
        <w:t xml:space="preserve"> (e.g., transportation and training budget constraints) also play a role in encouraging turnover, particularly for professionals who can easily transition to better opportunities in urban settings.</w:t>
      </w:r>
    </w:p>
    <w:p w14:paraId="1E6FF5C1" w14:textId="77777777" w:rsidR="00D75D3C" w:rsidRPr="00EB7A4F" w:rsidRDefault="00D75D3C" w:rsidP="00EB7A4F">
      <w:pPr>
        <w:pStyle w:val="Heading1"/>
        <w:numPr>
          <w:ilvl w:val="0"/>
          <w:numId w:val="0"/>
        </w:numPr>
        <w:ind w:left="360" w:hanging="360"/>
        <w:rPr>
          <w:b w:val="0"/>
          <w:color w:val="auto"/>
        </w:rPr>
      </w:pPr>
      <w:bookmarkStart w:id="84" w:name="_Toc199078586"/>
      <w:r w:rsidRPr="00EB7A4F">
        <w:rPr>
          <w:rStyle w:val="Strong"/>
          <w:rFonts w:ascii="Times New Roman" w:eastAsia="Calibri" w:hAnsi="Times New Roman" w:cs="Times New Roman"/>
          <w:b/>
          <w:bCs/>
          <w:color w:val="auto"/>
          <w:szCs w:val="24"/>
        </w:rPr>
        <w:t xml:space="preserve">5.3 </w:t>
      </w:r>
      <w:r w:rsidR="00573735" w:rsidRPr="00EB7A4F">
        <w:rPr>
          <w:rStyle w:val="Strong"/>
          <w:rFonts w:ascii="Times New Roman" w:eastAsia="Calibri" w:hAnsi="Times New Roman" w:cs="Times New Roman"/>
          <w:b/>
          <w:bCs/>
          <w:color w:val="auto"/>
          <w:szCs w:val="24"/>
        </w:rPr>
        <w:t xml:space="preserve"> </w:t>
      </w:r>
      <w:r w:rsidR="00BE59FB" w:rsidRPr="00EB7A4F">
        <w:rPr>
          <w:rStyle w:val="Strong"/>
          <w:rFonts w:ascii="Times New Roman" w:eastAsia="Calibri" w:hAnsi="Times New Roman" w:cs="Times New Roman"/>
          <w:b/>
          <w:bCs/>
          <w:color w:val="auto"/>
          <w:szCs w:val="24"/>
        </w:rPr>
        <w:t xml:space="preserve"> </w:t>
      </w:r>
      <w:r w:rsidRPr="00EB7A4F">
        <w:rPr>
          <w:rStyle w:val="Strong"/>
          <w:rFonts w:ascii="Times New Roman" w:eastAsia="Calibri" w:hAnsi="Times New Roman" w:cs="Times New Roman"/>
          <w:b/>
          <w:bCs/>
          <w:color w:val="auto"/>
          <w:szCs w:val="24"/>
        </w:rPr>
        <w:t>Recommendations</w:t>
      </w:r>
      <w:bookmarkEnd w:id="84"/>
    </w:p>
    <w:p w14:paraId="1E6FF5C2" w14:textId="77777777" w:rsidR="00D75D3C" w:rsidRPr="00573735" w:rsidRDefault="00D75D3C" w:rsidP="00944C7F">
      <w:pPr>
        <w:pStyle w:val="NormalWeb"/>
        <w:spacing w:line="360" w:lineRule="auto"/>
        <w:jc w:val="both"/>
      </w:pPr>
      <w:r w:rsidRPr="00573735">
        <w:t>Based on the findings and identified limitations, the following recommendations are proposed:</w:t>
      </w:r>
    </w:p>
    <w:p w14:paraId="1E6FF5C3" w14:textId="77777777" w:rsidR="00D75D3C" w:rsidRPr="00573735" w:rsidRDefault="00D75D3C" w:rsidP="00944C7F">
      <w:pPr>
        <w:pStyle w:val="Heading4"/>
        <w:numPr>
          <w:ilvl w:val="0"/>
          <w:numId w:val="0"/>
        </w:numPr>
        <w:spacing w:line="360" w:lineRule="auto"/>
        <w:ind w:left="360" w:hanging="360"/>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t>1. Address Job Stress (Highest Mean &amp; Significant Impact)</w:t>
      </w:r>
    </w:p>
    <w:p w14:paraId="1E6FF5C4" w14:textId="77777777" w:rsidR="00D75D3C" w:rsidRPr="00573735" w:rsidRDefault="00D75D3C" w:rsidP="008862DF">
      <w:pPr>
        <w:pStyle w:val="NormalWeb"/>
        <w:numPr>
          <w:ilvl w:val="0"/>
          <w:numId w:val="27"/>
        </w:numPr>
        <w:spacing w:line="360" w:lineRule="auto"/>
        <w:jc w:val="both"/>
      </w:pPr>
      <w:r w:rsidRPr="00573735">
        <w:t xml:space="preserve">Implement </w:t>
      </w:r>
      <w:r w:rsidRPr="00573735">
        <w:rPr>
          <w:rStyle w:val="Strong"/>
          <w:rFonts w:eastAsia="Calibri"/>
          <w:b w:val="0"/>
        </w:rPr>
        <w:t>workload management</w:t>
      </w:r>
      <w:r w:rsidRPr="00573735">
        <w:t xml:space="preserve">, </w:t>
      </w:r>
      <w:r w:rsidRPr="00573735">
        <w:rPr>
          <w:rStyle w:val="Strong"/>
          <w:rFonts w:eastAsia="Calibri"/>
          <w:b w:val="0"/>
        </w:rPr>
        <w:t>stress reduction programs</w:t>
      </w:r>
      <w:r w:rsidRPr="00573735">
        <w:t xml:space="preserve">, and </w:t>
      </w:r>
      <w:r w:rsidRPr="00573735">
        <w:rPr>
          <w:rStyle w:val="Strong"/>
          <w:rFonts w:eastAsia="Calibri"/>
          <w:b w:val="0"/>
        </w:rPr>
        <w:t>employee wellness initiatives</w:t>
      </w:r>
      <w:r w:rsidRPr="00573735">
        <w:t>.</w:t>
      </w:r>
    </w:p>
    <w:p w14:paraId="1E6FF5C5" w14:textId="77777777" w:rsidR="00D75D3C" w:rsidRDefault="00D75D3C" w:rsidP="008862DF">
      <w:pPr>
        <w:pStyle w:val="NormalWeb"/>
        <w:numPr>
          <w:ilvl w:val="0"/>
          <w:numId w:val="27"/>
        </w:numPr>
        <w:spacing w:line="360" w:lineRule="auto"/>
        <w:jc w:val="both"/>
      </w:pPr>
      <w:r w:rsidRPr="00573735">
        <w:t>Establish feedback mechanisms for employees to express concerns about burnout and job pressure.</w:t>
      </w:r>
    </w:p>
    <w:p w14:paraId="1E6FF5C6" w14:textId="77777777" w:rsidR="002B0AE9" w:rsidRPr="00573735" w:rsidRDefault="002B0AE9" w:rsidP="002B0AE9">
      <w:pPr>
        <w:pStyle w:val="NormalWeb"/>
        <w:spacing w:line="360" w:lineRule="auto"/>
        <w:ind w:left="720"/>
        <w:jc w:val="both"/>
      </w:pPr>
    </w:p>
    <w:p w14:paraId="1E6FF5C7" w14:textId="77777777" w:rsidR="00D75D3C" w:rsidRPr="00573735" w:rsidRDefault="00D75D3C" w:rsidP="00944C7F">
      <w:pPr>
        <w:pStyle w:val="Heading4"/>
        <w:numPr>
          <w:ilvl w:val="0"/>
          <w:numId w:val="0"/>
        </w:numPr>
        <w:spacing w:line="360" w:lineRule="auto"/>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t>2. Clarify and Improve Career Development Paths</w:t>
      </w:r>
    </w:p>
    <w:p w14:paraId="1E6FF5C8" w14:textId="77777777" w:rsidR="00D75D3C" w:rsidRPr="00573735" w:rsidRDefault="00D75D3C" w:rsidP="008862DF">
      <w:pPr>
        <w:pStyle w:val="NormalWeb"/>
        <w:numPr>
          <w:ilvl w:val="0"/>
          <w:numId w:val="28"/>
        </w:numPr>
        <w:spacing w:line="360" w:lineRule="auto"/>
        <w:jc w:val="both"/>
      </w:pPr>
      <w:r w:rsidRPr="00573735">
        <w:t xml:space="preserve">Align </w:t>
      </w:r>
      <w:r w:rsidRPr="00573735">
        <w:rPr>
          <w:rStyle w:val="Strong"/>
          <w:rFonts w:eastAsia="Calibri"/>
          <w:b w:val="0"/>
        </w:rPr>
        <w:t>promoted career growth opportunities</w:t>
      </w:r>
      <w:r w:rsidRPr="00573735">
        <w:t xml:space="preserve"> with actual advancement practices to avoid unmet expectations.</w:t>
      </w:r>
    </w:p>
    <w:p w14:paraId="1E6FF5C9" w14:textId="77777777" w:rsidR="00D75D3C" w:rsidRPr="00573735" w:rsidRDefault="00D75D3C" w:rsidP="008862DF">
      <w:pPr>
        <w:pStyle w:val="NormalWeb"/>
        <w:numPr>
          <w:ilvl w:val="0"/>
          <w:numId w:val="28"/>
        </w:numPr>
        <w:spacing w:line="360" w:lineRule="auto"/>
        <w:jc w:val="both"/>
      </w:pPr>
      <w:r w:rsidRPr="00573735">
        <w:lastRenderedPageBreak/>
        <w:t xml:space="preserve">Develop </w:t>
      </w:r>
      <w:r w:rsidRPr="00573735">
        <w:rPr>
          <w:rStyle w:val="Strong"/>
          <w:rFonts w:eastAsia="Calibri"/>
          <w:b w:val="0"/>
        </w:rPr>
        <w:t>clear career ladders</w:t>
      </w:r>
      <w:r w:rsidRPr="00573735">
        <w:t xml:space="preserve">, offer </w:t>
      </w:r>
      <w:r w:rsidRPr="00573735">
        <w:rPr>
          <w:rStyle w:val="Strong"/>
          <w:rFonts w:eastAsia="Calibri"/>
          <w:b w:val="0"/>
        </w:rPr>
        <w:t>transparent promotion criteria</w:t>
      </w:r>
      <w:r w:rsidRPr="00573735">
        <w:t xml:space="preserve">, and provide </w:t>
      </w:r>
      <w:r w:rsidRPr="00573735">
        <w:rPr>
          <w:rStyle w:val="Strong"/>
          <w:rFonts w:eastAsia="Calibri"/>
          <w:b w:val="0"/>
        </w:rPr>
        <w:t>mentorship programs</w:t>
      </w:r>
      <w:r w:rsidRPr="00573735">
        <w:t>.</w:t>
      </w:r>
    </w:p>
    <w:p w14:paraId="1E6FF5CA" w14:textId="77777777" w:rsidR="00D75D3C" w:rsidRPr="00573735" w:rsidRDefault="00D75D3C" w:rsidP="00944C7F">
      <w:pPr>
        <w:pStyle w:val="Heading4"/>
        <w:numPr>
          <w:ilvl w:val="0"/>
          <w:numId w:val="0"/>
        </w:numPr>
        <w:spacing w:line="360" w:lineRule="auto"/>
        <w:ind w:left="360" w:hanging="360"/>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t>3. Improve Compensation Strategy While Mitigating Multicollinearity</w:t>
      </w:r>
    </w:p>
    <w:p w14:paraId="1E6FF5CB" w14:textId="77777777" w:rsidR="00D75D3C" w:rsidRPr="00573735" w:rsidRDefault="00D75D3C" w:rsidP="008862DF">
      <w:pPr>
        <w:pStyle w:val="NormalWeb"/>
        <w:numPr>
          <w:ilvl w:val="0"/>
          <w:numId w:val="29"/>
        </w:numPr>
        <w:spacing w:line="360" w:lineRule="auto"/>
        <w:jc w:val="both"/>
      </w:pPr>
      <w:r w:rsidRPr="00573735">
        <w:t xml:space="preserve">Link </w:t>
      </w:r>
      <w:r w:rsidRPr="00573735">
        <w:rPr>
          <w:rStyle w:val="Strong"/>
          <w:rFonts w:eastAsia="Calibri"/>
          <w:b w:val="0"/>
        </w:rPr>
        <w:t>compensation adjustments</w:t>
      </w:r>
      <w:r w:rsidRPr="00573735">
        <w:t xml:space="preserve"> with skill acquisition or role advancement to reduce redundancy with career growth.</w:t>
      </w:r>
    </w:p>
    <w:p w14:paraId="1E6FF5CC" w14:textId="77777777" w:rsidR="00D75D3C" w:rsidRPr="00573735" w:rsidRDefault="00D75D3C" w:rsidP="008862DF">
      <w:pPr>
        <w:pStyle w:val="NormalWeb"/>
        <w:numPr>
          <w:ilvl w:val="0"/>
          <w:numId w:val="29"/>
        </w:numPr>
        <w:spacing w:line="360" w:lineRule="auto"/>
        <w:jc w:val="both"/>
      </w:pPr>
      <w:r w:rsidRPr="00573735">
        <w:t xml:space="preserve">Consider </w:t>
      </w:r>
      <w:r w:rsidRPr="00573735">
        <w:rPr>
          <w:rStyle w:val="Strong"/>
          <w:rFonts w:eastAsia="Calibri"/>
          <w:b w:val="0"/>
        </w:rPr>
        <w:t>reviewing compensation structure</w:t>
      </w:r>
      <w:r w:rsidRPr="00573735">
        <w:t xml:space="preserve"> to ensure fairness without overstating its isolated influence.</w:t>
      </w:r>
    </w:p>
    <w:p w14:paraId="1E6FF5CD" w14:textId="77777777" w:rsidR="00D75D3C" w:rsidRPr="00573735" w:rsidRDefault="00D75D3C" w:rsidP="00944C7F">
      <w:pPr>
        <w:pStyle w:val="Heading4"/>
        <w:numPr>
          <w:ilvl w:val="0"/>
          <w:numId w:val="0"/>
        </w:numPr>
        <w:spacing w:line="360" w:lineRule="auto"/>
        <w:ind w:left="360" w:hanging="360"/>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t>4. Strengthen Managerial Relationships</w:t>
      </w:r>
    </w:p>
    <w:p w14:paraId="1E6FF5CE" w14:textId="77777777" w:rsidR="00D75D3C" w:rsidRPr="00573735" w:rsidRDefault="00D75D3C" w:rsidP="008862DF">
      <w:pPr>
        <w:pStyle w:val="NormalWeb"/>
        <w:numPr>
          <w:ilvl w:val="0"/>
          <w:numId w:val="30"/>
        </w:numPr>
        <w:spacing w:line="360" w:lineRule="auto"/>
        <w:jc w:val="both"/>
      </w:pPr>
      <w:r w:rsidRPr="00573735">
        <w:t xml:space="preserve">Train managers in </w:t>
      </w:r>
      <w:r w:rsidRPr="00573735">
        <w:rPr>
          <w:rStyle w:val="Strong"/>
          <w:rFonts w:eastAsia="Calibri"/>
          <w:b w:val="0"/>
        </w:rPr>
        <w:t>supportive leadership</w:t>
      </w:r>
      <w:r w:rsidRPr="00573735">
        <w:t xml:space="preserve">, </w:t>
      </w:r>
      <w:r w:rsidRPr="00573735">
        <w:rPr>
          <w:rStyle w:val="Strong"/>
          <w:rFonts w:eastAsia="Calibri"/>
          <w:b w:val="0"/>
        </w:rPr>
        <w:t>feedback practices</w:t>
      </w:r>
      <w:r w:rsidRPr="00573735">
        <w:t xml:space="preserve">, and </w:t>
      </w:r>
      <w:r w:rsidRPr="00573735">
        <w:rPr>
          <w:rStyle w:val="Strong"/>
          <w:rFonts w:eastAsia="Calibri"/>
          <w:b w:val="0"/>
        </w:rPr>
        <w:t>communication skills</w:t>
      </w:r>
      <w:r w:rsidRPr="00573735">
        <w:t>.</w:t>
      </w:r>
    </w:p>
    <w:p w14:paraId="1E6FF5CF" w14:textId="77777777" w:rsidR="00D75D3C" w:rsidRPr="00573735" w:rsidRDefault="00D75D3C" w:rsidP="008862DF">
      <w:pPr>
        <w:pStyle w:val="NormalWeb"/>
        <w:numPr>
          <w:ilvl w:val="0"/>
          <w:numId w:val="30"/>
        </w:numPr>
        <w:spacing w:line="360" w:lineRule="auto"/>
        <w:jc w:val="both"/>
      </w:pPr>
      <w:r w:rsidRPr="00573735">
        <w:t xml:space="preserve">Encourage a </w:t>
      </w:r>
      <w:r w:rsidRPr="00573735">
        <w:rPr>
          <w:rStyle w:val="Strong"/>
          <w:rFonts w:eastAsia="Calibri"/>
          <w:b w:val="0"/>
        </w:rPr>
        <w:t>culture of trust, inclusion, and respect</w:t>
      </w:r>
      <w:r w:rsidRPr="00573735">
        <w:t>, particularly in the civil service sector.</w:t>
      </w:r>
    </w:p>
    <w:p w14:paraId="1E6FF5D0" w14:textId="77777777" w:rsidR="00D75D3C" w:rsidRPr="00573735" w:rsidRDefault="00D75D3C" w:rsidP="00944C7F">
      <w:pPr>
        <w:pStyle w:val="Heading4"/>
        <w:numPr>
          <w:ilvl w:val="0"/>
          <w:numId w:val="0"/>
        </w:numPr>
        <w:spacing w:line="360" w:lineRule="auto"/>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t>5. Political Neutrality and Fairness</w:t>
      </w:r>
    </w:p>
    <w:p w14:paraId="1E6FF5D1" w14:textId="77777777" w:rsidR="00D75D3C" w:rsidRPr="00573735" w:rsidRDefault="00D75D3C" w:rsidP="008862DF">
      <w:pPr>
        <w:pStyle w:val="NormalWeb"/>
        <w:numPr>
          <w:ilvl w:val="0"/>
          <w:numId w:val="31"/>
        </w:numPr>
        <w:spacing w:line="360" w:lineRule="auto"/>
        <w:jc w:val="both"/>
      </w:pPr>
      <w:r w:rsidRPr="00573735">
        <w:t xml:space="preserve">Promote </w:t>
      </w:r>
      <w:r w:rsidRPr="00573735">
        <w:rPr>
          <w:rStyle w:val="Strong"/>
          <w:rFonts w:eastAsia="Calibri"/>
          <w:b w:val="0"/>
        </w:rPr>
        <w:t>transparent policies</w:t>
      </w:r>
      <w:r w:rsidRPr="00573735">
        <w:t xml:space="preserve">, reduce perceived internal politics, and </w:t>
      </w:r>
      <w:r w:rsidRPr="00573735">
        <w:rPr>
          <w:rStyle w:val="Strong"/>
          <w:rFonts w:eastAsia="Calibri"/>
          <w:b w:val="0"/>
        </w:rPr>
        <w:t>increase administrative stability</w:t>
      </w:r>
      <w:r w:rsidRPr="00573735">
        <w:t>.</w:t>
      </w:r>
    </w:p>
    <w:p w14:paraId="1E6FF5D2" w14:textId="77777777" w:rsidR="005F4D6D" w:rsidRPr="00573735" w:rsidRDefault="00D75D3C" w:rsidP="00944C7F">
      <w:pPr>
        <w:pStyle w:val="NormalWeb"/>
        <w:numPr>
          <w:ilvl w:val="0"/>
          <w:numId w:val="31"/>
        </w:numPr>
        <w:spacing w:line="360" w:lineRule="auto"/>
        <w:jc w:val="both"/>
      </w:pPr>
      <w:r w:rsidRPr="00573735">
        <w:t>Establish forums where employees can voice concerns without fear of political retaliation.</w:t>
      </w:r>
    </w:p>
    <w:p w14:paraId="1E6FF5D3" w14:textId="77777777" w:rsidR="00D75D3C" w:rsidRPr="00573735" w:rsidRDefault="00D75D3C" w:rsidP="00944C7F">
      <w:pPr>
        <w:pStyle w:val="Heading4"/>
        <w:numPr>
          <w:ilvl w:val="0"/>
          <w:numId w:val="0"/>
        </w:numPr>
        <w:spacing w:line="360" w:lineRule="auto"/>
        <w:ind w:left="360" w:hanging="360"/>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t>6. Demographic-Specific Strategies</w:t>
      </w:r>
    </w:p>
    <w:p w14:paraId="1E6FF5D4" w14:textId="77777777" w:rsidR="00D75D3C" w:rsidRPr="00573735" w:rsidRDefault="00D75D3C" w:rsidP="008862DF">
      <w:pPr>
        <w:pStyle w:val="NormalWeb"/>
        <w:numPr>
          <w:ilvl w:val="0"/>
          <w:numId w:val="32"/>
        </w:numPr>
        <w:spacing w:line="360" w:lineRule="auto"/>
        <w:jc w:val="both"/>
      </w:pPr>
      <w:r w:rsidRPr="00573735">
        <w:t xml:space="preserve">For </w:t>
      </w:r>
      <w:r w:rsidRPr="00573735">
        <w:rPr>
          <w:rStyle w:val="Strong"/>
          <w:rFonts w:eastAsia="Calibri"/>
          <w:b w:val="0"/>
        </w:rPr>
        <w:t>mid-career employees (36–45)</w:t>
      </w:r>
      <w:r w:rsidRPr="00573735">
        <w:t xml:space="preserve">: Prioritize </w:t>
      </w:r>
      <w:r w:rsidRPr="00573735">
        <w:rPr>
          <w:rStyle w:val="Strong"/>
          <w:rFonts w:eastAsia="Calibri"/>
          <w:b w:val="0"/>
        </w:rPr>
        <w:t>career mobility</w:t>
      </w:r>
      <w:r w:rsidRPr="00573735">
        <w:t xml:space="preserve">, </w:t>
      </w:r>
      <w:r w:rsidRPr="00573735">
        <w:rPr>
          <w:rStyle w:val="Strong"/>
          <w:rFonts w:eastAsia="Calibri"/>
          <w:b w:val="0"/>
        </w:rPr>
        <w:t>recognition programs</w:t>
      </w:r>
      <w:r w:rsidRPr="00573735">
        <w:t xml:space="preserve">, and </w:t>
      </w:r>
      <w:r w:rsidRPr="00573735">
        <w:rPr>
          <w:rStyle w:val="Strong"/>
          <w:rFonts w:eastAsia="Calibri"/>
          <w:b w:val="0"/>
        </w:rPr>
        <w:t>work-life balance</w:t>
      </w:r>
      <w:r w:rsidRPr="00573735">
        <w:t xml:space="preserve"> initiatives.</w:t>
      </w:r>
    </w:p>
    <w:p w14:paraId="1E6FF5D5" w14:textId="77777777" w:rsidR="00D75D3C" w:rsidRPr="00573735" w:rsidRDefault="00D75D3C" w:rsidP="008862DF">
      <w:pPr>
        <w:pStyle w:val="NormalWeb"/>
        <w:numPr>
          <w:ilvl w:val="0"/>
          <w:numId w:val="32"/>
        </w:numPr>
        <w:spacing w:line="360" w:lineRule="auto"/>
        <w:jc w:val="both"/>
      </w:pPr>
      <w:r w:rsidRPr="00573735">
        <w:t xml:space="preserve">For </w:t>
      </w:r>
      <w:r w:rsidRPr="00573735">
        <w:rPr>
          <w:rStyle w:val="Strong"/>
          <w:rFonts w:eastAsia="Calibri"/>
          <w:b w:val="0"/>
        </w:rPr>
        <w:t>married staff</w:t>
      </w:r>
      <w:r w:rsidRPr="00573735">
        <w:t xml:space="preserve">: Introduce </w:t>
      </w:r>
      <w:r w:rsidRPr="00573735">
        <w:rPr>
          <w:rStyle w:val="Strong"/>
          <w:rFonts w:eastAsia="Calibri"/>
          <w:b w:val="0"/>
        </w:rPr>
        <w:t>flexible work hours</w:t>
      </w:r>
      <w:r w:rsidRPr="00573735">
        <w:t xml:space="preserve">, </w:t>
      </w:r>
      <w:r w:rsidRPr="00573735">
        <w:rPr>
          <w:rStyle w:val="Strong"/>
          <w:rFonts w:eastAsia="Calibri"/>
          <w:b w:val="0"/>
        </w:rPr>
        <w:t>family leave options</w:t>
      </w:r>
      <w:r w:rsidRPr="00573735">
        <w:t xml:space="preserve">, and </w:t>
      </w:r>
      <w:r w:rsidRPr="00573735">
        <w:rPr>
          <w:rStyle w:val="Strong"/>
          <w:rFonts w:eastAsia="Calibri"/>
          <w:b w:val="0"/>
        </w:rPr>
        <w:t>childcare support</w:t>
      </w:r>
      <w:r w:rsidRPr="00573735">
        <w:t>.</w:t>
      </w:r>
    </w:p>
    <w:p w14:paraId="1E6FF5D6" w14:textId="77777777" w:rsidR="00D75D3C" w:rsidRPr="00573735" w:rsidRDefault="00D75D3C" w:rsidP="00944C7F">
      <w:pPr>
        <w:pStyle w:val="Heading4"/>
        <w:numPr>
          <w:ilvl w:val="0"/>
          <w:numId w:val="0"/>
        </w:numPr>
        <w:spacing w:line="360" w:lineRule="auto"/>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t>7. Training and Development Investment</w:t>
      </w:r>
    </w:p>
    <w:p w14:paraId="1E6FF5D7" w14:textId="77777777" w:rsidR="00D75D3C" w:rsidRPr="00573735" w:rsidRDefault="00D75D3C" w:rsidP="008862DF">
      <w:pPr>
        <w:pStyle w:val="NormalWeb"/>
        <w:numPr>
          <w:ilvl w:val="0"/>
          <w:numId w:val="33"/>
        </w:numPr>
        <w:spacing w:line="360" w:lineRule="auto"/>
        <w:jc w:val="both"/>
      </w:pPr>
      <w:r w:rsidRPr="00573735">
        <w:t xml:space="preserve">Ensure </w:t>
      </w:r>
      <w:r w:rsidRPr="00573735">
        <w:rPr>
          <w:rStyle w:val="Strong"/>
          <w:rFonts w:eastAsia="Calibri"/>
          <w:b w:val="0"/>
        </w:rPr>
        <w:t>equitable distribution</w:t>
      </w:r>
      <w:r w:rsidRPr="00573735">
        <w:t xml:space="preserve"> of training opportunities, especially in remote areas.</w:t>
      </w:r>
    </w:p>
    <w:p w14:paraId="1E6FF5D8" w14:textId="77777777" w:rsidR="00D75D3C" w:rsidRPr="00573735" w:rsidRDefault="00D75D3C" w:rsidP="008862DF">
      <w:pPr>
        <w:pStyle w:val="NormalWeb"/>
        <w:numPr>
          <w:ilvl w:val="0"/>
          <w:numId w:val="33"/>
        </w:numPr>
        <w:spacing w:line="360" w:lineRule="auto"/>
        <w:jc w:val="both"/>
      </w:pPr>
      <w:r w:rsidRPr="00573735">
        <w:t xml:space="preserve">Allocate </w:t>
      </w:r>
      <w:r w:rsidRPr="00573735">
        <w:rPr>
          <w:rStyle w:val="Strong"/>
          <w:rFonts w:eastAsia="Calibri"/>
          <w:b w:val="0"/>
        </w:rPr>
        <w:t>dedicated budgets</w:t>
      </w:r>
      <w:r w:rsidRPr="00573735">
        <w:t xml:space="preserve"> for continuous learning aligned with employees’ growth goals.</w:t>
      </w:r>
    </w:p>
    <w:p w14:paraId="1E6FF5D9" w14:textId="77777777" w:rsidR="00D75D3C" w:rsidRPr="00573735" w:rsidRDefault="00D75D3C" w:rsidP="00944C7F">
      <w:pPr>
        <w:pStyle w:val="Heading4"/>
        <w:numPr>
          <w:ilvl w:val="0"/>
          <w:numId w:val="0"/>
        </w:numPr>
        <w:spacing w:line="360" w:lineRule="auto"/>
        <w:ind w:left="360" w:hanging="360"/>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t>8. Improve Model Robustness in Future Research</w:t>
      </w:r>
    </w:p>
    <w:p w14:paraId="1E6FF5DA" w14:textId="77777777" w:rsidR="00D75D3C" w:rsidRPr="00573735" w:rsidRDefault="00D75D3C" w:rsidP="008862DF">
      <w:pPr>
        <w:pStyle w:val="NormalWeb"/>
        <w:numPr>
          <w:ilvl w:val="0"/>
          <w:numId w:val="34"/>
        </w:numPr>
        <w:spacing w:line="360" w:lineRule="auto"/>
        <w:jc w:val="both"/>
      </w:pPr>
      <w:r w:rsidRPr="00573735">
        <w:t xml:space="preserve">Address </w:t>
      </w:r>
      <w:r w:rsidRPr="00573735">
        <w:rPr>
          <w:rStyle w:val="Strong"/>
          <w:rFonts w:eastAsia="Calibri"/>
          <w:b w:val="0"/>
        </w:rPr>
        <w:t>multicollinearity</w:t>
      </w:r>
      <w:r w:rsidRPr="00573735">
        <w:t xml:space="preserve"> by refining variable selection or combining overlapping constructs.</w:t>
      </w:r>
    </w:p>
    <w:p w14:paraId="1E6FF5DB" w14:textId="77777777" w:rsidR="00D75D3C" w:rsidRPr="00573735" w:rsidRDefault="00D75D3C" w:rsidP="008862DF">
      <w:pPr>
        <w:pStyle w:val="NormalWeb"/>
        <w:numPr>
          <w:ilvl w:val="0"/>
          <w:numId w:val="34"/>
        </w:numPr>
        <w:spacing w:line="360" w:lineRule="auto"/>
        <w:jc w:val="both"/>
      </w:pPr>
      <w:r w:rsidRPr="00573735">
        <w:t xml:space="preserve">Explore additional predictors (e.g., </w:t>
      </w:r>
      <w:r w:rsidRPr="00573735">
        <w:rPr>
          <w:rStyle w:val="Strong"/>
          <w:rFonts w:eastAsia="Calibri"/>
          <w:b w:val="0"/>
        </w:rPr>
        <w:t>organizational culture, satisfaction, leadership</w:t>
      </w:r>
      <w:r w:rsidRPr="00573735">
        <w:t>) to explain the remaining 40.8% variance.</w:t>
      </w:r>
    </w:p>
    <w:p w14:paraId="1E6FF5DC" w14:textId="77777777" w:rsidR="00D75D3C" w:rsidRPr="00573735" w:rsidRDefault="00D75D3C" w:rsidP="00944C7F">
      <w:pPr>
        <w:pStyle w:val="Heading4"/>
        <w:numPr>
          <w:ilvl w:val="0"/>
          <w:numId w:val="0"/>
        </w:numPr>
        <w:spacing w:line="360" w:lineRule="auto"/>
        <w:ind w:left="360" w:hanging="360"/>
        <w:jc w:val="both"/>
        <w:rPr>
          <w:rFonts w:ascii="Times New Roman" w:hAnsi="Times New Roman" w:cs="Times New Roman"/>
          <w:b w:val="0"/>
          <w:i w:val="0"/>
          <w:color w:val="auto"/>
          <w:sz w:val="24"/>
          <w:szCs w:val="24"/>
        </w:rPr>
      </w:pPr>
      <w:r w:rsidRPr="00573735">
        <w:rPr>
          <w:rStyle w:val="Strong"/>
          <w:rFonts w:ascii="Times New Roman" w:hAnsi="Times New Roman" w:cs="Times New Roman"/>
          <w:bCs/>
          <w:i w:val="0"/>
          <w:color w:val="auto"/>
          <w:sz w:val="24"/>
          <w:szCs w:val="24"/>
        </w:rPr>
        <w:lastRenderedPageBreak/>
        <w:t>9. Strengthen Policy Relevance</w:t>
      </w:r>
    </w:p>
    <w:p w14:paraId="1E6FF5DD" w14:textId="77777777" w:rsidR="00D75D3C" w:rsidRPr="00573735" w:rsidRDefault="00D75D3C" w:rsidP="008862DF">
      <w:pPr>
        <w:pStyle w:val="NormalWeb"/>
        <w:numPr>
          <w:ilvl w:val="0"/>
          <w:numId w:val="35"/>
        </w:numPr>
        <w:spacing w:line="360" w:lineRule="auto"/>
        <w:jc w:val="both"/>
      </w:pPr>
      <w:r w:rsidRPr="00573735">
        <w:t xml:space="preserve">Align recommendations with </w:t>
      </w:r>
      <w:r w:rsidRPr="00573735">
        <w:rPr>
          <w:rStyle w:val="Strong"/>
          <w:rFonts w:eastAsia="Calibri"/>
          <w:b w:val="0"/>
        </w:rPr>
        <w:t>budget constraints and operational realities</w:t>
      </w:r>
      <w:r w:rsidRPr="00573735">
        <w:t xml:space="preserve"> in the Ethiopian public sector.</w:t>
      </w:r>
    </w:p>
    <w:p w14:paraId="1E6FF5DE" w14:textId="77777777" w:rsidR="00D75D3C" w:rsidRPr="00573735" w:rsidRDefault="00D75D3C" w:rsidP="008862DF">
      <w:pPr>
        <w:pStyle w:val="NormalWeb"/>
        <w:numPr>
          <w:ilvl w:val="0"/>
          <w:numId w:val="35"/>
        </w:numPr>
        <w:spacing w:line="360" w:lineRule="auto"/>
        <w:jc w:val="both"/>
      </w:pPr>
      <w:r w:rsidRPr="00573735">
        <w:t xml:space="preserve">Focus on </w:t>
      </w:r>
      <w:r w:rsidRPr="00573735">
        <w:rPr>
          <w:rStyle w:val="Strong"/>
          <w:rFonts w:eastAsia="Calibri"/>
          <w:b w:val="0"/>
        </w:rPr>
        <w:t>low-cost, high-impact interventions</w:t>
      </w:r>
      <w:r w:rsidRPr="00573735">
        <w:t xml:space="preserve"> such as policy clarity, improved communication, and career recognition.</w:t>
      </w:r>
    </w:p>
    <w:p w14:paraId="1E6FF5DF" w14:textId="77777777" w:rsidR="00D75D3C" w:rsidRPr="00746F00" w:rsidRDefault="00D75D3C" w:rsidP="00944C7F">
      <w:pPr>
        <w:pStyle w:val="Heading3"/>
        <w:numPr>
          <w:ilvl w:val="0"/>
          <w:numId w:val="0"/>
        </w:numPr>
        <w:spacing w:line="360" w:lineRule="auto"/>
        <w:jc w:val="both"/>
        <w:rPr>
          <w:b w:val="0"/>
          <w:sz w:val="24"/>
          <w:szCs w:val="24"/>
        </w:rPr>
      </w:pPr>
      <w:bookmarkStart w:id="85" w:name="_Toc199078587"/>
      <w:r w:rsidRPr="00746F00">
        <w:rPr>
          <w:rStyle w:val="Strong"/>
          <w:rFonts w:eastAsia="Calibri"/>
          <w:b/>
          <w:bCs/>
          <w:sz w:val="24"/>
          <w:szCs w:val="24"/>
        </w:rPr>
        <w:t>Final Remark</w:t>
      </w:r>
      <w:bookmarkEnd w:id="85"/>
    </w:p>
    <w:p w14:paraId="1E6FF5E0" w14:textId="77777777" w:rsidR="00D75D3C" w:rsidRPr="00573735" w:rsidRDefault="00D75D3C" w:rsidP="00944C7F">
      <w:pPr>
        <w:pStyle w:val="NormalWeb"/>
        <w:spacing w:line="360" w:lineRule="auto"/>
        <w:jc w:val="both"/>
      </w:pPr>
      <w:r w:rsidRPr="00573735">
        <w:t xml:space="preserve">This study provides a </w:t>
      </w:r>
      <w:r w:rsidRPr="00573735">
        <w:rPr>
          <w:rStyle w:val="Strong"/>
          <w:rFonts w:eastAsia="Calibri"/>
          <w:b w:val="0"/>
        </w:rPr>
        <w:t>comprehensive, evidence-based assessment</w:t>
      </w:r>
      <w:r w:rsidRPr="00573735">
        <w:t xml:space="preserve"> of employee turnover intention in Bahir Dar Zuria Woreda. By recognizing and addressing both organizational shortcomings and external challenges, local administrators can build more resilient public institutions. Targeted, sector-sensitive retention strategies are essential to preserving human capital and improving public service delivery in Ethiopia’s evolving administrative landscape</w:t>
      </w:r>
      <w:r w:rsidR="00847BAB" w:rsidRPr="00573735">
        <w:t>.</w:t>
      </w:r>
    </w:p>
    <w:p w14:paraId="1E6FF5E1" w14:textId="77777777" w:rsidR="00694A53" w:rsidRPr="00573735" w:rsidRDefault="00694A53" w:rsidP="001D1F2F">
      <w:pPr>
        <w:spacing w:before="100" w:beforeAutospacing="1" w:after="100" w:afterAutospacing="1" w:line="240" w:lineRule="auto"/>
        <w:jc w:val="both"/>
        <w:rPr>
          <w:rFonts w:ascii="Times New Roman" w:hAnsi="Times New Roman"/>
          <w:sz w:val="24"/>
          <w:szCs w:val="24"/>
        </w:rPr>
      </w:pPr>
    </w:p>
    <w:p w14:paraId="1E6FF5E2" w14:textId="77777777" w:rsidR="00E646F5" w:rsidRDefault="00E646F5"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3" w14:textId="77777777" w:rsidR="0091265F" w:rsidRDefault="0091265F"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4" w14:textId="77777777" w:rsidR="0091265F" w:rsidRDefault="0091265F"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5" w14:textId="77777777" w:rsidR="0091265F" w:rsidRDefault="0091265F"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6" w14:textId="77777777" w:rsidR="0091265F" w:rsidRDefault="0091265F"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7" w14:textId="77777777" w:rsidR="0091265F" w:rsidRDefault="0091265F"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8" w14:textId="77777777" w:rsidR="0091265F" w:rsidRDefault="0091265F"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9" w14:textId="77777777" w:rsidR="008436D3" w:rsidRDefault="008436D3"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A" w14:textId="77777777" w:rsidR="008436D3" w:rsidRPr="00573735" w:rsidRDefault="008436D3" w:rsidP="001D1F2F">
      <w:pPr>
        <w:spacing w:before="100" w:beforeAutospacing="1" w:after="100" w:afterAutospacing="1" w:line="240" w:lineRule="auto"/>
        <w:jc w:val="both"/>
        <w:rPr>
          <w:rFonts w:ascii="Times New Roman" w:eastAsia="Times New Roman" w:hAnsi="Times New Roman" w:cs="Times New Roman"/>
          <w:sz w:val="24"/>
          <w:szCs w:val="24"/>
        </w:rPr>
      </w:pPr>
    </w:p>
    <w:p w14:paraId="1E6FF5EB" w14:textId="77777777" w:rsidR="00E646F5" w:rsidRPr="00573735" w:rsidRDefault="001D1F2F" w:rsidP="00E646F5">
      <w:pPr>
        <w:pStyle w:val="Heading1"/>
        <w:numPr>
          <w:ilvl w:val="0"/>
          <w:numId w:val="0"/>
        </w:numPr>
        <w:rPr>
          <w:rFonts w:ascii="Times New Roman" w:hAnsi="Times New Roman" w:cs="Times New Roman"/>
          <w:color w:val="auto"/>
          <w:szCs w:val="24"/>
        </w:rPr>
      </w:pPr>
      <w:r w:rsidRPr="00573735">
        <w:rPr>
          <w:rFonts w:ascii="Times New Roman" w:hAnsi="Times New Roman" w:cs="Times New Roman"/>
          <w:color w:val="auto"/>
          <w:sz w:val="24"/>
          <w:szCs w:val="24"/>
        </w:rPr>
        <w:t xml:space="preserve"> </w:t>
      </w:r>
      <w:bookmarkStart w:id="86" w:name="_Toc198532739"/>
      <w:bookmarkStart w:id="87" w:name="_Toc199078588"/>
      <w:r w:rsidR="009943F4" w:rsidRPr="00573735">
        <w:rPr>
          <w:rFonts w:ascii="Times New Roman" w:hAnsi="Times New Roman" w:cs="Times New Roman"/>
          <w:color w:val="auto"/>
          <w:szCs w:val="24"/>
        </w:rPr>
        <w:t>References</w:t>
      </w:r>
      <w:bookmarkEnd w:id="86"/>
      <w:bookmarkEnd w:id="87"/>
    </w:p>
    <w:p w14:paraId="1E6FF5EC" w14:textId="77777777" w:rsidR="009A4C34" w:rsidRPr="009A4C34" w:rsidRDefault="009A4C34" w:rsidP="008862DF">
      <w:pPr>
        <w:pStyle w:val="NormalWeb"/>
        <w:numPr>
          <w:ilvl w:val="0"/>
          <w:numId w:val="36"/>
        </w:numPr>
        <w:spacing w:line="360" w:lineRule="auto"/>
        <w:jc w:val="both"/>
      </w:pPr>
      <w:r w:rsidRPr="00573735">
        <w:t xml:space="preserve">Asmamaw, A. (2011). </w:t>
      </w:r>
      <w:r w:rsidRPr="00573735">
        <w:rPr>
          <w:rStyle w:val="Emphasis"/>
          <w:rFonts w:eastAsia="Calibri"/>
          <w:i w:val="0"/>
        </w:rPr>
        <w:t xml:space="preserve">Professional </w:t>
      </w:r>
      <w:proofErr w:type="gramStart"/>
      <w:r w:rsidRPr="00573735">
        <w:rPr>
          <w:rStyle w:val="Emphasis"/>
          <w:rFonts w:eastAsia="Calibri"/>
          <w:i w:val="0"/>
        </w:rPr>
        <w:t>employees</w:t>
      </w:r>
      <w:proofErr w:type="gramEnd"/>
      <w:r w:rsidRPr="00573735">
        <w:rPr>
          <w:rStyle w:val="Emphasis"/>
          <w:rFonts w:eastAsia="Calibri"/>
          <w:i w:val="0"/>
        </w:rPr>
        <w:t xml:space="preserve"> turnover and</w:t>
      </w:r>
      <w:r w:rsidRPr="009A4C34">
        <w:rPr>
          <w:rStyle w:val="Emphasis"/>
          <w:rFonts w:eastAsia="Calibri"/>
        </w:rPr>
        <w:t xml:space="preserve"> retention practices of Ethiopian public sector organizations: A case study of the Ministry of Finance and Economic Development (</w:t>
      </w:r>
      <w:proofErr w:type="spellStart"/>
      <w:r w:rsidRPr="009A4C34">
        <w:rPr>
          <w:rStyle w:val="Emphasis"/>
          <w:rFonts w:eastAsia="Calibri"/>
        </w:rPr>
        <w:t>MoFED</w:t>
      </w:r>
      <w:proofErr w:type="spellEnd"/>
      <w:r w:rsidRPr="009A4C34">
        <w:rPr>
          <w:rStyle w:val="Emphasis"/>
          <w:rFonts w:eastAsia="Calibri"/>
        </w:rPr>
        <w:t>)</w:t>
      </w:r>
      <w:r w:rsidRPr="009A4C34">
        <w:t xml:space="preserve"> [Master’s thesis, Addis Ababa University]. </w:t>
      </w:r>
    </w:p>
    <w:p w14:paraId="1E6FF5ED" w14:textId="77777777" w:rsidR="009A4C34" w:rsidRPr="009A4C34" w:rsidRDefault="009A4C34" w:rsidP="008862DF">
      <w:pPr>
        <w:pStyle w:val="NormalWeb"/>
        <w:numPr>
          <w:ilvl w:val="0"/>
          <w:numId w:val="36"/>
        </w:numPr>
        <w:spacing w:line="360" w:lineRule="auto"/>
        <w:jc w:val="both"/>
      </w:pPr>
      <w:r w:rsidRPr="009A4C34">
        <w:lastRenderedPageBreak/>
        <w:t xml:space="preserve">Asmamaw, A., &amp; Beruk, W. (2011). Factors influencing employee turnover in Ethiopian public organizations: A case study of the Ministry of Finance and Economic Development. </w:t>
      </w:r>
      <w:r w:rsidRPr="009A4C34">
        <w:rPr>
          <w:rStyle w:val="Emphasis"/>
          <w:rFonts w:eastAsia="Calibri"/>
        </w:rPr>
        <w:t>Ethiopian Journal of Business and Economics, 1</w:t>
      </w:r>
      <w:r w:rsidRPr="009A4C34">
        <w:t>(1), 45–60.</w:t>
      </w:r>
    </w:p>
    <w:p w14:paraId="1E6FF5EE" w14:textId="77777777" w:rsidR="009A4C34" w:rsidRPr="009A4C34" w:rsidRDefault="009A4C34" w:rsidP="008862DF">
      <w:pPr>
        <w:pStyle w:val="NormalWeb"/>
        <w:numPr>
          <w:ilvl w:val="0"/>
          <w:numId w:val="36"/>
        </w:numPr>
        <w:spacing w:line="360" w:lineRule="auto"/>
        <w:jc w:val="both"/>
      </w:pPr>
      <w:r w:rsidRPr="009A4C34">
        <w:t xml:space="preserve">Asmamaw, A., &amp; Beruk, W. (2013). Employee retention strategies in Ethiopian public sector organizations. </w:t>
      </w:r>
      <w:r w:rsidRPr="009A4C34">
        <w:rPr>
          <w:rStyle w:val="Emphasis"/>
          <w:rFonts w:eastAsia="Calibri"/>
        </w:rPr>
        <w:t>Ethiopian Journal of Human Resource Management, 2</w:t>
      </w:r>
      <w:r w:rsidRPr="009A4C34">
        <w:t>(2), 22–35.</w:t>
      </w:r>
    </w:p>
    <w:p w14:paraId="1E6FF5EF" w14:textId="77777777" w:rsidR="009A4C34" w:rsidRPr="009A4C34" w:rsidRDefault="009A4C34" w:rsidP="008862DF">
      <w:pPr>
        <w:pStyle w:val="NormalWeb"/>
        <w:numPr>
          <w:ilvl w:val="0"/>
          <w:numId w:val="36"/>
        </w:numPr>
        <w:spacing w:line="360" w:lineRule="auto"/>
        <w:jc w:val="both"/>
      </w:pPr>
      <w:r w:rsidRPr="009A4C34">
        <w:t xml:space="preserve"> Carol, W. (2016). Employee voluntary and involuntary turnover and organizational performance: Revisiting the hypothesis from classical public administration. </w:t>
      </w:r>
      <w:r w:rsidRPr="009A4C34">
        <w:rPr>
          <w:rStyle w:val="Emphasis"/>
          <w:rFonts w:eastAsia="Calibri"/>
        </w:rPr>
        <w:t>International Public Management Journal, 22</w:t>
      </w:r>
      <w:r w:rsidRPr="009A4C34">
        <w:t>(3), 444–469.</w:t>
      </w:r>
    </w:p>
    <w:p w14:paraId="1E6FF5F0" w14:textId="77777777" w:rsidR="009A4C34" w:rsidRPr="009A4C34" w:rsidRDefault="009A4C34" w:rsidP="008862DF">
      <w:pPr>
        <w:pStyle w:val="NormalWeb"/>
        <w:numPr>
          <w:ilvl w:val="0"/>
          <w:numId w:val="36"/>
        </w:numPr>
        <w:spacing w:line="360" w:lineRule="auto"/>
        <w:jc w:val="both"/>
      </w:pPr>
      <w:r w:rsidRPr="009A4C34">
        <w:t xml:space="preserve">Cho, S., &amp; Song, J. (2017). The effects of organizational fairness on employee turnover intention: Evidence from South Korea. </w:t>
      </w:r>
      <w:r w:rsidRPr="009A4C34">
        <w:rPr>
          <w:rStyle w:val="Emphasis"/>
          <w:rFonts w:eastAsia="Calibri"/>
        </w:rPr>
        <w:t>The International Journal of Human Resource Management, 28</w:t>
      </w:r>
      <w:r w:rsidRPr="009A4C34">
        <w:t xml:space="preserve">(8), 1123–1142. </w:t>
      </w:r>
    </w:p>
    <w:p w14:paraId="1E6FF5F1" w14:textId="77777777" w:rsidR="009A4C34" w:rsidRPr="009A4C34" w:rsidRDefault="009A4C34" w:rsidP="008862DF">
      <w:pPr>
        <w:pStyle w:val="NormalWeb"/>
        <w:numPr>
          <w:ilvl w:val="0"/>
          <w:numId w:val="36"/>
        </w:numPr>
        <w:spacing w:line="360" w:lineRule="auto"/>
        <w:jc w:val="both"/>
      </w:pPr>
      <w:r w:rsidRPr="009A4C34">
        <w:t xml:space="preserve">Cho, Y. J., &amp; Song, H. J. (2017). Determinants of turnover intention in the public sector: Evidence from U.S. federal employees. </w:t>
      </w:r>
      <w:r w:rsidRPr="009A4C34">
        <w:rPr>
          <w:rStyle w:val="Emphasis"/>
          <w:rFonts w:eastAsia="Calibri"/>
        </w:rPr>
        <w:t>Public Personnel Management, 46</w:t>
      </w:r>
      <w:r w:rsidRPr="009A4C34">
        <w:t xml:space="preserve">(4), 386–408. </w:t>
      </w:r>
    </w:p>
    <w:p w14:paraId="1E6FF5F2" w14:textId="77777777" w:rsidR="009A4C34" w:rsidRPr="009A4C34" w:rsidRDefault="009A4C34" w:rsidP="008862DF">
      <w:pPr>
        <w:pStyle w:val="NormalWeb"/>
        <w:numPr>
          <w:ilvl w:val="0"/>
          <w:numId w:val="36"/>
        </w:numPr>
        <w:spacing w:line="360" w:lineRule="auto"/>
        <w:jc w:val="both"/>
      </w:pPr>
      <w:r w:rsidRPr="009A4C34">
        <w:t xml:space="preserve">Habib, A. (2015). </w:t>
      </w:r>
      <w:r w:rsidRPr="009A4C34">
        <w:rPr>
          <w:rStyle w:val="Emphasis"/>
          <w:rFonts w:eastAsia="Calibri"/>
        </w:rPr>
        <w:t>Employee turnover in banks—Costs and benefits</w:t>
      </w:r>
      <w:r w:rsidRPr="009A4C34">
        <w:t>. The Financial Express.</w:t>
      </w:r>
    </w:p>
    <w:p w14:paraId="1E6FF5F3" w14:textId="77777777" w:rsidR="009A4C34" w:rsidRPr="009A4C34" w:rsidRDefault="009A4C34" w:rsidP="008862DF">
      <w:pPr>
        <w:pStyle w:val="NormalWeb"/>
        <w:numPr>
          <w:ilvl w:val="0"/>
          <w:numId w:val="36"/>
        </w:numPr>
        <w:spacing w:line="360" w:lineRule="auto"/>
        <w:jc w:val="both"/>
      </w:pPr>
      <w:r w:rsidRPr="009A4C34">
        <w:t xml:space="preserve">Habib, A. (2015). Voluntary turnover and organizational performance: A review of literature. </w:t>
      </w:r>
      <w:r w:rsidRPr="009A4C34">
        <w:rPr>
          <w:rStyle w:val="Emphasis"/>
          <w:rFonts w:eastAsia="Calibri"/>
        </w:rPr>
        <w:t>International Journal of Human Resource Studies, 5</w:t>
      </w:r>
      <w:r w:rsidRPr="009A4C34">
        <w:t xml:space="preserve">(2), 1–15. </w:t>
      </w:r>
    </w:p>
    <w:p w14:paraId="1E6FF5F4" w14:textId="77777777" w:rsidR="009A4C34" w:rsidRPr="009A4C34" w:rsidRDefault="009A4C34" w:rsidP="008862DF">
      <w:pPr>
        <w:pStyle w:val="NormalWeb"/>
        <w:numPr>
          <w:ilvl w:val="0"/>
          <w:numId w:val="36"/>
        </w:numPr>
        <w:spacing w:line="360" w:lineRule="auto"/>
        <w:jc w:val="both"/>
      </w:pPr>
      <w:r w:rsidRPr="009A4C34">
        <w:t xml:space="preserve">Kanwal, S., &amp; Tariq, R. (2016). The determinants of turnover intention among bank employees. </w:t>
      </w:r>
      <w:r w:rsidRPr="009A4C34">
        <w:rPr>
          <w:rStyle w:val="Emphasis"/>
          <w:rFonts w:eastAsia="Calibri"/>
        </w:rPr>
        <w:t>International Journal of Economics, Commerce and Management, 4</w:t>
      </w:r>
      <w:r w:rsidRPr="009A4C34">
        <w:t>(11), 1–10.</w:t>
      </w:r>
    </w:p>
    <w:p w14:paraId="1E6FF5F5" w14:textId="77777777" w:rsidR="009A4C34" w:rsidRPr="009A4C34" w:rsidRDefault="009A4C34" w:rsidP="008862DF">
      <w:pPr>
        <w:pStyle w:val="NormalWeb"/>
        <w:numPr>
          <w:ilvl w:val="0"/>
          <w:numId w:val="36"/>
        </w:numPr>
        <w:spacing w:line="360" w:lineRule="auto"/>
        <w:jc w:val="both"/>
      </w:pPr>
      <w:r w:rsidRPr="009A4C34">
        <w:t xml:space="preserve">Kanwal, S., &amp; Tariq, S. (2016). Impact of employee turnover on organizational performance: A case study of Pakistan. </w:t>
      </w:r>
      <w:r w:rsidRPr="009A4C34">
        <w:rPr>
          <w:rStyle w:val="Emphasis"/>
          <w:rFonts w:eastAsia="Calibri"/>
        </w:rPr>
        <w:t>International Journal of Business and Social Science, 7</w:t>
      </w:r>
      <w:r w:rsidRPr="009A4C34">
        <w:t>(6), 1–10.</w:t>
      </w:r>
    </w:p>
    <w:p w14:paraId="1E6FF5F6" w14:textId="77777777" w:rsidR="009A4C34" w:rsidRPr="009A4C34" w:rsidRDefault="009A4C34" w:rsidP="008862DF">
      <w:pPr>
        <w:pStyle w:val="NormalWeb"/>
        <w:numPr>
          <w:ilvl w:val="0"/>
          <w:numId w:val="36"/>
        </w:numPr>
        <w:spacing w:line="360" w:lineRule="auto"/>
        <w:jc w:val="both"/>
      </w:pPr>
      <w:proofErr w:type="spellStart"/>
      <w:r w:rsidRPr="009A4C34">
        <w:t>Yanjuan</w:t>
      </w:r>
      <w:proofErr w:type="spellEnd"/>
      <w:r w:rsidRPr="009A4C34">
        <w:t xml:space="preserve">, L. (2016). The impact of organizational culture on employee turnover intention in Chinese enterprises. </w:t>
      </w:r>
      <w:r w:rsidRPr="009A4C34">
        <w:rPr>
          <w:rStyle w:val="Emphasis"/>
          <w:rFonts w:eastAsia="Calibri"/>
        </w:rPr>
        <w:t>Journal of Business Research, 69</w:t>
      </w:r>
      <w:r w:rsidRPr="009A4C34">
        <w:t>(5), 1765–1771.</w:t>
      </w:r>
    </w:p>
    <w:p w14:paraId="1E6FF5F7" w14:textId="77777777" w:rsidR="009A4C34" w:rsidRDefault="009A4C34" w:rsidP="008862DF">
      <w:pPr>
        <w:pStyle w:val="NormalWeb"/>
        <w:numPr>
          <w:ilvl w:val="0"/>
          <w:numId w:val="36"/>
        </w:numPr>
        <w:spacing w:line="360" w:lineRule="auto"/>
        <w:jc w:val="both"/>
      </w:pPr>
      <w:r w:rsidRPr="009A4C34">
        <w:t xml:space="preserve"> </w:t>
      </w:r>
      <w:proofErr w:type="spellStart"/>
      <w:r w:rsidRPr="009A4C34">
        <w:t>Yanjuan</w:t>
      </w:r>
      <w:proofErr w:type="spellEnd"/>
      <w:r w:rsidRPr="009A4C34">
        <w:t xml:space="preserve">, Z. (2016). A study on employee turnover intention and influencing factors in public institutions. </w:t>
      </w:r>
      <w:r w:rsidRPr="009A4C34">
        <w:rPr>
          <w:rStyle w:val="Emphasis"/>
          <w:rFonts w:eastAsia="Calibri"/>
        </w:rPr>
        <w:t>International Journal of Business and Social Science, 7</w:t>
      </w:r>
      <w:r w:rsidRPr="009A4C34">
        <w:t>(12), 1–8.</w:t>
      </w:r>
    </w:p>
    <w:p w14:paraId="1E6FF5F8" w14:textId="77777777" w:rsidR="009A4C34" w:rsidRDefault="009A4C34" w:rsidP="009A4C34">
      <w:pPr>
        <w:pStyle w:val="NormalWeb"/>
        <w:spacing w:line="360" w:lineRule="auto"/>
        <w:jc w:val="both"/>
      </w:pPr>
    </w:p>
    <w:p w14:paraId="1E6FF5F9" w14:textId="77777777" w:rsidR="009A4C34" w:rsidRDefault="009A4C34" w:rsidP="009A4C34">
      <w:pPr>
        <w:pStyle w:val="NormalWeb"/>
        <w:spacing w:line="360" w:lineRule="auto"/>
        <w:jc w:val="both"/>
      </w:pPr>
    </w:p>
    <w:p w14:paraId="1E6FF5FA" w14:textId="77777777" w:rsidR="009A4C34" w:rsidRPr="009A4C34" w:rsidRDefault="009A4C34" w:rsidP="009A4C34">
      <w:pPr>
        <w:pStyle w:val="NormalWeb"/>
        <w:spacing w:line="360" w:lineRule="auto"/>
        <w:jc w:val="both"/>
      </w:pPr>
    </w:p>
    <w:p w14:paraId="1E6FF5FB" w14:textId="77777777" w:rsidR="009A4C34" w:rsidRDefault="00E646F5" w:rsidP="008862DF">
      <w:pPr>
        <w:pStyle w:val="NormalWeb"/>
        <w:numPr>
          <w:ilvl w:val="0"/>
          <w:numId w:val="36"/>
        </w:numPr>
        <w:spacing w:line="360" w:lineRule="auto"/>
        <w:jc w:val="both"/>
      </w:pPr>
      <w:r w:rsidRPr="00040A12">
        <w:t xml:space="preserve">Allen, D. G., Bryant, P. C., &amp; Vardaman, J. M. (2010). </w:t>
      </w:r>
      <w:r w:rsidRPr="00040A12">
        <w:rPr>
          <w:rStyle w:val="Emphasis"/>
        </w:rPr>
        <w:t>Retaining talent: Replacing misconceptions with evidence-based strategies</w:t>
      </w:r>
      <w:r w:rsidRPr="00040A12">
        <w:t xml:space="preserve">. Academy of Management Perspectives, 24(2), 48–64. </w:t>
      </w:r>
    </w:p>
    <w:p w14:paraId="1E6FF5FC" w14:textId="77777777" w:rsidR="00E646F5" w:rsidRPr="00040A12" w:rsidRDefault="00E646F5" w:rsidP="008862DF">
      <w:pPr>
        <w:pStyle w:val="NormalWeb"/>
        <w:numPr>
          <w:ilvl w:val="0"/>
          <w:numId w:val="36"/>
        </w:numPr>
        <w:spacing w:line="360" w:lineRule="auto"/>
        <w:jc w:val="both"/>
      </w:pPr>
      <w:r w:rsidRPr="00040A12">
        <w:lastRenderedPageBreak/>
        <w:t xml:space="preserve">Asimah, V. (2001). </w:t>
      </w:r>
      <w:r w:rsidRPr="00040A12">
        <w:rPr>
          <w:rStyle w:val="Emphasis"/>
        </w:rPr>
        <w:t>Motivational strategies and employee performance in Ghanaian public organizations</w:t>
      </w:r>
      <w:r w:rsidRPr="00040A12">
        <w:t xml:space="preserve"> [Unpublished master's thesis]. University of Ghana.</w:t>
      </w:r>
    </w:p>
    <w:p w14:paraId="1E6FF5FD" w14:textId="77777777" w:rsidR="00E646F5" w:rsidRPr="00040A12" w:rsidRDefault="00E646F5" w:rsidP="008862DF">
      <w:pPr>
        <w:pStyle w:val="NormalWeb"/>
        <w:numPr>
          <w:ilvl w:val="0"/>
          <w:numId w:val="36"/>
        </w:numPr>
        <w:spacing w:line="360" w:lineRule="auto"/>
        <w:jc w:val="both"/>
      </w:pPr>
      <w:r w:rsidRPr="00040A12">
        <w:t xml:space="preserve">Cho, Y. J., &amp; Song, H. J. (2017). Determinants of turnover intention of public employees: Focusing on organizational culture. </w:t>
      </w:r>
      <w:r w:rsidRPr="00040A12">
        <w:rPr>
          <w:rStyle w:val="Emphasis"/>
        </w:rPr>
        <w:t>International Review of Public Administration, 22</w:t>
      </w:r>
      <w:r w:rsidRPr="00040A12">
        <w:t xml:space="preserve">(2), 180–199. Creswell, J. W. (2014). </w:t>
      </w:r>
      <w:r w:rsidRPr="00040A12">
        <w:rPr>
          <w:rStyle w:val="Emphasis"/>
        </w:rPr>
        <w:t xml:space="preserve">Research design: Qualitative, quantitative, and mixed methods </w:t>
      </w:r>
      <w:proofErr w:type="gramStart"/>
      <w:r w:rsidRPr="00040A12">
        <w:rPr>
          <w:rStyle w:val="Emphasis"/>
        </w:rPr>
        <w:t>approaches</w:t>
      </w:r>
      <w:proofErr w:type="gramEnd"/>
      <w:r w:rsidRPr="00040A12">
        <w:t xml:space="preserve"> (4th ed.). Sage Publications.</w:t>
      </w:r>
    </w:p>
    <w:p w14:paraId="1E6FF5FE" w14:textId="77777777" w:rsidR="00E646F5" w:rsidRPr="00040A12" w:rsidRDefault="00E646F5" w:rsidP="008862DF">
      <w:pPr>
        <w:pStyle w:val="NormalWeb"/>
        <w:numPr>
          <w:ilvl w:val="0"/>
          <w:numId w:val="36"/>
        </w:numPr>
        <w:spacing w:line="360" w:lineRule="auto"/>
        <w:jc w:val="both"/>
      </w:pPr>
      <w:r w:rsidRPr="00040A12">
        <w:t xml:space="preserve">Field, A. (2018). </w:t>
      </w:r>
      <w:r w:rsidRPr="00040A12">
        <w:rPr>
          <w:rStyle w:val="Emphasis"/>
        </w:rPr>
        <w:t>Discovering statistics using IBM SPSS statistics</w:t>
      </w:r>
      <w:r w:rsidRPr="00040A12">
        <w:t xml:space="preserve"> (5th ed.). Sage Publications.</w:t>
      </w:r>
    </w:p>
    <w:p w14:paraId="1E6FF5FF" w14:textId="77777777" w:rsidR="00E646F5" w:rsidRPr="00040A12" w:rsidRDefault="00E646F5" w:rsidP="008862DF">
      <w:pPr>
        <w:pStyle w:val="NormalWeb"/>
        <w:numPr>
          <w:ilvl w:val="0"/>
          <w:numId w:val="36"/>
        </w:numPr>
        <w:spacing w:line="360" w:lineRule="auto"/>
        <w:jc w:val="both"/>
      </w:pPr>
      <w:r w:rsidRPr="00040A12">
        <w:t xml:space="preserve">Hair, J. F., Black, W. C., Babin, B. J., &amp; Anderson, R. E. (2019). </w:t>
      </w:r>
      <w:r w:rsidRPr="00040A12">
        <w:rPr>
          <w:rStyle w:val="Emphasis"/>
        </w:rPr>
        <w:t>Multivariate data analysis</w:t>
      </w:r>
      <w:r w:rsidRPr="00040A12">
        <w:t xml:space="preserve"> (8th ed.). Cengage Learning.</w:t>
      </w:r>
    </w:p>
    <w:p w14:paraId="1E6FF600" w14:textId="77777777" w:rsidR="00E646F5" w:rsidRPr="00040A12" w:rsidRDefault="00E646F5" w:rsidP="008862DF">
      <w:pPr>
        <w:pStyle w:val="NormalWeb"/>
        <w:numPr>
          <w:ilvl w:val="0"/>
          <w:numId w:val="36"/>
        </w:numPr>
        <w:spacing w:line="360" w:lineRule="auto"/>
        <w:jc w:val="both"/>
      </w:pPr>
      <w:r w:rsidRPr="00040A12">
        <w:t xml:space="preserve">Herzberg, F., Mausner, B., &amp; Snyderman, B. B. (1959). </w:t>
      </w:r>
      <w:r w:rsidRPr="00040A12">
        <w:rPr>
          <w:rStyle w:val="Emphasis"/>
        </w:rPr>
        <w:t>The motivation to work</w:t>
      </w:r>
      <w:r w:rsidRPr="00040A12">
        <w:t xml:space="preserve"> (2nd ed.). John Wiley &amp; Sons.</w:t>
      </w:r>
    </w:p>
    <w:p w14:paraId="1E6FF601" w14:textId="77777777" w:rsidR="00E646F5" w:rsidRPr="00040A12" w:rsidRDefault="00E646F5" w:rsidP="008862DF">
      <w:pPr>
        <w:pStyle w:val="NormalWeb"/>
        <w:numPr>
          <w:ilvl w:val="0"/>
          <w:numId w:val="36"/>
        </w:numPr>
        <w:spacing w:line="360" w:lineRule="auto"/>
        <w:jc w:val="both"/>
      </w:pPr>
      <w:r w:rsidRPr="00040A12">
        <w:t xml:space="preserve">Nunnally, J. C., &amp; Bernstein, I. H. (1994). </w:t>
      </w:r>
      <w:r w:rsidRPr="00040A12">
        <w:rPr>
          <w:rStyle w:val="Emphasis"/>
        </w:rPr>
        <w:t>Psychometric theory</w:t>
      </w:r>
      <w:r w:rsidRPr="00040A12">
        <w:t xml:space="preserve"> (3rd ed.). McGraw-Hill.</w:t>
      </w:r>
    </w:p>
    <w:p w14:paraId="1E6FF602" w14:textId="77777777" w:rsidR="00E646F5" w:rsidRPr="00040A12" w:rsidRDefault="00E646F5" w:rsidP="008862DF">
      <w:pPr>
        <w:pStyle w:val="NormalWeb"/>
        <w:numPr>
          <w:ilvl w:val="0"/>
          <w:numId w:val="36"/>
        </w:numPr>
        <w:spacing w:line="360" w:lineRule="auto"/>
        <w:jc w:val="both"/>
      </w:pPr>
      <w:r w:rsidRPr="00040A12">
        <w:t xml:space="preserve">Patton, M. Q. (2002). </w:t>
      </w:r>
      <w:r w:rsidRPr="00040A12">
        <w:rPr>
          <w:rStyle w:val="Emphasis"/>
        </w:rPr>
        <w:t>Qualitative research and evaluation methods</w:t>
      </w:r>
      <w:r w:rsidRPr="00040A12">
        <w:t xml:space="preserve"> (3rd ed.). Sage Publications.</w:t>
      </w:r>
    </w:p>
    <w:p w14:paraId="1E6FF603" w14:textId="77777777" w:rsidR="00E646F5" w:rsidRPr="00040A12" w:rsidRDefault="00E646F5" w:rsidP="008862DF">
      <w:pPr>
        <w:pStyle w:val="NormalWeb"/>
        <w:numPr>
          <w:ilvl w:val="0"/>
          <w:numId w:val="36"/>
        </w:numPr>
        <w:spacing w:line="360" w:lineRule="auto"/>
        <w:jc w:val="both"/>
      </w:pPr>
      <w:r w:rsidRPr="00040A12">
        <w:t xml:space="preserve">Price, J. L. (2001). Reflections on the determinants of voluntary turnover. </w:t>
      </w:r>
      <w:r w:rsidRPr="00040A12">
        <w:rPr>
          <w:rStyle w:val="Emphasis"/>
        </w:rPr>
        <w:t>International Journal of Manpower, 22</w:t>
      </w:r>
      <w:r w:rsidRPr="00040A12">
        <w:t>(7), 600–624. https://doi.org/10.1108/EUM0000000006233</w:t>
      </w:r>
    </w:p>
    <w:p w14:paraId="1E6FF604" w14:textId="77777777" w:rsidR="00E646F5" w:rsidRPr="00040A12" w:rsidRDefault="00E646F5" w:rsidP="008862DF">
      <w:pPr>
        <w:pStyle w:val="NormalWeb"/>
        <w:numPr>
          <w:ilvl w:val="0"/>
          <w:numId w:val="36"/>
        </w:numPr>
        <w:spacing w:line="360" w:lineRule="auto"/>
        <w:jc w:val="both"/>
      </w:pPr>
      <w:r w:rsidRPr="00040A12">
        <w:t xml:space="preserve">Saunders, M., Lewis, P., &amp; Thornhill, A. (2019). </w:t>
      </w:r>
      <w:r w:rsidRPr="00040A12">
        <w:rPr>
          <w:rStyle w:val="Emphasis"/>
        </w:rPr>
        <w:t>Research methods for business students</w:t>
      </w:r>
      <w:r w:rsidRPr="00040A12">
        <w:t xml:space="preserve"> (8th ed.). Pearson Education.</w:t>
      </w:r>
    </w:p>
    <w:p w14:paraId="1E6FF605" w14:textId="77777777" w:rsidR="00E646F5" w:rsidRPr="00040A12" w:rsidRDefault="00E646F5" w:rsidP="008862DF">
      <w:pPr>
        <w:pStyle w:val="NormalWeb"/>
        <w:numPr>
          <w:ilvl w:val="0"/>
          <w:numId w:val="36"/>
        </w:numPr>
        <w:spacing w:line="360" w:lineRule="auto"/>
        <w:jc w:val="both"/>
      </w:pPr>
      <w:r w:rsidRPr="00040A12">
        <w:t xml:space="preserve">Sekaran, U., &amp; Bougie, R. (2019). </w:t>
      </w:r>
      <w:r w:rsidRPr="00040A12">
        <w:rPr>
          <w:rStyle w:val="Emphasis"/>
        </w:rPr>
        <w:t>Research methods for business: A skill-building approach</w:t>
      </w:r>
      <w:r w:rsidRPr="00040A12">
        <w:t xml:space="preserve"> (8th ed.). Wiley.</w:t>
      </w:r>
    </w:p>
    <w:p w14:paraId="1E6FF606" w14:textId="77777777" w:rsidR="00E646F5" w:rsidRDefault="00E646F5" w:rsidP="008862DF">
      <w:pPr>
        <w:pStyle w:val="NormalWeb"/>
        <w:numPr>
          <w:ilvl w:val="0"/>
          <w:numId w:val="36"/>
        </w:numPr>
        <w:spacing w:line="360" w:lineRule="auto"/>
        <w:jc w:val="both"/>
      </w:pPr>
      <w:proofErr w:type="spellStart"/>
      <w:r w:rsidRPr="00040A12">
        <w:t>Yanjuan</w:t>
      </w:r>
      <w:proofErr w:type="spellEnd"/>
      <w:r w:rsidRPr="00040A12">
        <w:t xml:space="preserve">, S. (2016). Analysis on the turnover intention of employees in public institutions: Based on organizational justice and job satisfaction. </w:t>
      </w:r>
      <w:r w:rsidRPr="00040A12">
        <w:rPr>
          <w:rStyle w:val="Emphasis"/>
        </w:rPr>
        <w:t>Asian Social Science, 12</w:t>
      </w:r>
      <w:r w:rsidRPr="00040A12">
        <w:t>(1), 213–220</w:t>
      </w:r>
    </w:p>
    <w:p w14:paraId="1E6FF607" w14:textId="77777777" w:rsidR="00695B98" w:rsidRPr="00695B98" w:rsidRDefault="00695B98" w:rsidP="008862DF">
      <w:pPr>
        <w:pStyle w:val="ListParagraph"/>
        <w:numPr>
          <w:ilvl w:val="0"/>
          <w:numId w:val="36"/>
        </w:numPr>
        <w:spacing w:before="100" w:beforeAutospacing="1" w:after="100" w:afterAutospacing="1" w:line="360" w:lineRule="auto"/>
        <w:rPr>
          <w:rFonts w:ascii="Times New Roman" w:eastAsia="Times New Roman" w:hAnsi="Times New Roman"/>
          <w:sz w:val="24"/>
          <w:szCs w:val="24"/>
        </w:rPr>
      </w:pPr>
      <w:r w:rsidRPr="00695B98">
        <w:rPr>
          <w:rFonts w:ascii="Times New Roman" w:eastAsia="Times New Roman" w:hAnsi="Times New Roman"/>
          <w:bCs/>
          <w:sz w:val="24"/>
          <w:szCs w:val="24"/>
        </w:rPr>
        <w:t>Filipe, F., &amp; Borges, L. (2012).</w:t>
      </w:r>
      <w:r>
        <w:rPr>
          <w:rFonts w:ascii="Times New Roman" w:eastAsia="Times New Roman" w:hAnsi="Times New Roman"/>
          <w:sz w:val="24"/>
          <w:szCs w:val="24"/>
        </w:rPr>
        <w:t xml:space="preserve"> </w:t>
      </w:r>
      <w:r w:rsidRPr="00695B98">
        <w:rPr>
          <w:rFonts w:ascii="Times New Roman" w:eastAsia="Times New Roman" w:hAnsi="Times New Roman"/>
          <w:i/>
          <w:iCs/>
          <w:sz w:val="24"/>
          <w:szCs w:val="24"/>
        </w:rPr>
        <w:t>Employee turnover: A comprehensive review of the literature</w:t>
      </w:r>
      <w:r w:rsidRPr="00695B98">
        <w:rPr>
          <w:rFonts w:ascii="Times New Roman" w:eastAsia="Times New Roman" w:hAnsi="Times New Roman"/>
          <w:sz w:val="24"/>
          <w:szCs w:val="24"/>
        </w:rPr>
        <w:t xml:space="preserve">. </w:t>
      </w:r>
      <w:r w:rsidRPr="00695B98">
        <w:rPr>
          <w:rFonts w:ascii="Times New Roman" w:eastAsia="Times New Roman" w:hAnsi="Times New Roman"/>
          <w:i/>
          <w:iCs/>
          <w:sz w:val="24"/>
          <w:szCs w:val="24"/>
        </w:rPr>
        <w:t>Journal of Business and Economics Research, 10</w:t>
      </w:r>
      <w:r w:rsidRPr="00695B98">
        <w:rPr>
          <w:rFonts w:ascii="Times New Roman" w:eastAsia="Times New Roman" w:hAnsi="Times New Roman"/>
          <w:sz w:val="24"/>
          <w:szCs w:val="24"/>
        </w:rPr>
        <w:t xml:space="preserve">(2), 1–12. </w:t>
      </w:r>
    </w:p>
    <w:p w14:paraId="1E6FF608" w14:textId="77777777" w:rsidR="006E416B" w:rsidRDefault="00695B98" w:rsidP="008862DF">
      <w:pPr>
        <w:pStyle w:val="ListParagraph"/>
        <w:numPr>
          <w:ilvl w:val="0"/>
          <w:numId w:val="36"/>
        </w:numPr>
        <w:spacing w:before="100" w:beforeAutospacing="1" w:after="100" w:afterAutospacing="1" w:line="360" w:lineRule="auto"/>
        <w:rPr>
          <w:rFonts w:ascii="Times New Roman" w:eastAsia="Times New Roman" w:hAnsi="Times New Roman"/>
          <w:sz w:val="24"/>
          <w:szCs w:val="24"/>
        </w:rPr>
      </w:pPr>
      <w:r w:rsidRPr="00695B98">
        <w:rPr>
          <w:rFonts w:ascii="Times New Roman" w:eastAsia="Times New Roman" w:hAnsi="Times New Roman"/>
          <w:bCs/>
          <w:sz w:val="24"/>
          <w:szCs w:val="24"/>
        </w:rPr>
        <w:t>Robbins, S. P. (2003).</w:t>
      </w:r>
      <w:r>
        <w:rPr>
          <w:rFonts w:ascii="Times New Roman" w:eastAsia="Times New Roman" w:hAnsi="Times New Roman"/>
          <w:sz w:val="24"/>
          <w:szCs w:val="24"/>
        </w:rPr>
        <w:t xml:space="preserve"> </w:t>
      </w:r>
      <w:r w:rsidRPr="00695B98">
        <w:rPr>
          <w:rFonts w:ascii="Times New Roman" w:eastAsia="Times New Roman" w:hAnsi="Times New Roman"/>
          <w:i/>
          <w:iCs/>
          <w:sz w:val="24"/>
          <w:szCs w:val="24"/>
        </w:rPr>
        <w:t>Organizational behavior</w:t>
      </w:r>
      <w:r w:rsidRPr="00695B98">
        <w:rPr>
          <w:rFonts w:ascii="Times New Roman" w:eastAsia="Times New Roman" w:hAnsi="Times New Roman"/>
          <w:sz w:val="24"/>
          <w:szCs w:val="24"/>
        </w:rPr>
        <w:t xml:space="preserve"> (10th ed.). Prentice Hall.</w:t>
      </w:r>
    </w:p>
    <w:p w14:paraId="1E6FF609" w14:textId="77777777" w:rsidR="006E416B" w:rsidRDefault="006E416B" w:rsidP="006E416B">
      <w:pPr>
        <w:spacing w:before="100" w:beforeAutospacing="1" w:after="100" w:afterAutospacing="1" w:line="360" w:lineRule="auto"/>
        <w:rPr>
          <w:rFonts w:ascii="Times New Roman" w:eastAsia="Times New Roman" w:hAnsi="Times New Roman"/>
          <w:sz w:val="24"/>
          <w:szCs w:val="24"/>
        </w:rPr>
      </w:pPr>
    </w:p>
    <w:p w14:paraId="1E6FF60A" w14:textId="77777777" w:rsidR="006E416B" w:rsidRDefault="006E416B" w:rsidP="006E416B">
      <w:pPr>
        <w:spacing w:before="100" w:beforeAutospacing="1" w:after="100" w:afterAutospacing="1" w:line="360" w:lineRule="auto"/>
        <w:rPr>
          <w:rFonts w:ascii="Times New Roman" w:eastAsia="Times New Roman" w:hAnsi="Times New Roman"/>
          <w:sz w:val="24"/>
          <w:szCs w:val="24"/>
        </w:rPr>
      </w:pPr>
    </w:p>
    <w:p w14:paraId="1E6FF60B" w14:textId="77777777" w:rsidR="006E416B" w:rsidRPr="006E416B" w:rsidRDefault="006E416B" w:rsidP="006E416B">
      <w:pPr>
        <w:spacing w:before="100" w:beforeAutospacing="1" w:after="100" w:afterAutospacing="1" w:line="360" w:lineRule="auto"/>
        <w:rPr>
          <w:rFonts w:ascii="Times New Roman" w:eastAsia="Times New Roman" w:hAnsi="Times New Roman"/>
          <w:sz w:val="24"/>
          <w:szCs w:val="24"/>
        </w:rPr>
      </w:pPr>
    </w:p>
    <w:p w14:paraId="1E6FF60C" w14:textId="77777777" w:rsidR="006E416B" w:rsidRPr="006E416B" w:rsidRDefault="006E416B" w:rsidP="008862DF">
      <w:pPr>
        <w:pStyle w:val="NormalWeb"/>
        <w:numPr>
          <w:ilvl w:val="0"/>
          <w:numId w:val="36"/>
        </w:numPr>
        <w:spacing w:line="360" w:lineRule="auto"/>
        <w:jc w:val="both"/>
      </w:pPr>
      <w:r w:rsidRPr="006E416B">
        <w:rPr>
          <w:rStyle w:val="Strong"/>
          <w:rFonts w:eastAsia="Calibri"/>
        </w:rPr>
        <w:t>Akintayo, D. I.</w:t>
      </w:r>
      <w:r w:rsidRPr="006E416B">
        <w:t xml:space="preserve"> (2007).</w:t>
      </w:r>
      <w:r>
        <w:t xml:space="preserve"> </w:t>
      </w:r>
      <w:r w:rsidRPr="006E416B">
        <w:t xml:space="preserve">Work-family role conflict and organizational commitment among industrial workers in Nigeria. </w:t>
      </w:r>
      <w:r w:rsidRPr="006E416B">
        <w:rPr>
          <w:rStyle w:val="Emphasis"/>
        </w:rPr>
        <w:t>Journal of Psychology and Counseling, 1</w:t>
      </w:r>
      <w:r w:rsidRPr="006E416B">
        <w:t>(6), 108–112.</w:t>
      </w:r>
    </w:p>
    <w:p w14:paraId="1E6FF60D" w14:textId="77777777" w:rsidR="006E416B" w:rsidRPr="006E416B" w:rsidRDefault="006E416B" w:rsidP="008862DF">
      <w:pPr>
        <w:pStyle w:val="NormalWeb"/>
        <w:numPr>
          <w:ilvl w:val="0"/>
          <w:numId w:val="36"/>
        </w:numPr>
        <w:spacing w:line="360" w:lineRule="auto"/>
        <w:jc w:val="both"/>
      </w:pPr>
      <w:r w:rsidRPr="006E416B">
        <w:rPr>
          <w:rStyle w:val="Strong"/>
          <w:rFonts w:eastAsia="Calibri"/>
        </w:rPr>
        <w:lastRenderedPageBreak/>
        <w:t>Mobley, W. H.</w:t>
      </w:r>
      <w:r w:rsidRPr="006E416B">
        <w:t xml:space="preserve"> (1977).</w:t>
      </w:r>
      <w:r>
        <w:t xml:space="preserve"> </w:t>
      </w:r>
      <w:r w:rsidRPr="006E416B">
        <w:t xml:space="preserve">Intermediate linkages in the relationship between job satisfaction and employee turnover. </w:t>
      </w:r>
      <w:r w:rsidRPr="006E416B">
        <w:rPr>
          <w:rStyle w:val="Emphasis"/>
        </w:rPr>
        <w:t>Journal of Applied Psychology, 62</w:t>
      </w:r>
      <w:r w:rsidRPr="006E416B">
        <w:t xml:space="preserve">(2), 237–240. </w:t>
      </w:r>
    </w:p>
    <w:p w14:paraId="1E6FF60E" w14:textId="77777777" w:rsidR="006E416B" w:rsidRPr="006E416B" w:rsidRDefault="006E416B" w:rsidP="008862DF">
      <w:pPr>
        <w:pStyle w:val="NormalWeb"/>
        <w:numPr>
          <w:ilvl w:val="0"/>
          <w:numId w:val="36"/>
        </w:numPr>
        <w:spacing w:line="360" w:lineRule="auto"/>
        <w:jc w:val="both"/>
      </w:pPr>
      <w:r w:rsidRPr="006E416B">
        <w:rPr>
          <w:rStyle w:val="Strong"/>
          <w:rFonts w:eastAsia="Calibri"/>
        </w:rPr>
        <w:t>March, J. G., &amp; Simon, H. A.</w:t>
      </w:r>
      <w:r w:rsidRPr="006E416B">
        <w:t xml:space="preserve"> (1958).</w:t>
      </w:r>
      <w:r>
        <w:t xml:space="preserve"> </w:t>
      </w:r>
      <w:r w:rsidRPr="006E416B">
        <w:rPr>
          <w:rStyle w:val="Emphasis"/>
        </w:rPr>
        <w:t>Organizations</w:t>
      </w:r>
      <w:r w:rsidRPr="006E416B">
        <w:t>. Wiley</w:t>
      </w:r>
    </w:p>
    <w:p w14:paraId="1E6FF60F" w14:textId="77777777" w:rsidR="003F2DF0" w:rsidRPr="00921BE5" w:rsidRDefault="003F2DF0" w:rsidP="00921BE5">
      <w:pPr>
        <w:pStyle w:val="NormalWeb"/>
        <w:spacing w:line="360" w:lineRule="auto"/>
        <w:jc w:val="both"/>
      </w:pPr>
    </w:p>
    <w:p w14:paraId="1E6FF610" w14:textId="77777777" w:rsidR="00680D86" w:rsidRPr="00C32055" w:rsidRDefault="00680D86" w:rsidP="000148E0">
      <w:pPr>
        <w:tabs>
          <w:tab w:val="left" w:pos="1215"/>
        </w:tabs>
        <w:spacing w:before="100" w:beforeAutospacing="1" w:after="100" w:afterAutospacing="1" w:line="360" w:lineRule="auto"/>
        <w:ind w:left="-90"/>
        <w:jc w:val="both"/>
        <w:rPr>
          <w:rFonts w:ascii="Times New Roman" w:eastAsia="Times New Roman" w:hAnsi="Times New Roman" w:cs="Times New Roman"/>
          <w:sz w:val="24"/>
          <w:szCs w:val="24"/>
        </w:rPr>
      </w:pPr>
    </w:p>
    <w:p w14:paraId="1E6FF611" w14:textId="77777777" w:rsidR="001000EB" w:rsidRDefault="001000EB"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2" w14:textId="77777777" w:rsidR="00D2353A" w:rsidRDefault="00D2353A"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3" w14:textId="77777777" w:rsidR="00D2353A" w:rsidRDefault="00D2353A"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4" w14:textId="77777777" w:rsidR="00D2353A" w:rsidRDefault="00D2353A"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5" w14:textId="77777777" w:rsidR="00921BE5" w:rsidRDefault="00921BE5"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6" w14:textId="77777777" w:rsidR="00921BE5" w:rsidRDefault="00921BE5"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7" w14:textId="77777777" w:rsidR="00921BE5" w:rsidRDefault="00921BE5"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8" w14:textId="77777777" w:rsidR="00921BE5" w:rsidRDefault="00921BE5"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9" w14:textId="77777777" w:rsidR="00921BE5" w:rsidRDefault="00921BE5"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A" w14:textId="77777777" w:rsidR="00921BE5" w:rsidRDefault="00921BE5"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B" w14:textId="77777777" w:rsidR="00921BE5" w:rsidRDefault="00921BE5"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C" w14:textId="77777777" w:rsidR="00921BE5" w:rsidRDefault="00921BE5"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D" w14:textId="77777777" w:rsidR="00CC38FE" w:rsidRDefault="00CC38FE"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E" w14:textId="77777777" w:rsidR="00CC38FE" w:rsidRDefault="00CC38FE" w:rsidP="00FA5414">
      <w:pPr>
        <w:spacing w:before="100" w:beforeAutospacing="1" w:after="100" w:afterAutospacing="1" w:line="360" w:lineRule="auto"/>
        <w:jc w:val="both"/>
        <w:rPr>
          <w:rFonts w:ascii="Times New Roman" w:eastAsia="Times New Roman" w:hAnsi="Times New Roman" w:cs="Times New Roman"/>
          <w:sz w:val="24"/>
          <w:szCs w:val="24"/>
        </w:rPr>
      </w:pPr>
    </w:p>
    <w:p w14:paraId="1E6FF61F" w14:textId="77777777" w:rsidR="00D2353A" w:rsidRPr="00921BE5" w:rsidRDefault="00921BE5" w:rsidP="00746F00">
      <w:pPr>
        <w:spacing w:before="100" w:beforeAutospacing="1" w:after="100" w:afterAutospacing="1" w:line="360" w:lineRule="auto"/>
        <w:jc w:val="center"/>
        <w:rPr>
          <w:rFonts w:ascii="Times New Roman" w:eastAsia="Times New Roman" w:hAnsi="Times New Roman" w:cs="Times New Roman"/>
          <w:b/>
          <w:sz w:val="28"/>
          <w:szCs w:val="24"/>
        </w:rPr>
      </w:pPr>
      <w:r>
        <w:rPr>
          <w:rFonts w:ascii="Times New Roman" w:eastAsia="Times New Roman" w:hAnsi="Times New Roman" w:cs="Times New Roman"/>
          <w:b/>
          <w:sz w:val="28"/>
          <w:szCs w:val="24"/>
        </w:rPr>
        <w:t>A</w:t>
      </w:r>
      <w:r w:rsidRPr="00921BE5">
        <w:rPr>
          <w:rFonts w:ascii="Times New Roman" w:eastAsia="Times New Roman" w:hAnsi="Times New Roman" w:cs="Times New Roman"/>
          <w:b/>
          <w:sz w:val="28"/>
          <w:szCs w:val="24"/>
        </w:rPr>
        <w:t>ppendix</w:t>
      </w:r>
    </w:p>
    <w:p w14:paraId="1E6FF620" w14:textId="77777777" w:rsidR="002A49AC" w:rsidRPr="00C32055" w:rsidRDefault="002A49AC" w:rsidP="00746F00">
      <w:pPr>
        <w:keepNext/>
        <w:tabs>
          <w:tab w:val="left" w:pos="-270"/>
        </w:tabs>
        <w:spacing w:before="240" w:after="60" w:line="360" w:lineRule="auto"/>
        <w:ind w:right="10"/>
        <w:jc w:val="center"/>
        <w:outlineLvl w:val="0"/>
        <w:rPr>
          <w:rFonts w:ascii="Times New Roman" w:eastAsia="Times New Roman" w:hAnsi="Times New Roman" w:cs="Times New Roman"/>
          <w:b/>
          <w:bCs/>
          <w:spacing w:val="-4"/>
          <w:kern w:val="32"/>
          <w:sz w:val="28"/>
          <w:szCs w:val="28"/>
        </w:rPr>
      </w:pPr>
      <w:bookmarkStart w:id="88" w:name="_Toc73998142"/>
      <w:bookmarkStart w:id="89" w:name="_Toc198532740"/>
      <w:bookmarkStart w:id="90" w:name="_Toc199078589"/>
      <w:r w:rsidRPr="00C32055">
        <w:rPr>
          <w:rFonts w:ascii="Times New Roman" w:eastAsia="Times New Roman" w:hAnsi="Times New Roman" w:cs="Times New Roman"/>
          <w:b/>
          <w:bCs/>
          <w:kern w:val="32"/>
          <w:sz w:val="28"/>
          <w:szCs w:val="28"/>
        </w:rPr>
        <w:lastRenderedPageBreak/>
        <w:t>Research</w:t>
      </w:r>
      <w:r w:rsidRPr="00C32055">
        <w:rPr>
          <w:rFonts w:ascii="Times New Roman" w:eastAsia="Times New Roman" w:hAnsi="Times New Roman" w:cs="Times New Roman"/>
          <w:b/>
          <w:bCs/>
          <w:spacing w:val="-4"/>
          <w:kern w:val="32"/>
          <w:sz w:val="28"/>
          <w:szCs w:val="28"/>
        </w:rPr>
        <w:t xml:space="preserve"> </w:t>
      </w:r>
      <w:r w:rsidRPr="00C32055">
        <w:rPr>
          <w:rFonts w:ascii="Times New Roman" w:eastAsia="Times New Roman" w:hAnsi="Times New Roman" w:cs="Times New Roman"/>
          <w:b/>
          <w:bCs/>
          <w:kern w:val="32"/>
          <w:sz w:val="28"/>
          <w:szCs w:val="28"/>
        </w:rPr>
        <w:t>Questionnaire</w:t>
      </w:r>
      <w:bookmarkEnd w:id="88"/>
      <w:bookmarkEnd w:id="89"/>
      <w:bookmarkEnd w:id="90"/>
    </w:p>
    <w:p w14:paraId="1E6FF621" w14:textId="77777777" w:rsidR="00FA5414" w:rsidRPr="00C32055" w:rsidRDefault="00FA5414" w:rsidP="00FA5414">
      <w:pPr>
        <w:spacing w:before="100" w:beforeAutospacing="1" w:after="100" w:afterAutospacing="1" w:line="360" w:lineRule="auto"/>
        <w:jc w:val="both"/>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 xml:space="preserve">I am </w:t>
      </w:r>
      <w:proofErr w:type="spellStart"/>
      <w:r w:rsidRPr="00C32055">
        <w:rPr>
          <w:rFonts w:ascii="Times New Roman" w:eastAsia="Times New Roman" w:hAnsi="Times New Roman" w:cs="Times New Roman"/>
          <w:sz w:val="24"/>
          <w:szCs w:val="24"/>
        </w:rPr>
        <w:t>Ayalneh</w:t>
      </w:r>
      <w:proofErr w:type="spellEnd"/>
      <w:r w:rsidRPr="00C32055">
        <w:rPr>
          <w:rFonts w:ascii="Times New Roman" w:eastAsia="Times New Roman" w:hAnsi="Times New Roman" w:cs="Times New Roman"/>
          <w:sz w:val="24"/>
          <w:szCs w:val="24"/>
        </w:rPr>
        <w:t xml:space="preserve"> A</w:t>
      </w:r>
      <w:r w:rsidR="00A6688F" w:rsidRPr="00C32055">
        <w:rPr>
          <w:rFonts w:ascii="Times New Roman" w:eastAsia="Times New Roman" w:hAnsi="Times New Roman" w:cs="Times New Roman"/>
          <w:sz w:val="24"/>
          <w:szCs w:val="24"/>
        </w:rPr>
        <w:t>sfaw</w:t>
      </w:r>
      <w:r w:rsidRPr="00C32055">
        <w:rPr>
          <w:rFonts w:ascii="Times New Roman" w:eastAsia="Times New Roman" w:hAnsi="Times New Roman" w:cs="Times New Roman"/>
          <w:sz w:val="24"/>
          <w:szCs w:val="24"/>
        </w:rPr>
        <w:t>, a postgraduate MBA student at Debre-Markos University, currently conducting research on factors influencing turnover intention at the Bahir-</w:t>
      </w:r>
      <w:proofErr w:type="spellStart"/>
      <w:r w:rsidRPr="00C32055">
        <w:rPr>
          <w:rFonts w:ascii="Times New Roman" w:eastAsia="Times New Roman" w:hAnsi="Times New Roman" w:cs="Times New Roman"/>
          <w:sz w:val="24"/>
          <w:szCs w:val="24"/>
        </w:rPr>
        <w:t>dar</w:t>
      </w:r>
      <w:proofErr w:type="spellEnd"/>
      <w:r w:rsidRPr="00C32055">
        <w:rPr>
          <w:rFonts w:ascii="Times New Roman" w:eastAsia="Times New Roman" w:hAnsi="Times New Roman" w:cs="Times New Roman"/>
          <w:sz w:val="24"/>
          <w:szCs w:val="24"/>
        </w:rPr>
        <w:t xml:space="preserve"> Zuria Woreda Administration Office. You have been selected as one of the participants in this study.</w:t>
      </w:r>
    </w:p>
    <w:p w14:paraId="1E6FF622" w14:textId="77777777" w:rsidR="001000EB" w:rsidRPr="00C32055" w:rsidRDefault="00FA5414" w:rsidP="00FA5414">
      <w:pPr>
        <w:spacing w:before="100" w:beforeAutospacing="1" w:after="100" w:afterAutospacing="1" w:line="360" w:lineRule="auto"/>
        <w:jc w:val="both"/>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I kindly ask for your assistance in providing accurate and comprehensive information to help present a representative analysis of the impact of human resource management practices within the office. Please be assured that the information you provide will be kept confidential and used solely for research purposes. We request that you do not include your name. To complete the questionnaire, simply mark your answers with a tick (√).</w:t>
      </w:r>
    </w:p>
    <w:p w14:paraId="1E6FF623" w14:textId="77777777" w:rsidR="00C37215" w:rsidRPr="00C32055" w:rsidRDefault="00C37215" w:rsidP="00C37215">
      <w:pPr>
        <w:spacing w:before="100" w:beforeAutospacing="1" w:after="100" w:afterAutospacing="1" w:line="240" w:lineRule="auto"/>
        <w:rPr>
          <w:rFonts w:ascii="Times New Roman" w:eastAsia="Times New Roman" w:hAnsi="Times New Roman" w:cs="Times New Roman"/>
          <w:sz w:val="24"/>
          <w:szCs w:val="24"/>
        </w:rPr>
      </w:pPr>
      <w:r w:rsidRPr="00C32055">
        <w:rPr>
          <w:rFonts w:ascii="Times New Roman" w:eastAsia="Times New Roman" w:hAnsi="Times New Roman" w:cs="Times New Roman"/>
          <w:b/>
          <w:bCs/>
          <w:sz w:val="24"/>
          <w:szCs w:val="24"/>
        </w:rPr>
        <w:t>General Instructions</w:t>
      </w:r>
    </w:p>
    <w:p w14:paraId="1E6FF624" w14:textId="77777777" w:rsidR="00C37215" w:rsidRPr="00C32055" w:rsidRDefault="00C37215" w:rsidP="008862DF">
      <w:pPr>
        <w:numPr>
          <w:ilvl w:val="0"/>
          <w:numId w:val="4"/>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Please do not write your name.</w:t>
      </w:r>
    </w:p>
    <w:p w14:paraId="1E6FF625" w14:textId="77777777" w:rsidR="00C37215" w:rsidRPr="00C32055" w:rsidRDefault="00C37215" w:rsidP="008862DF">
      <w:pPr>
        <w:numPr>
          <w:ilvl w:val="0"/>
          <w:numId w:val="4"/>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For questions with multiple choice options, simply tick (√) the appropriate box.</w:t>
      </w:r>
    </w:p>
    <w:p w14:paraId="1E6FF626" w14:textId="77777777" w:rsidR="00C37215" w:rsidRPr="00C32055" w:rsidRDefault="00C37215" w:rsidP="008862DF">
      <w:pPr>
        <w:numPr>
          <w:ilvl w:val="0"/>
          <w:numId w:val="4"/>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Once you have completed the questionnaire, please return it to the person who provided it to you.</w:t>
      </w:r>
    </w:p>
    <w:p w14:paraId="1E6FF627" w14:textId="77777777" w:rsidR="00C37215" w:rsidRPr="00C32055" w:rsidRDefault="00C37215" w:rsidP="00C37215">
      <w:pPr>
        <w:spacing w:before="100" w:beforeAutospacing="1" w:after="100" w:afterAutospacing="1" w:line="24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Thank you in advance for your cooperation in completing the questionnaire!</w:t>
      </w:r>
    </w:p>
    <w:p w14:paraId="1E6FF628" w14:textId="77777777" w:rsidR="00C37215" w:rsidRPr="00C32055" w:rsidRDefault="00C37215" w:rsidP="00C37215">
      <w:pPr>
        <w:spacing w:before="100" w:beforeAutospacing="1" w:after="100" w:afterAutospacing="1" w:line="240" w:lineRule="auto"/>
        <w:rPr>
          <w:rFonts w:ascii="Times New Roman" w:eastAsia="Times New Roman" w:hAnsi="Times New Roman" w:cs="Times New Roman"/>
          <w:sz w:val="24"/>
          <w:szCs w:val="24"/>
        </w:rPr>
      </w:pPr>
      <w:r w:rsidRPr="00C32055">
        <w:rPr>
          <w:rFonts w:ascii="Times New Roman" w:eastAsia="Times New Roman" w:hAnsi="Times New Roman" w:cs="Times New Roman"/>
          <w:b/>
          <w:bCs/>
          <w:sz w:val="24"/>
          <w:szCs w:val="24"/>
        </w:rPr>
        <w:t>PART 1: PERSONAL INFORMATION</w:t>
      </w:r>
    </w:p>
    <w:p w14:paraId="1E6FF629" w14:textId="77777777" w:rsidR="00C37215" w:rsidRPr="00C32055" w:rsidRDefault="00C37215" w:rsidP="008862DF">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Age:</w:t>
      </w:r>
      <w:r w:rsidR="006A69C9" w:rsidRPr="00C32055">
        <w:rPr>
          <w:rFonts w:ascii="Times New Roman" w:eastAsia="Times New Roman" w:hAnsi="Times New Roman" w:cs="Times New Roman"/>
          <w:sz w:val="24"/>
          <w:szCs w:val="24"/>
        </w:rPr>
        <w:t xml:space="preserve">   1. </w:t>
      </w:r>
      <w:r w:rsidRPr="00C32055">
        <w:rPr>
          <w:rFonts w:ascii="Times New Roman" w:eastAsia="Times New Roman" w:hAnsi="Times New Roman" w:cs="Times New Roman"/>
          <w:sz w:val="24"/>
          <w:szCs w:val="24"/>
        </w:rPr>
        <w:t>18-25 ___</w:t>
      </w:r>
      <w:r w:rsidR="00AD7EE7" w:rsidRPr="00C32055">
        <w:rPr>
          <w:rFonts w:ascii="Times New Roman" w:eastAsia="Times New Roman" w:hAnsi="Times New Roman" w:cs="Times New Roman"/>
          <w:sz w:val="24"/>
          <w:szCs w:val="24"/>
        </w:rPr>
        <w:t xml:space="preserve">    2. </w:t>
      </w:r>
      <w:r w:rsidRPr="00C32055">
        <w:rPr>
          <w:rFonts w:ascii="Times New Roman" w:eastAsia="Times New Roman" w:hAnsi="Times New Roman" w:cs="Times New Roman"/>
          <w:sz w:val="24"/>
          <w:szCs w:val="24"/>
        </w:rPr>
        <w:t>26-35 ___</w:t>
      </w:r>
      <w:r w:rsidR="00AD7EE7" w:rsidRPr="00C32055">
        <w:rPr>
          <w:rFonts w:ascii="Times New Roman" w:eastAsia="Times New Roman" w:hAnsi="Times New Roman" w:cs="Times New Roman"/>
          <w:sz w:val="24"/>
          <w:szCs w:val="24"/>
        </w:rPr>
        <w:t xml:space="preserve">       3. </w:t>
      </w:r>
      <w:r w:rsidRPr="00C32055">
        <w:rPr>
          <w:rFonts w:ascii="Times New Roman" w:eastAsia="Times New Roman" w:hAnsi="Times New Roman" w:cs="Times New Roman"/>
          <w:sz w:val="24"/>
          <w:szCs w:val="24"/>
        </w:rPr>
        <w:t>36-45 ___</w:t>
      </w:r>
      <w:r w:rsidR="00AD7EE7" w:rsidRPr="00C32055">
        <w:rPr>
          <w:rFonts w:ascii="Times New Roman" w:eastAsia="Times New Roman" w:hAnsi="Times New Roman" w:cs="Times New Roman"/>
          <w:sz w:val="24"/>
          <w:szCs w:val="24"/>
        </w:rPr>
        <w:t xml:space="preserve">    4. </w:t>
      </w:r>
      <w:r w:rsidRPr="00C32055">
        <w:rPr>
          <w:rFonts w:ascii="Times New Roman" w:eastAsia="Times New Roman" w:hAnsi="Times New Roman" w:cs="Times New Roman"/>
          <w:sz w:val="24"/>
          <w:szCs w:val="24"/>
        </w:rPr>
        <w:t>46-55 ___</w:t>
      </w:r>
      <w:r w:rsidR="00AD7EE7" w:rsidRPr="00C32055">
        <w:rPr>
          <w:rFonts w:ascii="Times New Roman" w:eastAsia="Times New Roman" w:hAnsi="Times New Roman" w:cs="Times New Roman"/>
          <w:sz w:val="24"/>
          <w:szCs w:val="24"/>
        </w:rPr>
        <w:t xml:space="preserve">     5. </w:t>
      </w:r>
      <w:r w:rsidRPr="00C32055">
        <w:rPr>
          <w:rFonts w:ascii="Times New Roman" w:eastAsia="Times New Roman" w:hAnsi="Times New Roman" w:cs="Times New Roman"/>
          <w:sz w:val="24"/>
          <w:szCs w:val="24"/>
        </w:rPr>
        <w:t>Over 55 ___</w:t>
      </w:r>
    </w:p>
    <w:p w14:paraId="1E6FF62A" w14:textId="77777777" w:rsidR="00C37215" w:rsidRPr="00C32055" w:rsidRDefault="00C37215" w:rsidP="008862DF">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Gender:</w:t>
      </w:r>
      <w:r w:rsidR="002473BA" w:rsidRPr="00C32055">
        <w:rPr>
          <w:rFonts w:ascii="Times New Roman" w:eastAsia="Times New Roman" w:hAnsi="Times New Roman" w:cs="Times New Roman"/>
          <w:sz w:val="24"/>
          <w:szCs w:val="24"/>
        </w:rPr>
        <w:t xml:space="preserve">      1. </w:t>
      </w:r>
      <w:r w:rsidRPr="00C32055">
        <w:rPr>
          <w:rFonts w:ascii="Times New Roman" w:eastAsia="Times New Roman" w:hAnsi="Times New Roman" w:cs="Times New Roman"/>
          <w:sz w:val="24"/>
          <w:szCs w:val="24"/>
        </w:rPr>
        <w:t>Male ___</w:t>
      </w:r>
      <w:r w:rsidR="00AD7EE7" w:rsidRPr="00C32055">
        <w:rPr>
          <w:rFonts w:ascii="Times New Roman" w:eastAsia="Times New Roman" w:hAnsi="Times New Roman" w:cs="Times New Roman"/>
          <w:sz w:val="24"/>
          <w:szCs w:val="24"/>
        </w:rPr>
        <w:t xml:space="preserve">          2. </w:t>
      </w:r>
      <w:r w:rsidRPr="00C32055">
        <w:rPr>
          <w:rFonts w:ascii="Times New Roman" w:eastAsia="Times New Roman" w:hAnsi="Times New Roman" w:cs="Times New Roman"/>
          <w:sz w:val="24"/>
          <w:szCs w:val="24"/>
        </w:rPr>
        <w:t>Female ___</w:t>
      </w:r>
    </w:p>
    <w:p w14:paraId="1E6FF62B" w14:textId="77777777" w:rsidR="00C37215" w:rsidRPr="00C32055" w:rsidRDefault="00C37215" w:rsidP="008862DF">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Marital Status:</w:t>
      </w:r>
      <w:r w:rsidR="00AD7EE7" w:rsidRPr="00C32055">
        <w:rPr>
          <w:rFonts w:ascii="Times New Roman" w:eastAsia="Times New Roman" w:hAnsi="Times New Roman" w:cs="Times New Roman"/>
          <w:sz w:val="24"/>
          <w:szCs w:val="24"/>
        </w:rPr>
        <w:t xml:space="preserve">      1. </w:t>
      </w:r>
      <w:r w:rsidRPr="00C32055">
        <w:rPr>
          <w:rFonts w:ascii="Times New Roman" w:eastAsia="Times New Roman" w:hAnsi="Times New Roman" w:cs="Times New Roman"/>
          <w:sz w:val="24"/>
          <w:szCs w:val="24"/>
        </w:rPr>
        <w:t>Married ___</w:t>
      </w:r>
      <w:r w:rsidR="00AD7EE7" w:rsidRPr="00C32055">
        <w:rPr>
          <w:rFonts w:ascii="Times New Roman" w:eastAsia="Times New Roman" w:hAnsi="Times New Roman" w:cs="Times New Roman"/>
          <w:sz w:val="24"/>
          <w:szCs w:val="24"/>
        </w:rPr>
        <w:t xml:space="preserve">    2. </w:t>
      </w:r>
      <w:r w:rsidRPr="00C32055">
        <w:rPr>
          <w:rFonts w:ascii="Times New Roman" w:eastAsia="Times New Roman" w:hAnsi="Times New Roman" w:cs="Times New Roman"/>
          <w:sz w:val="24"/>
          <w:szCs w:val="24"/>
        </w:rPr>
        <w:t>Single ___</w:t>
      </w:r>
      <w:r w:rsidR="006A69C9" w:rsidRPr="00C32055">
        <w:rPr>
          <w:rFonts w:ascii="Times New Roman" w:eastAsia="Times New Roman" w:hAnsi="Times New Roman" w:cs="Times New Roman"/>
          <w:sz w:val="24"/>
          <w:szCs w:val="24"/>
        </w:rPr>
        <w:t xml:space="preserve"> </w:t>
      </w:r>
      <w:r w:rsidR="003E7AA5">
        <w:rPr>
          <w:rFonts w:ascii="Times New Roman" w:eastAsia="Times New Roman" w:hAnsi="Times New Roman" w:cs="Times New Roman"/>
          <w:sz w:val="24"/>
          <w:szCs w:val="24"/>
        </w:rPr>
        <w:t>3.</w:t>
      </w:r>
      <w:r w:rsidR="002473BA" w:rsidRPr="00C32055">
        <w:rPr>
          <w:rFonts w:ascii="Times New Roman" w:eastAsia="Times New Roman" w:hAnsi="Times New Roman" w:cs="Times New Roman"/>
          <w:sz w:val="24"/>
          <w:szCs w:val="24"/>
        </w:rPr>
        <w:t xml:space="preserve">  </w:t>
      </w:r>
      <w:r w:rsidRPr="00C32055">
        <w:rPr>
          <w:rFonts w:ascii="Times New Roman" w:eastAsia="Times New Roman" w:hAnsi="Times New Roman"/>
          <w:sz w:val="24"/>
          <w:szCs w:val="24"/>
        </w:rPr>
        <w:t>Divorced ___</w:t>
      </w:r>
    </w:p>
    <w:p w14:paraId="1E6FF62C" w14:textId="77777777" w:rsidR="00C37215" w:rsidRPr="00C32055" w:rsidRDefault="00C37215" w:rsidP="008862DF">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Educational Level:</w:t>
      </w:r>
    </w:p>
    <w:p w14:paraId="1E6FF62D" w14:textId="77777777" w:rsidR="00C37215" w:rsidRPr="00C32055" w:rsidRDefault="00C37215" w:rsidP="008862DF">
      <w:pPr>
        <w:numPr>
          <w:ilvl w:val="1"/>
          <w:numId w:val="5"/>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Certificate ___</w:t>
      </w:r>
      <w:r w:rsidR="002473BA" w:rsidRPr="00C32055">
        <w:rPr>
          <w:rFonts w:ascii="Times New Roman" w:eastAsia="Times New Roman" w:hAnsi="Times New Roman" w:cs="Times New Roman"/>
          <w:sz w:val="24"/>
          <w:szCs w:val="24"/>
        </w:rPr>
        <w:t xml:space="preserve"> 2.  </w:t>
      </w:r>
      <w:r w:rsidRPr="00C32055">
        <w:rPr>
          <w:rFonts w:ascii="Times New Roman" w:eastAsia="Times New Roman" w:hAnsi="Times New Roman" w:cs="Times New Roman"/>
          <w:sz w:val="24"/>
          <w:szCs w:val="24"/>
        </w:rPr>
        <w:t>Diploma ___</w:t>
      </w:r>
      <w:r w:rsidR="006A69C9" w:rsidRPr="00C32055">
        <w:rPr>
          <w:rFonts w:ascii="Times New Roman" w:eastAsia="Times New Roman" w:hAnsi="Times New Roman" w:cs="Times New Roman"/>
          <w:sz w:val="24"/>
          <w:szCs w:val="24"/>
        </w:rPr>
        <w:t xml:space="preserve"> </w:t>
      </w:r>
      <w:r w:rsidR="002473BA" w:rsidRPr="00C32055">
        <w:rPr>
          <w:rFonts w:ascii="Times New Roman" w:eastAsia="Times New Roman" w:hAnsi="Times New Roman" w:cs="Times New Roman"/>
          <w:sz w:val="24"/>
          <w:szCs w:val="24"/>
        </w:rPr>
        <w:t xml:space="preserve">3.  </w:t>
      </w:r>
      <w:r w:rsidRPr="00C32055">
        <w:rPr>
          <w:rFonts w:ascii="Times New Roman" w:eastAsia="Times New Roman" w:hAnsi="Times New Roman" w:cs="Times New Roman"/>
          <w:sz w:val="24"/>
          <w:szCs w:val="24"/>
        </w:rPr>
        <w:t>Degree ___</w:t>
      </w:r>
      <w:r w:rsidR="002473BA" w:rsidRPr="00C32055">
        <w:rPr>
          <w:rFonts w:ascii="Times New Roman" w:eastAsia="Times New Roman" w:hAnsi="Times New Roman" w:cs="Times New Roman"/>
          <w:sz w:val="24"/>
          <w:szCs w:val="24"/>
        </w:rPr>
        <w:t xml:space="preserve"> 4. </w:t>
      </w:r>
      <w:r w:rsidRPr="00C32055">
        <w:rPr>
          <w:rFonts w:ascii="Times New Roman" w:eastAsia="Times New Roman" w:hAnsi="Times New Roman" w:cs="Times New Roman"/>
          <w:sz w:val="24"/>
          <w:szCs w:val="24"/>
        </w:rPr>
        <w:t>Master’s Degree ___</w:t>
      </w:r>
      <w:r w:rsidR="002473BA" w:rsidRPr="00C32055">
        <w:rPr>
          <w:rFonts w:ascii="Times New Roman" w:eastAsia="Times New Roman" w:hAnsi="Times New Roman" w:cs="Times New Roman"/>
          <w:sz w:val="24"/>
          <w:szCs w:val="24"/>
        </w:rPr>
        <w:t xml:space="preserve"> 5.  </w:t>
      </w:r>
      <w:r w:rsidRPr="00C32055">
        <w:rPr>
          <w:rFonts w:ascii="Times New Roman" w:eastAsia="Times New Roman" w:hAnsi="Times New Roman" w:cs="Times New Roman"/>
          <w:sz w:val="24"/>
          <w:szCs w:val="24"/>
        </w:rPr>
        <w:t>Higher than Master’s Degree ___</w:t>
      </w:r>
    </w:p>
    <w:p w14:paraId="1E6FF62E" w14:textId="77777777" w:rsidR="00C37215" w:rsidRPr="00C32055" w:rsidRDefault="00C37215" w:rsidP="008862DF">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Work Experience:</w:t>
      </w:r>
    </w:p>
    <w:p w14:paraId="1E6FF62F" w14:textId="77777777" w:rsidR="00FE5439" w:rsidRDefault="00C37215" w:rsidP="008862DF">
      <w:pPr>
        <w:numPr>
          <w:ilvl w:val="1"/>
          <w:numId w:val="5"/>
        </w:numPr>
        <w:spacing w:before="100" w:beforeAutospacing="1" w:after="100" w:afterAutospacing="1" w:line="360" w:lineRule="auto"/>
        <w:rPr>
          <w:rFonts w:ascii="Times New Roman" w:eastAsia="Times New Roman" w:hAnsi="Times New Roman" w:cs="Times New Roman"/>
          <w:sz w:val="24"/>
          <w:szCs w:val="24"/>
        </w:rPr>
      </w:pPr>
      <w:r w:rsidRPr="00C32055">
        <w:rPr>
          <w:rFonts w:ascii="Times New Roman" w:eastAsia="Times New Roman" w:hAnsi="Times New Roman" w:cs="Times New Roman"/>
          <w:sz w:val="24"/>
          <w:szCs w:val="24"/>
        </w:rPr>
        <w:t>Less than 1 year ___</w:t>
      </w:r>
      <w:r w:rsidR="006A69C9" w:rsidRPr="00C32055">
        <w:rPr>
          <w:rFonts w:ascii="Times New Roman" w:eastAsia="Times New Roman" w:hAnsi="Times New Roman" w:cs="Times New Roman"/>
          <w:sz w:val="24"/>
          <w:szCs w:val="24"/>
        </w:rPr>
        <w:t xml:space="preserve"> 2. </w:t>
      </w:r>
      <w:r w:rsidRPr="00C32055">
        <w:rPr>
          <w:rFonts w:ascii="Times New Roman" w:eastAsia="Times New Roman" w:hAnsi="Times New Roman" w:cs="Times New Roman"/>
          <w:sz w:val="24"/>
          <w:szCs w:val="24"/>
        </w:rPr>
        <w:t>1-2 years ___</w:t>
      </w:r>
      <w:r w:rsidR="006A69C9" w:rsidRPr="00C32055">
        <w:rPr>
          <w:rFonts w:ascii="Times New Roman" w:eastAsia="Times New Roman" w:hAnsi="Times New Roman" w:cs="Times New Roman"/>
          <w:sz w:val="24"/>
          <w:szCs w:val="24"/>
        </w:rPr>
        <w:t xml:space="preserve"> 3. </w:t>
      </w:r>
      <w:r w:rsidRPr="00C32055">
        <w:rPr>
          <w:rFonts w:ascii="Times New Roman" w:eastAsia="Times New Roman" w:hAnsi="Times New Roman" w:cs="Times New Roman"/>
          <w:sz w:val="24"/>
          <w:szCs w:val="24"/>
        </w:rPr>
        <w:t>3-5 years ___</w:t>
      </w:r>
      <w:r w:rsidR="006A69C9" w:rsidRPr="00C32055">
        <w:rPr>
          <w:rFonts w:ascii="Times New Roman" w:eastAsia="Times New Roman" w:hAnsi="Times New Roman" w:cs="Times New Roman"/>
          <w:sz w:val="24"/>
          <w:szCs w:val="24"/>
        </w:rPr>
        <w:t xml:space="preserve">  </w:t>
      </w:r>
      <w:r w:rsidR="0036585C" w:rsidRPr="00C32055">
        <w:rPr>
          <w:rFonts w:ascii="Times New Roman" w:eastAsia="Times New Roman" w:hAnsi="Times New Roman" w:cs="Times New Roman"/>
          <w:sz w:val="24"/>
          <w:szCs w:val="24"/>
        </w:rPr>
        <w:t xml:space="preserve">  </w:t>
      </w:r>
      <w:r w:rsidR="006A69C9" w:rsidRPr="00C32055">
        <w:rPr>
          <w:rFonts w:ascii="Times New Roman" w:eastAsia="Times New Roman" w:hAnsi="Times New Roman" w:cs="Times New Roman"/>
          <w:sz w:val="24"/>
          <w:szCs w:val="24"/>
        </w:rPr>
        <w:t xml:space="preserve">4. </w:t>
      </w:r>
      <w:r w:rsidRPr="00C32055">
        <w:rPr>
          <w:rFonts w:ascii="Times New Roman" w:eastAsia="Times New Roman" w:hAnsi="Times New Roman" w:cs="Times New Roman"/>
          <w:sz w:val="24"/>
          <w:szCs w:val="24"/>
        </w:rPr>
        <w:t>6 years and above ___</w:t>
      </w:r>
    </w:p>
    <w:p w14:paraId="1E6FF630" w14:textId="77777777" w:rsidR="00FE5439" w:rsidRDefault="00FE5439" w:rsidP="00631BC4">
      <w:pPr>
        <w:spacing w:before="100" w:beforeAutospacing="1" w:after="100" w:afterAutospacing="1" w:line="360" w:lineRule="auto"/>
        <w:ind w:left="1440"/>
        <w:rPr>
          <w:rFonts w:ascii="Times New Roman" w:eastAsia="Times New Roman" w:hAnsi="Times New Roman" w:cs="Times New Roman"/>
          <w:sz w:val="24"/>
          <w:szCs w:val="24"/>
        </w:rPr>
      </w:pPr>
    </w:p>
    <w:p w14:paraId="1E6FF631" w14:textId="77777777" w:rsidR="005A7C81" w:rsidRPr="00FE5439" w:rsidRDefault="005A7C81" w:rsidP="00631BC4">
      <w:pPr>
        <w:spacing w:before="100" w:beforeAutospacing="1" w:after="100" w:afterAutospacing="1" w:line="360" w:lineRule="auto"/>
        <w:ind w:left="1440"/>
        <w:rPr>
          <w:rFonts w:ascii="Times New Roman" w:eastAsia="Times New Roman" w:hAnsi="Times New Roman" w:cs="Times New Roman"/>
          <w:sz w:val="24"/>
          <w:szCs w:val="24"/>
        </w:rPr>
      </w:pPr>
    </w:p>
    <w:p w14:paraId="1E6FF632" w14:textId="77777777" w:rsidR="00A04685" w:rsidRPr="00C32055" w:rsidRDefault="00A04685" w:rsidP="00A04685">
      <w:pPr>
        <w:tabs>
          <w:tab w:val="left" w:pos="-270"/>
        </w:tabs>
        <w:spacing w:line="360" w:lineRule="auto"/>
        <w:ind w:right="10"/>
        <w:jc w:val="both"/>
        <w:rPr>
          <w:rFonts w:ascii="Times New Roman" w:hAnsi="Times New Roman"/>
          <w:b/>
          <w:bCs/>
          <w:sz w:val="24"/>
          <w:szCs w:val="24"/>
        </w:rPr>
      </w:pPr>
      <w:r w:rsidRPr="00C32055">
        <w:rPr>
          <w:rFonts w:ascii="Times New Roman" w:hAnsi="Times New Roman"/>
          <w:b/>
          <w:bCs/>
          <w:sz w:val="24"/>
          <w:szCs w:val="24"/>
        </w:rPr>
        <w:t>PART 2 –</w:t>
      </w:r>
      <w:r w:rsidRPr="00C32055">
        <w:rPr>
          <w:rFonts w:ascii="Times New Roman" w:hAnsi="Times New Roman"/>
          <w:bCs/>
          <w:sz w:val="24"/>
          <w:szCs w:val="24"/>
        </w:rPr>
        <w:t xml:space="preserve"> EMPLOYEE TURNOVER FACTORS (Please tick (√) the appropriate choice)</w:t>
      </w:r>
    </w:p>
    <w:p w14:paraId="1E6FF633" w14:textId="77777777" w:rsidR="00A04685" w:rsidRPr="00C32055" w:rsidRDefault="00A04685" w:rsidP="00A04685">
      <w:pPr>
        <w:pStyle w:val="ListParagraph"/>
        <w:tabs>
          <w:tab w:val="left" w:pos="-270"/>
        </w:tabs>
        <w:spacing w:line="360" w:lineRule="auto"/>
        <w:ind w:right="10"/>
        <w:jc w:val="both"/>
        <w:rPr>
          <w:rFonts w:ascii="Times New Roman" w:hAnsi="Times New Roman"/>
          <w:b/>
          <w:bCs/>
          <w:sz w:val="24"/>
          <w:szCs w:val="24"/>
        </w:rPr>
      </w:pPr>
      <w:r w:rsidRPr="00C32055">
        <w:rPr>
          <w:rFonts w:ascii="Times New Roman" w:hAnsi="Times New Roman"/>
          <w:b/>
          <w:bCs/>
          <w:sz w:val="24"/>
          <w:szCs w:val="24"/>
        </w:rPr>
        <w:lastRenderedPageBreak/>
        <w:t>1= strongly Disagree; 2= Disagree; 3= Neutral; 4=Agree; 5=strongly Agree</w:t>
      </w:r>
    </w:p>
    <w:tbl>
      <w:tblPr>
        <w:tblStyle w:val="TableGrid"/>
        <w:tblW w:w="0" w:type="auto"/>
        <w:tblInd w:w="-90" w:type="dxa"/>
        <w:tblLook w:val="04A0" w:firstRow="1" w:lastRow="0" w:firstColumn="1" w:lastColumn="0" w:noHBand="0" w:noVBand="1"/>
      </w:tblPr>
      <w:tblGrid>
        <w:gridCol w:w="1074"/>
        <w:gridCol w:w="306"/>
        <w:gridCol w:w="768"/>
        <w:gridCol w:w="613"/>
        <w:gridCol w:w="461"/>
        <w:gridCol w:w="920"/>
        <w:gridCol w:w="154"/>
        <w:gridCol w:w="1074"/>
        <w:gridCol w:w="153"/>
        <w:gridCol w:w="921"/>
        <w:gridCol w:w="460"/>
        <w:gridCol w:w="614"/>
        <w:gridCol w:w="767"/>
        <w:gridCol w:w="307"/>
        <w:gridCol w:w="1074"/>
      </w:tblGrid>
      <w:tr w:rsidR="00124260" w:rsidRPr="00C32055" w14:paraId="1E6FF63B" w14:textId="77777777" w:rsidTr="00124260">
        <w:trPr>
          <w:hidden/>
        </w:trPr>
        <w:tc>
          <w:tcPr>
            <w:tcW w:w="1380" w:type="dxa"/>
            <w:gridSpan w:val="2"/>
          </w:tcPr>
          <w:p w14:paraId="1E6FF634"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35"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36"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37"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38"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39"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3A"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43" w14:textId="77777777" w:rsidTr="00124260">
        <w:trPr>
          <w:hidden/>
        </w:trPr>
        <w:tc>
          <w:tcPr>
            <w:tcW w:w="1380" w:type="dxa"/>
            <w:gridSpan w:val="2"/>
          </w:tcPr>
          <w:p w14:paraId="1E6FF63C"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3D"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3E"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3F"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0"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1"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2"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4B" w14:textId="77777777" w:rsidTr="00124260">
        <w:trPr>
          <w:hidden/>
        </w:trPr>
        <w:tc>
          <w:tcPr>
            <w:tcW w:w="1380" w:type="dxa"/>
            <w:gridSpan w:val="2"/>
          </w:tcPr>
          <w:p w14:paraId="1E6FF644"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5"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6"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47"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8"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9"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A"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53" w14:textId="77777777" w:rsidTr="00124260">
        <w:trPr>
          <w:hidden/>
        </w:trPr>
        <w:tc>
          <w:tcPr>
            <w:tcW w:w="1380" w:type="dxa"/>
            <w:gridSpan w:val="2"/>
          </w:tcPr>
          <w:p w14:paraId="1E6FF64C"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D"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4E"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4F"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0"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1"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2"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5B" w14:textId="77777777" w:rsidTr="00124260">
        <w:trPr>
          <w:hidden/>
        </w:trPr>
        <w:tc>
          <w:tcPr>
            <w:tcW w:w="1380" w:type="dxa"/>
            <w:gridSpan w:val="2"/>
          </w:tcPr>
          <w:p w14:paraId="1E6FF654"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5"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6"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57"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8"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9"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A"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63" w14:textId="77777777" w:rsidTr="00124260">
        <w:trPr>
          <w:hidden/>
        </w:trPr>
        <w:tc>
          <w:tcPr>
            <w:tcW w:w="1380" w:type="dxa"/>
            <w:gridSpan w:val="2"/>
          </w:tcPr>
          <w:p w14:paraId="1E6FF65C"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D"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5E"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5F"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0"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1"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2"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6B" w14:textId="77777777" w:rsidTr="00124260">
        <w:trPr>
          <w:hidden/>
        </w:trPr>
        <w:tc>
          <w:tcPr>
            <w:tcW w:w="1380" w:type="dxa"/>
            <w:gridSpan w:val="2"/>
          </w:tcPr>
          <w:p w14:paraId="1E6FF664"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5"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6"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67"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8"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9"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A"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73" w14:textId="77777777" w:rsidTr="00124260">
        <w:trPr>
          <w:hidden/>
        </w:trPr>
        <w:tc>
          <w:tcPr>
            <w:tcW w:w="1380" w:type="dxa"/>
            <w:gridSpan w:val="2"/>
          </w:tcPr>
          <w:p w14:paraId="1E6FF66C"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D"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6E"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6F"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0"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1"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2"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7B" w14:textId="77777777" w:rsidTr="00124260">
        <w:trPr>
          <w:hidden/>
        </w:trPr>
        <w:tc>
          <w:tcPr>
            <w:tcW w:w="1380" w:type="dxa"/>
            <w:gridSpan w:val="2"/>
          </w:tcPr>
          <w:p w14:paraId="1E6FF674"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5"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6"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77"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8"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9"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A"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83" w14:textId="77777777" w:rsidTr="00124260">
        <w:trPr>
          <w:hidden/>
        </w:trPr>
        <w:tc>
          <w:tcPr>
            <w:tcW w:w="1380" w:type="dxa"/>
            <w:gridSpan w:val="2"/>
          </w:tcPr>
          <w:p w14:paraId="1E6FF67C"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D"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7E"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7F"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0"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1"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2"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8B" w14:textId="77777777" w:rsidTr="00124260">
        <w:trPr>
          <w:hidden/>
        </w:trPr>
        <w:tc>
          <w:tcPr>
            <w:tcW w:w="1380" w:type="dxa"/>
            <w:gridSpan w:val="2"/>
          </w:tcPr>
          <w:p w14:paraId="1E6FF684"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5"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6"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87"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8"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9"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A"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93" w14:textId="77777777" w:rsidTr="00124260">
        <w:trPr>
          <w:hidden/>
        </w:trPr>
        <w:tc>
          <w:tcPr>
            <w:tcW w:w="1380" w:type="dxa"/>
            <w:gridSpan w:val="2"/>
          </w:tcPr>
          <w:p w14:paraId="1E6FF68C"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D"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8E"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8F"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0"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1"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2"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9B" w14:textId="77777777" w:rsidTr="00124260">
        <w:trPr>
          <w:hidden/>
        </w:trPr>
        <w:tc>
          <w:tcPr>
            <w:tcW w:w="1380" w:type="dxa"/>
            <w:gridSpan w:val="2"/>
          </w:tcPr>
          <w:p w14:paraId="1E6FF694"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5"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6"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97"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8"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9"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A"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A3" w14:textId="77777777" w:rsidTr="00124260">
        <w:trPr>
          <w:hidden/>
        </w:trPr>
        <w:tc>
          <w:tcPr>
            <w:tcW w:w="1380" w:type="dxa"/>
            <w:gridSpan w:val="2"/>
          </w:tcPr>
          <w:p w14:paraId="1E6FF69C"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D"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9E"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3"/>
          </w:tcPr>
          <w:p w14:paraId="1E6FF69F"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A0"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A1" w14:textId="77777777" w:rsidR="00124260" w:rsidRPr="00C32055" w:rsidRDefault="00124260" w:rsidP="00C37215">
            <w:pPr>
              <w:spacing w:line="360" w:lineRule="auto"/>
              <w:jc w:val="both"/>
              <w:rPr>
                <w:rFonts w:ascii="Arial" w:eastAsia="Times New Roman" w:hAnsi="Arial" w:cs="Arial"/>
                <w:vanish/>
                <w:sz w:val="16"/>
                <w:szCs w:val="16"/>
              </w:rPr>
            </w:pPr>
          </w:p>
        </w:tc>
        <w:tc>
          <w:tcPr>
            <w:tcW w:w="1381" w:type="dxa"/>
            <w:gridSpan w:val="2"/>
          </w:tcPr>
          <w:p w14:paraId="1E6FF6A2"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AD" w14:textId="77777777" w:rsidTr="00124260">
        <w:trPr>
          <w:hidden/>
        </w:trPr>
        <w:tc>
          <w:tcPr>
            <w:tcW w:w="1074" w:type="dxa"/>
          </w:tcPr>
          <w:p w14:paraId="1E6FF6A4"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A5"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A6"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A7"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A8"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A9"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AA"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AB"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AC"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B7" w14:textId="77777777" w:rsidTr="00124260">
        <w:trPr>
          <w:hidden/>
        </w:trPr>
        <w:tc>
          <w:tcPr>
            <w:tcW w:w="1074" w:type="dxa"/>
          </w:tcPr>
          <w:p w14:paraId="1E6FF6AE"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AF"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0"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1"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B2"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3"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4"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5"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B6"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C1" w14:textId="77777777" w:rsidTr="00124260">
        <w:trPr>
          <w:hidden/>
        </w:trPr>
        <w:tc>
          <w:tcPr>
            <w:tcW w:w="1074" w:type="dxa"/>
          </w:tcPr>
          <w:p w14:paraId="1E6FF6B8"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9"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A"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B"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BC"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D"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E"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BF"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C0"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CB" w14:textId="77777777" w:rsidTr="00124260">
        <w:trPr>
          <w:hidden/>
        </w:trPr>
        <w:tc>
          <w:tcPr>
            <w:tcW w:w="1074" w:type="dxa"/>
          </w:tcPr>
          <w:p w14:paraId="1E6FF6C2"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3"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4"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5"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C6"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7"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8"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9"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CA"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D5" w14:textId="77777777" w:rsidTr="00124260">
        <w:trPr>
          <w:hidden/>
        </w:trPr>
        <w:tc>
          <w:tcPr>
            <w:tcW w:w="1074" w:type="dxa"/>
          </w:tcPr>
          <w:p w14:paraId="1E6FF6CC"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D"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E"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CF"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D0"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1"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2"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3"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D4"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DF" w14:textId="77777777" w:rsidTr="00124260">
        <w:trPr>
          <w:hidden/>
        </w:trPr>
        <w:tc>
          <w:tcPr>
            <w:tcW w:w="1074" w:type="dxa"/>
          </w:tcPr>
          <w:p w14:paraId="1E6FF6D6"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7"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8"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9"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DA"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B"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C"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DD"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DE" w14:textId="77777777" w:rsidR="00124260" w:rsidRPr="00C32055" w:rsidRDefault="00124260" w:rsidP="00C37215">
            <w:pPr>
              <w:spacing w:line="360" w:lineRule="auto"/>
              <w:jc w:val="both"/>
              <w:rPr>
                <w:rFonts w:ascii="Arial" w:eastAsia="Times New Roman" w:hAnsi="Arial" w:cs="Arial"/>
                <w:vanish/>
                <w:sz w:val="16"/>
                <w:szCs w:val="16"/>
              </w:rPr>
            </w:pPr>
          </w:p>
        </w:tc>
      </w:tr>
      <w:tr w:rsidR="00124260" w:rsidRPr="00C32055" w14:paraId="1E6FF6E9" w14:textId="77777777" w:rsidTr="00124260">
        <w:trPr>
          <w:hidden/>
        </w:trPr>
        <w:tc>
          <w:tcPr>
            <w:tcW w:w="1074" w:type="dxa"/>
          </w:tcPr>
          <w:p w14:paraId="1E6FF6E0"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E1"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E2"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E3"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E4"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E5"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E6"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gridSpan w:val="2"/>
          </w:tcPr>
          <w:p w14:paraId="1E6FF6E7" w14:textId="77777777" w:rsidR="00124260" w:rsidRPr="00C32055" w:rsidRDefault="00124260" w:rsidP="00C37215">
            <w:pPr>
              <w:spacing w:line="360" w:lineRule="auto"/>
              <w:jc w:val="both"/>
              <w:rPr>
                <w:rFonts w:ascii="Arial" w:eastAsia="Times New Roman" w:hAnsi="Arial" w:cs="Arial"/>
                <w:vanish/>
                <w:sz w:val="16"/>
                <w:szCs w:val="16"/>
              </w:rPr>
            </w:pPr>
          </w:p>
        </w:tc>
        <w:tc>
          <w:tcPr>
            <w:tcW w:w="1074" w:type="dxa"/>
          </w:tcPr>
          <w:p w14:paraId="1E6FF6E8" w14:textId="77777777" w:rsidR="00124260" w:rsidRPr="00C32055" w:rsidRDefault="00124260" w:rsidP="00C37215">
            <w:pPr>
              <w:spacing w:line="360" w:lineRule="auto"/>
              <w:jc w:val="both"/>
              <w:rPr>
                <w:rFonts w:ascii="Arial" w:eastAsia="Times New Roman" w:hAnsi="Arial" w:cs="Arial"/>
                <w:vanish/>
                <w:sz w:val="16"/>
                <w:szCs w:val="16"/>
              </w:rPr>
            </w:pPr>
          </w:p>
        </w:tc>
      </w:tr>
    </w:tbl>
    <w:tbl>
      <w:tblPr>
        <w:tblStyle w:val="TableGrid"/>
        <w:tblpPr w:leftFromText="180" w:rightFromText="180" w:vertAnchor="text" w:horzAnchor="margin" w:tblpY="86"/>
        <w:tblW w:w="10130" w:type="dxa"/>
        <w:tblLook w:val="04A0" w:firstRow="1" w:lastRow="0" w:firstColumn="1" w:lastColumn="0" w:noHBand="0" w:noVBand="1"/>
      </w:tblPr>
      <w:tblGrid>
        <w:gridCol w:w="698"/>
        <w:gridCol w:w="7151"/>
        <w:gridCol w:w="377"/>
        <w:gridCol w:w="377"/>
        <w:gridCol w:w="660"/>
        <w:gridCol w:w="377"/>
        <w:gridCol w:w="490"/>
      </w:tblGrid>
      <w:tr w:rsidR="00124260" w:rsidRPr="00055C4F" w14:paraId="1E6FF6F1" w14:textId="77777777" w:rsidTr="00746F00">
        <w:trPr>
          <w:trHeight w:val="156"/>
        </w:trPr>
        <w:tc>
          <w:tcPr>
            <w:tcW w:w="698" w:type="dxa"/>
          </w:tcPr>
          <w:p w14:paraId="1E6FF6EA" w14:textId="77777777" w:rsidR="00124260" w:rsidRPr="00055C4F" w:rsidRDefault="00124260" w:rsidP="005A7C81">
            <w:pPr>
              <w:tabs>
                <w:tab w:val="left" w:pos="-270"/>
              </w:tabs>
              <w:spacing w:line="360" w:lineRule="auto"/>
              <w:ind w:right="10"/>
              <w:rPr>
                <w:rFonts w:ascii="Times New Roman" w:eastAsia="Calibri" w:hAnsi="Times New Roman" w:cs="Times New Roman"/>
                <w:sz w:val="24"/>
                <w:szCs w:val="24"/>
              </w:rPr>
            </w:pPr>
            <w:r w:rsidRPr="00055C4F">
              <w:rPr>
                <w:rFonts w:ascii="Times New Roman" w:eastAsia="Calibri" w:hAnsi="Times New Roman" w:cs="Times New Roman"/>
                <w:sz w:val="24"/>
                <w:szCs w:val="24"/>
              </w:rPr>
              <w:t>N.B</w:t>
            </w:r>
          </w:p>
        </w:tc>
        <w:tc>
          <w:tcPr>
            <w:tcW w:w="7151" w:type="dxa"/>
            <w:vAlign w:val="center"/>
          </w:tcPr>
          <w:p w14:paraId="1E6FF6EB" w14:textId="77777777" w:rsidR="00124260" w:rsidRPr="00055C4F" w:rsidRDefault="00124260" w:rsidP="005A7C81">
            <w:pPr>
              <w:tabs>
                <w:tab w:val="left" w:pos="-270"/>
              </w:tabs>
              <w:spacing w:line="360" w:lineRule="auto"/>
              <w:ind w:left="-270" w:right="10"/>
              <w:jc w:val="center"/>
              <w:rPr>
                <w:rFonts w:ascii="Times New Roman" w:eastAsia="Calibri" w:hAnsi="Times New Roman" w:cs="Times New Roman"/>
                <w:i/>
                <w:sz w:val="24"/>
                <w:szCs w:val="24"/>
                <w:highlight w:val="yellow"/>
              </w:rPr>
            </w:pPr>
            <w:r w:rsidRPr="00055C4F">
              <w:rPr>
                <w:rFonts w:ascii="Times New Roman" w:eastAsia="Calibri" w:hAnsi="Times New Roman" w:cs="Times New Roman"/>
                <w:b/>
                <w:bCs/>
                <w:iCs/>
                <w:sz w:val="24"/>
                <w:szCs w:val="24"/>
              </w:rPr>
              <w:t>Economic factor</w:t>
            </w:r>
          </w:p>
        </w:tc>
        <w:tc>
          <w:tcPr>
            <w:tcW w:w="377" w:type="dxa"/>
          </w:tcPr>
          <w:p w14:paraId="1E6FF6EC" w14:textId="77777777" w:rsidR="00124260" w:rsidRPr="00055C4F" w:rsidRDefault="00124260" w:rsidP="005A7C81">
            <w:pPr>
              <w:tabs>
                <w:tab w:val="left" w:pos="-270"/>
              </w:tabs>
              <w:spacing w:line="360" w:lineRule="auto"/>
              <w:ind w:right="10"/>
              <w:rPr>
                <w:rFonts w:ascii="Times New Roman" w:eastAsia="Calibri" w:hAnsi="Times New Roman" w:cs="Times New Roman"/>
                <w:sz w:val="24"/>
                <w:szCs w:val="24"/>
              </w:rPr>
            </w:pPr>
            <w:r w:rsidRPr="00055C4F">
              <w:rPr>
                <w:rFonts w:ascii="Times New Roman" w:eastAsia="Calibri" w:hAnsi="Times New Roman" w:cs="Times New Roman"/>
                <w:sz w:val="24"/>
                <w:szCs w:val="24"/>
              </w:rPr>
              <w:t>5</w:t>
            </w:r>
          </w:p>
        </w:tc>
        <w:tc>
          <w:tcPr>
            <w:tcW w:w="377" w:type="dxa"/>
          </w:tcPr>
          <w:p w14:paraId="1E6FF6ED" w14:textId="77777777" w:rsidR="00124260" w:rsidRPr="00055C4F" w:rsidRDefault="00124260" w:rsidP="005A7C81">
            <w:pPr>
              <w:tabs>
                <w:tab w:val="left" w:pos="-270"/>
              </w:tabs>
              <w:spacing w:line="360" w:lineRule="auto"/>
              <w:ind w:right="10"/>
              <w:rPr>
                <w:rFonts w:ascii="Times New Roman" w:eastAsia="Calibri" w:hAnsi="Times New Roman" w:cs="Times New Roman"/>
                <w:sz w:val="24"/>
                <w:szCs w:val="24"/>
              </w:rPr>
            </w:pPr>
            <w:r w:rsidRPr="00055C4F">
              <w:rPr>
                <w:rFonts w:ascii="Times New Roman" w:eastAsia="Calibri" w:hAnsi="Times New Roman" w:cs="Times New Roman"/>
                <w:sz w:val="24"/>
                <w:szCs w:val="24"/>
              </w:rPr>
              <w:t>4</w:t>
            </w:r>
          </w:p>
        </w:tc>
        <w:tc>
          <w:tcPr>
            <w:tcW w:w="660" w:type="dxa"/>
          </w:tcPr>
          <w:p w14:paraId="1E6FF6EE" w14:textId="77777777" w:rsidR="00124260" w:rsidRPr="00055C4F" w:rsidRDefault="00124260" w:rsidP="005A7C81">
            <w:pPr>
              <w:tabs>
                <w:tab w:val="left" w:pos="-270"/>
              </w:tabs>
              <w:spacing w:line="360" w:lineRule="auto"/>
              <w:ind w:right="10"/>
              <w:rPr>
                <w:rFonts w:ascii="Times New Roman" w:eastAsia="Calibri" w:hAnsi="Times New Roman" w:cs="Times New Roman"/>
                <w:sz w:val="24"/>
                <w:szCs w:val="24"/>
              </w:rPr>
            </w:pPr>
            <w:r w:rsidRPr="00055C4F">
              <w:rPr>
                <w:rFonts w:ascii="Times New Roman" w:eastAsia="Calibri" w:hAnsi="Times New Roman" w:cs="Times New Roman"/>
                <w:sz w:val="24"/>
                <w:szCs w:val="24"/>
              </w:rPr>
              <w:t>3</w:t>
            </w:r>
          </w:p>
        </w:tc>
        <w:tc>
          <w:tcPr>
            <w:tcW w:w="377" w:type="dxa"/>
          </w:tcPr>
          <w:p w14:paraId="1E6FF6EF" w14:textId="77777777" w:rsidR="00124260" w:rsidRPr="00055C4F" w:rsidRDefault="00124260" w:rsidP="005A7C81">
            <w:pPr>
              <w:tabs>
                <w:tab w:val="left" w:pos="-270"/>
              </w:tabs>
              <w:spacing w:line="360" w:lineRule="auto"/>
              <w:ind w:right="10"/>
              <w:rPr>
                <w:rFonts w:ascii="Times New Roman" w:eastAsia="Calibri" w:hAnsi="Times New Roman" w:cs="Times New Roman"/>
                <w:sz w:val="24"/>
                <w:szCs w:val="24"/>
              </w:rPr>
            </w:pPr>
            <w:r w:rsidRPr="00055C4F">
              <w:rPr>
                <w:rFonts w:ascii="Times New Roman" w:eastAsia="Calibri" w:hAnsi="Times New Roman" w:cs="Times New Roman"/>
                <w:sz w:val="24"/>
                <w:szCs w:val="24"/>
              </w:rPr>
              <w:t>2</w:t>
            </w:r>
          </w:p>
        </w:tc>
        <w:tc>
          <w:tcPr>
            <w:tcW w:w="490" w:type="dxa"/>
          </w:tcPr>
          <w:p w14:paraId="1E6FF6F0" w14:textId="77777777" w:rsidR="00124260" w:rsidRPr="00055C4F" w:rsidRDefault="00124260" w:rsidP="005A7C81">
            <w:pPr>
              <w:tabs>
                <w:tab w:val="left" w:pos="-270"/>
              </w:tabs>
              <w:spacing w:line="360" w:lineRule="auto"/>
              <w:ind w:right="10"/>
              <w:rPr>
                <w:rFonts w:ascii="Times New Roman" w:eastAsia="Calibri" w:hAnsi="Times New Roman" w:cs="Times New Roman"/>
                <w:sz w:val="24"/>
                <w:szCs w:val="24"/>
              </w:rPr>
            </w:pPr>
            <w:r w:rsidRPr="00055C4F">
              <w:rPr>
                <w:rFonts w:ascii="Times New Roman" w:eastAsia="Calibri" w:hAnsi="Times New Roman" w:cs="Times New Roman"/>
                <w:sz w:val="24"/>
                <w:szCs w:val="24"/>
              </w:rPr>
              <w:t>1</w:t>
            </w:r>
          </w:p>
        </w:tc>
      </w:tr>
      <w:tr w:rsidR="0022573B" w:rsidRPr="00055C4F" w14:paraId="1E6FF6FA" w14:textId="77777777" w:rsidTr="00746F00">
        <w:trPr>
          <w:trHeight w:val="381"/>
        </w:trPr>
        <w:tc>
          <w:tcPr>
            <w:tcW w:w="698" w:type="dxa"/>
          </w:tcPr>
          <w:p w14:paraId="1E6FF6F2" w14:textId="77777777" w:rsidR="0022573B" w:rsidRPr="00055C4F" w:rsidRDefault="0022573B" w:rsidP="005A7C81">
            <w:pPr>
              <w:tabs>
                <w:tab w:val="left" w:pos="1785"/>
              </w:tabs>
              <w:rPr>
                <w:rFonts w:ascii="Times New Roman" w:eastAsia="Times New Roman" w:hAnsi="Times New Roman"/>
                <w:sz w:val="24"/>
                <w:szCs w:val="24"/>
              </w:rPr>
            </w:pPr>
            <w:r w:rsidRPr="00055C4F">
              <w:rPr>
                <w:rFonts w:ascii="Times New Roman" w:eastAsia="Times New Roman" w:hAnsi="Times New Roman"/>
                <w:sz w:val="24"/>
                <w:szCs w:val="24"/>
              </w:rPr>
              <w:t>1.</w:t>
            </w:r>
          </w:p>
          <w:p w14:paraId="1E6FF6F3" w14:textId="77777777" w:rsidR="0022573B" w:rsidRPr="00055C4F" w:rsidRDefault="0022573B" w:rsidP="005A7C81">
            <w:pPr>
              <w:tabs>
                <w:tab w:val="left" w:pos="1785"/>
              </w:tabs>
              <w:rPr>
                <w:rFonts w:ascii="Times New Roman" w:eastAsia="Times New Roman" w:hAnsi="Times New Roman"/>
                <w:sz w:val="24"/>
                <w:szCs w:val="24"/>
              </w:rPr>
            </w:pPr>
          </w:p>
        </w:tc>
        <w:tc>
          <w:tcPr>
            <w:tcW w:w="7151" w:type="dxa"/>
          </w:tcPr>
          <w:p w14:paraId="1E6FF6F4"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The organization offers attractive employee benefits.</w:t>
            </w:r>
          </w:p>
        </w:tc>
        <w:tc>
          <w:tcPr>
            <w:tcW w:w="377" w:type="dxa"/>
          </w:tcPr>
          <w:p w14:paraId="1E6FF6F5"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6F6"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6F7"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6F8"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6F9"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02" w14:textId="77777777" w:rsidTr="00746F00">
        <w:trPr>
          <w:trHeight w:val="156"/>
        </w:trPr>
        <w:tc>
          <w:tcPr>
            <w:tcW w:w="698" w:type="dxa"/>
          </w:tcPr>
          <w:p w14:paraId="1E6FF6FB"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2.</w:t>
            </w:r>
          </w:p>
        </w:tc>
        <w:tc>
          <w:tcPr>
            <w:tcW w:w="7151" w:type="dxa"/>
          </w:tcPr>
          <w:p w14:paraId="1E6FF6FC"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The compensation provided by the organization is competitive.</w:t>
            </w:r>
          </w:p>
        </w:tc>
        <w:tc>
          <w:tcPr>
            <w:tcW w:w="377" w:type="dxa"/>
          </w:tcPr>
          <w:p w14:paraId="1E6FF6FD"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6FE"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6FF"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00"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01"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0A" w14:textId="77777777" w:rsidTr="00746F00">
        <w:trPr>
          <w:trHeight w:val="156"/>
        </w:trPr>
        <w:tc>
          <w:tcPr>
            <w:tcW w:w="698" w:type="dxa"/>
          </w:tcPr>
          <w:p w14:paraId="1E6FF703"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3.</w:t>
            </w:r>
          </w:p>
        </w:tc>
        <w:tc>
          <w:tcPr>
            <w:tcW w:w="7151" w:type="dxa"/>
          </w:tcPr>
          <w:p w14:paraId="1E6FF704"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The quality of healthcare facilities offered by the organization is satisfactory.</w:t>
            </w:r>
          </w:p>
        </w:tc>
        <w:tc>
          <w:tcPr>
            <w:tcW w:w="377" w:type="dxa"/>
          </w:tcPr>
          <w:p w14:paraId="1E6FF705"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06"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07"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08"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09"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12" w14:textId="77777777" w:rsidTr="00746F00">
        <w:trPr>
          <w:trHeight w:val="156"/>
        </w:trPr>
        <w:tc>
          <w:tcPr>
            <w:tcW w:w="698" w:type="dxa"/>
          </w:tcPr>
          <w:p w14:paraId="1E6FF70B"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4.</w:t>
            </w:r>
          </w:p>
        </w:tc>
        <w:tc>
          <w:tcPr>
            <w:tcW w:w="7151" w:type="dxa"/>
          </w:tcPr>
          <w:p w14:paraId="1E6FF70C"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The educational facilities provided by the organization meet high standards.</w:t>
            </w:r>
          </w:p>
        </w:tc>
        <w:tc>
          <w:tcPr>
            <w:tcW w:w="377" w:type="dxa"/>
          </w:tcPr>
          <w:p w14:paraId="1E6FF70D"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0E"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0F"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10"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11"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1A" w14:textId="77777777" w:rsidTr="00746F00">
        <w:trPr>
          <w:trHeight w:val="156"/>
        </w:trPr>
        <w:tc>
          <w:tcPr>
            <w:tcW w:w="698" w:type="dxa"/>
          </w:tcPr>
          <w:p w14:paraId="1E6FF713"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5.</w:t>
            </w:r>
          </w:p>
        </w:tc>
        <w:tc>
          <w:tcPr>
            <w:tcW w:w="7151" w:type="dxa"/>
          </w:tcPr>
          <w:p w14:paraId="1E6FF714"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There are ample opportunities for career advancement within the organization.</w:t>
            </w:r>
          </w:p>
        </w:tc>
        <w:tc>
          <w:tcPr>
            <w:tcW w:w="377" w:type="dxa"/>
          </w:tcPr>
          <w:p w14:paraId="1E6FF715"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16"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17"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18"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19"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22" w14:textId="77777777" w:rsidTr="00746F00">
        <w:trPr>
          <w:trHeight w:val="156"/>
        </w:trPr>
        <w:tc>
          <w:tcPr>
            <w:tcW w:w="698" w:type="dxa"/>
          </w:tcPr>
          <w:p w14:paraId="1E6FF71B"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6.</w:t>
            </w:r>
          </w:p>
        </w:tc>
        <w:tc>
          <w:tcPr>
            <w:tcW w:w="7151" w:type="dxa"/>
          </w:tcPr>
          <w:p w14:paraId="1E6FF71C"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Fonts w:ascii="Times New Roman" w:hAnsi="Times New Roman" w:cs="Times New Roman"/>
                <w:b/>
                <w:sz w:val="24"/>
              </w:rPr>
              <w:t xml:space="preserve"> </w:t>
            </w:r>
            <w:r w:rsidRPr="0022573B">
              <w:rPr>
                <w:rStyle w:val="Strong"/>
                <w:rFonts w:ascii="Times New Roman" w:hAnsi="Times New Roman" w:cs="Times New Roman"/>
                <w:b w:val="0"/>
                <w:sz w:val="24"/>
              </w:rPr>
              <w:t>The organization offers a salary that is competitive when compared to industry market rates.</w:t>
            </w:r>
          </w:p>
        </w:tc>
        <w:tc>
          <w:tcPr>
            <w:tcW w:w="377" w:type="dxa"/>
          </w:tcPr>
          <w:p w14:paraId="1E6FF71D"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1E"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1F"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20"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21"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D663B4" w:rsidRPr="00055C4F" w14:paraId="1E6FF72B" w14:textId="77777777" w:rsidTr="00746F00">
        <w:trPr>
          <w:trHeight w:val="156"/>
        </w:trPr>
        <w:tc>
          <w:tcPr>
            <w:tcW w:w="698" w:type="dxa"/>
          </w:tcPr>
          <w:p w14:paraId="1E6FF723" w14:textId="77777777" w:rsidR="00D663B4" w:rsidRPr="00055C4F" w:rsidRDefault="00D663B4" w:rsidP="005A7C81">
            <w:pPr>
              <w:tabs>
                <w:tab w:val="left" w:pos="1785"/>
              </w:tabs>
              <w:rPr>
                <w:rFonts w:ascii="Times New Roman" w:eastAsia="Times New Roman" w:hAnsi="Times New Roman" w:cs="Times New Roman"/>
                <w:sz w:val="24"/>
                <w:szCs w:val="24"/>
              </w:rPr>
            </w:pPr>
          </w:p>
        </w:tc>
        <w:tc>
          <w:tcPr>
            <w:tcW w:w="7151" w:type="dxa"/>
          </w:tcPr>
          <w:p w14:paraId="1E6FF724" w14:textId="77777777" w:rsidR="00D663B4" w:rsidRPr="00D663B4" w:rsidRDefault="008F051B" w:rsidP="005A7C81">
            <w:pPr>
              <w:spacing w:before="100" w:beforeAutospacing="1" w:after="100" w:afterAutospacing="1"/>
              <w:rPr>
                <w:rFonts w:ascii="Times New Roman" w:hAnsi="Times New Roman" w:cs="Times New Roman"/>
                <w:b/>
                <w:sz w:val="24"/>
              </w:rPr>
            </w:pPr>
            <w:proofErr w:type="spellStart"/>
            <w:r>
              <w:rPr>
                <w:rFonts w:ascii="Times New Roman" w:hAnsi="Times New Roman" w:cs="Times New Roman"/>
                <w:b/>
                <w:sz w:val="24"/>
              </w:rPr>
              <w:t>Pol</w:t>
            </w:r>
            <w:r w:rsidR="00D663B4" w:rsidRPr="00D663B4">
              <w:rPr>
                <w:rFonts w:ascii="Times New Roman" w:hAnsi="Times New Roman" w:cs="Times New Roman"/>
                <w:b/>
                <w:sz w:val="24"/>
              </w:rPr>
              <w:t>tical</w:t>
            </w:r>
            <w:proofErr w:type="spellEnd"/>
            <w:r w:rsidR="00D663B4" w:rsidRPr="00D663B4">
              <w:rPr>
                <w:rFonts w:ascii="Times New Roman" w:hAnsi="Times New Roman" w:cs="Times New Roman"/>
                <w:b/>
                <w:sz w:val="24"/>
              </w:rPr>
              <w:t xml:space="preserve"> factor </w:t>
            </w:r>
          </w:p>
        </w:tc>
        <w:tc>
          <w:tcPr>
            <w:tcW w:w="377" w:type="dxa"/>
          </w:tcPr>
          <w:p w14:paraId="1E6FF725" w14:textId="77777777" w:rsidR="00D663B4" w:rsidRPr="00055C4F" w:rsidRDefault="00D663B4" w:rsidP="005A7C81">
            <w:pPr>
              <w:tabs>
                <w:tab w:val="left" w:pos="1785"/>
              </w:tabs>
              <w:rPr>
                <w:rFonts w:ascii="Times New Roman" w:eastAsia="Times New Roman" w:hAnsi="Times New Roman" w:cs="Times New Roman"/>
                <w:sz w:val="24"/>
                <w:szCs w:val="24"/>
              </w:rPr>
            </w:pPr>
          </w:p>
          <w:p w14:paraId="1E6FF726" w14:textId="77777777" w:rsidR="00D663B4" w:rsidRPr="00055C4F" w:rsidRDefault="00D663B4" w:rsidP="005A7C81">
            <w:pPr>
              <w:tabs>
                <w:tab w:val="left" w:pos="1785"/>
              </w:tabs>
              <w:rPr>
                <w:rFonts w:ascii="Times New Roman" w:eastAsia="Times New Roman" w:hAnsi="Times New Roman" w:cs="Times New Roman"/>
                <w:sz w:val="24"/>
                <w:szCs w:val="24"/>
              </w:rPr>
            </w:pPr>
          </w:p>
        </w:tc>
        <w:tc>
          <w:tcPr>
            <w:tcW w:w="377" w:type="dxa"/>
          </w:tcPr>
          <w:p w14:paraId="1E6FF727" w14:textId="77777777" w:rsidR="00D663B4" w:rsidRPr="00055C4F" w:rsidRDefault="00D663B4" w:rsidP="005A7C81">
            <w:pPr>
              <w:tabs>
                <w:tab w:val="left" w:pos="1785"/>
              </w:tabs>
              <w:rPr>
                <w:rFonts w:ascii="Times New Roman" w:eastAsia="Times New Roman" w:hAnsi="Times New Roman" w:cs="Times New Roman"/>
                <w:sz w:val="24"/>
                <w:szCs w:val="24"/>
              </w:rPr>
            </w:pPr>
          </w:p>
        </w:tc>
        <w:tc>
          <w:tcPr>
            <w:tcW w:w="660" w:type="dxa"/>
          </w:tcPr>
          <w:p w14:paraId="1E6FF728" w14:textId="77777777" w:rsidR="00D663B4" w:rsidRPr="00055C4F" w:rsidRDefault="00D663B4" w:rsidP="005A7C81">
            <w:pPr>
              <w:tabs>
                <w:tab w:val="left" w:pos="1785"/>
              </w:tabs>
              <w:rPr>
                <w:rFonts w:ascii="Times New Roman" w:eastAsia="Times New Roman" w:hAnsi="Times New Roman" w:cs="Times New Roman"/>
                <w:sz w:val="24"/>
                <w:szCs w:val="24"/>
              </w:rPr>
            </w:pPr>
          </w:p>
        </w:tc>
        <w:tc>
          <w:tcPr>
            <w:tcW w:w="377" w:type="dxa"/>
          </w:tcPr>
          <w:p w14:paraId="1E6FF729" w14:textId="77777777" w:rsidR="00D663B4" w:rsidRPr="00055C4F" w:rsidRDefault="00D663B4" w:rsidP="005A7C81">
            <w:pPr>
              <w:tabs>
                <w:tab w:val="left" w:pos="1785"/>
              </w:tabs>
              <w:rPr>
                <w:rFonts w:ascii="Times New Roman" w:eastAsia="Times New Roman" w:hAnsi="Times New Roman" w:cs="Times New Roman"/>
                <w:sz w:val="24"/>
                <w:szCs w:val="24"/>
              </w:rPr>
            </w:pPr>
          </w:p>
        </w:tc>
        <w:tc>
          <w:tcPr>
            <w:tcW w:w="490" w:type="dxa"/>
          </w:tcPr>
          <w:p w14:paraId="1E6FF72A" w14:textId="77777777" w:rsidR="00D663B4" w:rsidRPr="00055C4F" w:rsidRDefault="00D663B4" w:rsidP="005A7C81">
            <w:pPr>
              <w:tabs>
                <w:tab w:val="left" w:pos="1785"/>
              </w:tabs>
              <w:rPr>
                <w:rFonts w:ascii="Times New Roman" w:eastAsia="Times New Roman" w:hAnsi="Times New Roman" w:cs="Times New Roman"/>
                <w:sz w:val="24"/>
                <w:szCs w:val="24"/>
              </w:rPr>
            </w:pPr>
          </w:p>
        </w:tc>
      </w:tr>
      <w:tr w:rsidR="00DD7D28" w:rsidRPr="00055C4F" w14:paraId="1E6FF733" w14:textId="77777777" w:rsidTr="00746F00">
        <w:trPr>
          <w:trHeight w:val="156"/>
        </w:trPr>
        <w:tc>
          <w:tcPr>
            <w:tcW w:w="698" w:type="dxa"/>
          </w:tcPr>
          <w:p w14:paraId="1E6FF72C" w14:textId="77777777" w:rsidR="00DD7D28" w:rsidRPr="00055C4F" w:rsidRDefault="00DD7D28"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1.</w:t>
            </w:r>
          </w:p>
        </w:tc>
        <w:tc>
          <w:tcPr>
            <w:tcW w:w="7151" w:type="dxa"/>
          </w:tcPr>
          <w:p w14:paraId="1E6FF72D" w14:textId="77777777" w:rsidR="00DD7D28" w:rsidRPr="00DD7D28" w:rsidRDefault="00DD7D28" w:rsidP="005A7C81">
            <w:pPr>
              <w:spacing w:before="100" w:beforeAutospacing="1" w:after="100" w:afterAutospacing="1" w:line="360" w:lineRule="auto"/>
              <w:rPr>
                <w:rFonts w:ascii="Times New Roman" w:hAnsi="Times New Roman" w:cs="Times New Roman"/>
                <w:b/>
                <w:sz w:val="24"/>
              </w:rPr>
            </w:pPr>
            <w:r w:rsidRPr="00DD7D28">
              <w:rPr>
                <w:rStyle w:val="Strong"/>
                <w:rFonts w:ascii="Times New Roman" w:hAnsi="Times New Roman" w:cs="Times New Roman"/>
                <w:b w:val="0"/>
                <w:sz w:val="24"/>
              </w:rPr>
              <w:t>The organization's political environment promotes job security and stability, which helps reduce employee turnover.</w:t>
            </w:r>
          </w:p>
        </w:tc>
        <w:tc>
          <w:tcPr>
            <w:tcW w:w="377" w:type="dxa"/>
          </w:tcPr>
          <w:p w14:paraId="1E6FF72E"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2F"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660" w:type="dxa"/>
          </w:tcPr>
          <w:p w14:paraId="1E6FF730"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31"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490" w:type="dxa"/>
          </w:tcPr>
          <w:p w14:paraId="1E6FF732" w14:textId="77777777" w:rsidR="00DD7D28" w:rsidRPr="00055C4F" w:rsidRDefault="00DD7D28" w:rsidP="005A7C81">
            <w:pPr>
              <w:tabs>
                <w:tab w:val="left" w:pos="1785"/>
              </w:tabs>
              <w:rPr>
                <w:rFonts w:ascii="Times New Roman" w:eastAsia="Times New Roman" w:hAnsi="Times New Roman" w:cs="Times New Roman"/>
                <w:sz w:val="24"/>
                <w:szCs w:val="24"/>
              </w:rPr>
            </w:pPr>
          </w:p>
        </w:tc>
      </w:tr>
      <w:tr w:rsidR="00DD7D28" w:rsidRPr="00055C4F" w14:paraId="1E6FF73B" w14:textId="77777777" w:rsidTr="00746F00">
        <w:trPr>
          <w:trHeight w:val="156"/>
        </w:trPr>
        <w:tc>
          <w:tcPr>
            <w:tcW w:w="698" w:type="dxa"/>
          </w:tcPr>
          <w:p w14:paraId="1E6FF734" w14:textId="77777777" w:rsidR="00DD7D28" w:rsidRPr="00055C4F" w:rsidRDefault="00DD7D28"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2.</w:t>
            </w:r>
          </w:p>
        </w:tc>
        <w:tc>
          <w:tcPr>
            <w:tcW w:w="7151" w:type="dxa"/>
          </w:tcPr>
          <w:p w14:paraId="1E6FF735" w14:textId="77777777" w:rsidR="00DD7D28" w:rsidRPr="00DD7D28" w:rsidRDefault="00DD7D28" w:rsidP="005A7C81">
            <w:pPr>
              <w:spacing w:before="100" w:beforeAutospacing="1" w:after="100" w:afterAutospacing="1" w:line="360" w:lineRule="auto"/>
              <w:rPr>
                <w:rFonts w:ascii="Times New Roman" w:hAnsi="Times New Roman" w:cs="Times New Roman"/>
                <w:b/>
                <w:sz w:val="24"/>
              </w:rPr>
            </w:pPr>
            <w:r w:rsidRPr="00DD7D28">
              <w:rPr>
                <w:rStyle w:val="Strong"/>
                <w:rFonts w:ascii="Times New Roman" w:hAnsi="Times New Roman" w:cs="Times New Roman"/>
                <w:b w:val="0"/>
                <w:sz w:val="24"/>
              </w:rPr>
              <w:t>There are clear and equitable policies in place that offer opportunities for career growth and training, supporting higher employee retention.</w:t>
            </w:r>
          </w:p>
        </w:tc>
        <w:tc>
          <w:tcPr>
            <w:tcW w:w="377" w:type="dxa"/>
          </w:tcPr>
          <w:p w14:paraId="1E6FF736"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37"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660" w:type="dxa"/>
          </w:tcPr>
          <w:p w14:paraId="1E6FF738"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39"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490" w:type="dxa"/>
          </w:tcPr>
          <w:p w14:paraId="1E6FF73A" w14:textId="77777777" w:rsidR="00DD7D28" w:rsidRPr="00055C4F" w:rsidRDefault="00DD7D28" w:rsidP="005A7C81">
            <w:pPr>
              <w:tabs>
                <w:tab w:val="left" w:pos="1785"/>
              </w:tabs>
              <w:rPr>
                <w:rFonts w:ascii="Times New Roman" w:eastAsia="Times New Roman" w:hAnsi="Times New Roman" w:cs="Times New Roman"/>
                <w:sz w:val="24"/>
                <w:szCs w:val="24"/>
              </w:rPr>
            </w:pPr>
          </w:p>
        </w:tc>
      </w:tr>
      <w:tr w:rsidR="00DD7D28" w:rsidRPr="00055C4F" w14:paraId="1E6FF743" w14:textId="77777777" w:rsidTr="00746F00">
        <w:trPr>
          <w:trHeight w:val="156"/>
        </w:trPr>
        <w:tc>
          <w:tcPr>
            <w:tcW w:w="698" w:type="dxa"/>
          </w:tcPr>
          <w:p w14:paraId="1E6FF73C" w14:textId="77777777" w:rsidR="00DD7D28" w:rsidRPr="00055C4F" w:rsidRDefault="00DD7D28"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3.</w:t>
            </w:r>
          </w:p>
        </w:tc>
        <w:tc>
          <w:tcPr>
            <w:tcW w:w="7151" w:type="dxa"/>
          </w:tcPr>
          <w:p w14:paraId="1E6FF73D" w14:textId="77777777" w:rsidR="00DD7D28" w:rsidRPr="00DD7D28" w:rsidRDefault="00DD7D28" w:rsidP="005A7C81">
            <w:pPr>
              <w:spacing w:before="100" w:beforeAutospacing="1" w:after="100" w:afterAutospacing="1" w:line="360" w:lineRule="auto"/>
              <w:rPr>
                <w:rFonts w:ascii="Times New Roman" w:hAnsi="Times New Roman" w:cs="Times New Roman"/>
                <w:b/>
                <w:sz w:val="24"/>
              </w:rPr>
            </w:pPr>
            <w:r w:rsidRPr="00DD7D28">
              <w:rPr>
                <w:rStyle w:val="Strong"/>
                <w:rFonts w:ascii="Times New Roman" w:hAnsi="Times New Roman" w:cs="Times New Roman"/>
                <w:b w:val="0"/>
                <w:sz w:val="24"/>
              </w:rPr>
              <w:t>The leadership approach and decision-making processes foster open communication and collaboration, contributing to employee retention.</w:t>
            </w:r>
          </w:p>
        </w:tc>
        <w:tc>
          <w:tcPr>
            <w:tcW w:w="377" w:type="dxa"/>
          </w:tcPr>
          <w:p w14:paraId="1E6FF73E"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3F"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660" w:type="dxa"/>
          </w:tcPr>
          <w:p w14:paraId="1E6FF740"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41"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490" w:type="dxa"/>
          </w:tcPr>
          <w:p w14:paraId="1E6FF742" w14:textId="77777777" w:rsidR="00DD7D28" w:rsidRPr="00055C4F" w:rsidRDefault="00DD7D28" w:rsidP="005A7C81">
            <w:pPr>
              <w:tabs>
                <w:tab w:val="left" w:pos="1785"/>
              </w:tabs>
              <w:rPr>
                <w:rFonts w:ascii="Times New Roman" w:eastAsia="Times New Roman" w:hAnsi="Times New Roman" w:cs="Times New Roman"/>
                <w:sz w:val="24"/>
                <w:szCs w:val="24"/>
              </w:rPr>
            </w:pPr>
          </w:p>
        </w:tc>
      </w:tr>
      <w:tr w:rsidR="00DD7D28" w:rsidRPr="00055C4F" w14:paraId="1E6FF74B" w14:textId="77777777" w:rsidTr="00746F00">
        <w:trPr>
          <w:trHeight w:val="156"/>
        </w:trPr>
        <w:tc>
          <w:tcPr>
            <w:tcW w:w="698" w:type="dxa"/>
          </w:tcPr>
          <w:p w14:paraId="1E6FF744" w14:textId="77777777" w:rsidR="00DD7D28" w:rsidRPr="00055C4F" w:rsidRDefault="00DD7D28"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4.</w:t>
            </w:r>
          </w:p>
        </w:tc>
        <w:tc>
          <w:tcPr>
            <w:tcW w:w="7151" w:type="dxa"/>
          </w:tcPr>
          <w:p w14:paraId="1E6FF745" w14:textId="77777777" w:rsidR="00DD7D28" w:rsidRPr="00DD7D28" w:rsidRDefault="00DD7D28" w:rsidP="005A7C81">
            <w:pPr>
              <w:spacing w:before="100" w:beforeAutospacing="1" w:after="100" w:afterAutospacing="1" w:line="360" w:lineRule="auto"/>
              <w:rPr>
                <w:rFonts w:ascii="Times New Roman" w:hAnsi="Times New Roman" w:cs="Times New Roman"/>
                <w:b/>
                <w:sz w:val="24"/>
              </w:rPr>
            </w:pPr>
            <w:r w:rsidRPr="00FE5439">
              <w:rPr>
                <w:rStyle w:val="Strong"/>
                <w:rFonts w:ascii="Times New Roman" w:hAnsi="Times New Roman" w:cs="Times New Roman"/>
                <w:b w:val="0"/>
              </w:rPr>
              <w:t>The organization's political environment ensures that working conditions comply with established standards, reducing dissatisfaction and turnover</w:t>
            </w:r>
            <w:r w:rsidRPr="00DD7D28">
              <w:rPr>
                <w:rStyle w:val="Strong"/>
                <w:rFonts w:ascii="Times New Roman" w:hAnsi="Times New Roman" w:cs="Times New Roman"/>
                <w:b w:val="0"/>
                <w:sz w:val="24"/>
              </w:rPr>
              <w:t>.</w:t>
            </w:r>
          </w:p>
        </w:tc>
        <w:tc>
          <w:tcPr>
            <w:tcW w:w="377" w:type="dxa"/>
          </w:tcPr>
          <w:p w14:paraId="1E6FF746"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47"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660" w:type="dxa"/>
          </w:tcPr>
          <w:p w14:paraId="1E6FF748"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49"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490" w:type="dxa"/>
          </w:tcPr>
          <w:p w14:paraId="1E6FF74A" w14:textId="77777777" w:rsidR="00DD7D28" w:rsidRPr="00055C4F" w:rsidRDefault="00DD7D28" w:rsidP="005A7C81">
            <w:pPr>
              <w:tabs>
                <w:tab w:val="left" w:pos="1785"/>
              </w:tabs>
              <w:rPr>
                <w:rFonts w:ascii="Times New Roman" w:eastAsia="Times New Roman" w:hAnsi="Times New Roman" w:cs="Times New Roman"/>
                <w:sz w:val="24"/>
                <w:szCs w:val="24"/>
              </w:rPr>
            </w:pPr>
          </w:p>
        </w:tc>
      </w:tr>
      <w:tr w:rsidR="00DD7D28" w:rsidRPr="00055C4F" w14:paraId="1E6FF754" w14:textId="77777777" w:rsidTr="00746F00">
        <w:trPr>
          <w:trHeight w:val="713"/>
        </w:trPr>
        <w:tc>
          <w:tcPr>
            <w:tcW w:w="698" w:type="dxa"/>
          </w:tcPr>
          <w:p w14:paraId="1E6FF74C" w14:textId="77777777" w:rsidR="00DD7D28" w:rsidRPr="00055C4F" w:rsidRDefault="00DD7D28"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5.</w:t>
            </w:r>
          </w:p>
        </w:tc>
        <w:tc>
          <w:tcPr>
            <w:tcW w:w="7151" w:type="dxa"/>
          </w:tcPr>
          <w:p w14:paraId="1E6FF74D" w14:textId="77777777" w:rsidR="00FE5439" w:rsidRPr="00362FF4" w:rsidRDefault="00DD7D28" w:rsidP="005A7C81">
            <w:pPr>
              <w:spacing w:before="100" w:beforeAutospacing="1" w:after="100" w:afterAutospacing="1" w:line="360" w:lineRule="auto"/>
              <w:rPr>
                <w:rFonts w:ascii="Times New Roman" w:hAnsi="Times New Roman" w:cs="Times New Roman"/>
                <w:bCs/>
              </w:rPr>
            </w:pPr>
            <w:r w:rsidRPr="00FE5439">
              <w:rPr>
                <w:rStyle w:val="Strong"/>
                <w:rFonts w:ascii="Times New Roman" w:hAnsi="Times New Roman" w:cs="Times New Roman"/>
                <w:b w:val="0"/>
              </w:rPr>
              <w:t>The alignment between the organizational structure and its political goals enhances employee performance and job satisf</w:t>
            </w:r>
            <w:r w:rsidR="00362FF4">
              <w:rPr>
                <w:rStyle w:val="Strong"/>
                <w:rFonts w:ascii="Times New Roman" w:hAnsi="Times New Roman" w:cs="Times New Roman"/>
                <w:b w:val="0"/>
              </w:rPr>
              <w:t>action, lowering turnover rates</w:t>
            </w:r>
          </w:p>
        </w:tc>
        <w:tc>
          <w:tcPr>
            <w:tcW w:w="377" w:type="dxa"/>
          </w:tcPr>
          <w:p w14:paraId="1E6FF74E"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4F"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660" w:type="dxa"/>
          </w:tcPr>
          <w:p w14:paraId="1E6FF750"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377" w:type="dxa"/>
          </w:tcPr>
          <w:p w14:paraId="1E6FF751" w14:textId="77777777" w:rsidR="00DD7D28" w:rsidRPr="00055C4F" w:rsidRDefault="00DD7D28" w:rsidP="005A7C81">
            <w:pPr>
              <w:tabs>
                <w:tab w:val="left" w:pos="1785"/>
              </w:tabs>
              <w:rPr>
                <w:rFonts w:ascii="Times New Roman" w:eastAsia="Times New Roman" w:hAnsi="Times New Roman" w:cs="Times New Roman"/>
                <w:sz w:val="24"/>
                <w:szCs w:val="24"/>
              </w:rPr>
            </w:pPr>
          </w:p>
        </w:tc>
        <w:tc>
          <w:tcPr>
            <w:tcW w:w="490" w:type="dxa"/>
          </w:tcPr>
          <w:p w14:paraId="1E6FF752" w14:textId="77777777" w:rsidR="00DD7D28" w:rsidRDefault="00DD7D28" w:rsidP="005A7C81">
            <w:pPr>
              <w:tabs>
                <w:tab w:val="left" w:pos="1785"/>
              </w:tabs>
              <w:rPr>
                <w:rFonts w:ascii="Times New Roman" w:eastAsia="Times New Roman" w:hAnsi="Times New Roman" w:cs="Times New Roman"/>
                <w:sz w:val="24"/>
                <w:szCs w:val="24"/>
              </w:rPr>
            </w:pPr>
          </w:p>
          <w:p w14:paraId="1E6FF753" w14:textId="77777777" w:rsidR="005A7C81" w:rsidRPr="00055C4F" w:rsidRDefault="005A7C81" w:rsidP="005A7C81">
            <w:pPr>
              <w:tabs>
                <w:tab w:val="left" w:pos="1785"/>
              </w:tabs>
              <w:rPr>
                <w:rFonts w:ascii="Times New Roman" w:eastAsia="Times New Roman" w:hAnsi="Times New Roman" w:cs="Times New Roman"/>
                <w:sz w:val="24"/>
                <w:szCs w:val="24"/>
              </w:rPr>
            </w:pPr>
          </w:p>
        </w:tc>
      </w:tr>
      <w:tr w:rsidR="00124260" w:rsidRPr="00055C4F" w14:paraId="1E6FF75D" w14:textId="77777777" w:rsidTr="00746F00">
        <w:trPr>
          <w:trHeight w:val="156"/>
        </w:trPr>
        <w:tc>
          <w:tcPr>
            <w:tcW w:w="698" w:type="dxa"/>
          </w:tcPr>
          <w:p w14:paraId="1E6FF755" w14:textId="77777777" w:rsidR="00124260" w:rsidRPr="00055C4F" w:rsidRDefault="0022573B"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151" w:type="dxa"/>
          </w:tcPr>
          <w:p w14:paraId="1E6FF756" w14:textId="77777777" w:rsidR="00124260" w:rsidRPr="00055C4F" w:rsidRDefault="00CF00C0" w:rsidP="005A7C81">
            <w:pPr>
              <w:tabs>
                <w:tab w:val="left" w:pos="1785"/>
              </w:tabs>
              <w:rPr>
                <w:rFonts w:ascii="Times New Roman" w:eastAsia="Times New Roman" w:hAnsi="Times New Roman" w:cs="Times New Roman"/>
                <w:sz w:val="24"/>
                <w:szCs w:val="24"/>
              </w:rPr>
            </w:pPr>
            <w:r w:rsidRPr="00055C4F">
              <w:rPr>
                <w:rFonts w:ascii="Times New Roman" w:eastAsia="Calibri" w:hAnsi="Times New Roman" w:cs="Times New Roman"/>
                <w:b/>
                <w:bCs/>
                <w:iCs/>
                <w:sz w:val="24"/>
                <w:szCs w:val="24"/>
              </w:rPr>
              <w:t>Employee relation with management</w:t>
            </w:r>
          </w:p>
        </w:tc>
        <w:tc>
          <w:tcPr>
            <w:tcW w:w="377" w:type="dxa"/>
          </w:tcPr>
          <w:p w14:paraId="1E6FF757" w14:textId="77777777" w:rsidR="00124260" w:rsidRPr="00055C4F" w:rsidRDefault="00124260" w:rsidP="005A7C81">
            <w:pPr>
              <w:tabs>
                <w:tab w:val="left" w:pos="1785"/>
              </w:tabs>
              <w:rPr>
                <w:rFonts w:ascii="Times New Roman" w:eastAsia="Times New Roman" w:hAnsi="Times New Roman" w:cs="Times New Roman"/>
                <w:sz w:val="24"/>
                <w:szCs w:val="24"/>
              </w:rPr>
            </w:pPr>
          </w:p>
        </w:tc>
        <w:tc>
          <w:tcPr>
            <w:tcW w:w="377" w:type="dxa"/>
          </w:tcPr>
          <w:p w14:paraId="1E6FF758" w14:textId="77777777" w:rsidR="00124260" w:rsidRPr="00055C4F" w:rsidRDefault="00124260" w:rsidP="005A7C81">
            <w:pPr>
              <w:tabs>
                <w:tab w:val="left" w:pos="1785"/>
              </w:tabs>
              <w:rPr>
                <w:rFonts w:ascii="Times New Roman" w:eastAsia="Times New Roman" w:hAnsi="Times New Roman" w:cs="Times New Roman"/>
                <w:sz w:val="24"/>
                <w:szCs w:val="24"/>
              </w:rPr>
            </w:pPr>
          </w:p>
        </w:tc>
        <w:tc>
          <w:tcPr>
            <w:tcW w:w="660" w:type="dxa"/>
          </w:tcPr>
          <w:p w14:paraId="1E6FF759" w14:textId="77777777" w:rsidR="00124260" w:rsidRPr="00055C4F" w:rsidRDefault="00124260" w:rsidP="005A7C81">
            <w:pPr>
              <w:tabs>
                <w:tab w:val="left" w:pos="1785"/>
              </w:tabs>
              <w:rPr>
                <w:rFonts w:ascii="Times New Roman" w:eastAsia="Times New Roman" w:hAnsi="Times New Roman" w:cs="Times New Roman"/>
                <w:sz w:val="24"/>
                <w:szCs w:val="24"/>
              </w:rPr>
            </w:pPr>
          </w:p>
        </w:tc>
        <w:tc>
          <w:tcPr>
            <w:tcW w:w="377" w:type="dxa"/>
          </w:tcPr>
          <w:p w14:paraId="1E6FF75A" w14:textId="77777777" w:rsidR="00124260" w:rsidRPr="00055C4F" w:rsidRDefault="00124260" w:rsidP="005A7C81">
            <w:pPr>
              <w:tabs>
                <w:tab w:val="left" w:pos="1785"/>
              </w:tabs>
              <w:rPr>
                <w:rFonts w:ascii="Times New Roman" w:eastAsia="Times New Roman" w:hAnsi="Times New Roman" w:cs="Times New Roman"/>
                <w:sz w:val="24"/>
                <w:szCs w:val="24"/>
              </w:rPr>
            </w:pPr>
          </w:p>
        </w:tc>
        <w:tc>
          <w:tcPr>
            <w:tcW w:w="490" w:type="dxa"/>
          </w:tcPr>
          <w:p w14:paraId="1E6FF75B" w14:textId="77777777" w:rsidR="00124260" w:rsidRPr="00055C4F" w:rsidRDefault="00124260" w:rsidP="005A7C81">
            <w:pPr>
              <w:tabs>
                <w:tab w:val="left" w:pos="1785"/>
              </w:tabs>
              <w:rPr>
                <w:rFonts w:ascii="Times New Roman" w:eastAsia="Times New Roman" w:hAnsi="Times New Roman" w:cs="Times New Roman"/>
                <w:sz w:val="24"/>
                <w:szCs w:val="24"/>
              </w:rPr>
            </w:pPr>
          </w:p>
          <w:p w14:paraId="1E6FF75C" w14:textId="77777777" w:rsidR="00CF00C0" w:rsidRPr="00055C4F" w:rsidRDefault="00CF00C0" w:rsidP="005A7C81">
            <w:pPr>
              <w:tabs>
                <w:tab w:val="left" w:pos="1785"/>
              </w:tabs>
              <w:rPr>
                <w:rFonts w:ascii="Times New Roman" w:eastAsia="Times New Roman" w:hAnsi="Times New Roman" w:cs="Times New Roman"/>
                <w:sz w:val="24"/>
                <w:szCs w:val="24"/>
              </w:rPr>
            </w:pPr>
          </w:p>
        </w:tc>
      </w:tr>
      <w:tr w:rsidR="00CF00C0" w:rsidRPr="00055C4F" w14:paraId="1E6FF765" w14:textId="77777777" w:rsidTr="00746F00">
        <w:trPr>
          <w:trHeight w:val="156"/>
        </w:trPr>
        <w:tc>
          <w:tcPr>
            <w:tcW w:w="698" w:type="dxa"/>
          </w:tcPr>
          <w:p w14:paraId="1E6FF75E" w14:textId="77777777" w:rsidR="00CF00C0" w:rsidRPr="00055C4F" w:rsidRDefault="00CF00C0"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1.</w:t>
            </w:r>
          </w:p>
        </w:tc>
        <w:tc>
          <w:tcPr>
            <w:tcW w:w="7151" w:type="dxa"/>
          </w:tcPr>
          <w:p w14:paraId="1E6FF75F" w14:textId="77777777" w:rsidR="00CF00C0" w:rsidRPr="00055C4F" w:rsidRDefault="00CF00C0" w:rsidP="005A7C81">
            <w:pPr>
              <w:spacing w:line="360" w:lineRule="auto"/>
              <w:jc w:val="both"/>
              <w:rPr>
                <w:rFonts w:ascii="Times New Roman" w:hAnsi="Times New Roman" w:cs="Times New Roman"/>
                <w:sz w:val="24"/>
              </w:rPr>
            </w:pPr>
            <w:r w:rsidRPr="00055C4F">
              <w:rPr>
                <w:rFonts w:ascii="Times New Roman" w:hAnsi="Times New Roman" w:cs="Times New Roman"/>
                <w:sz w:val="24"/>
              </w:rPr>
              <w:t>The management provides clear guidance on employees' job responsibilities.</w:t>
            </w:r>
          </w:p>
        </w:tc>
        <w:tc>
          <w:tcPr>
            <w:tcW w:w="377" w:type="dxa"/>
          </w:tcPr>
          <w:p w14:paraId="1E6FF760"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61"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660" w:type="dxa"/>
          </w:tcPr>
          <w:p w14:paraId="1E6FF762"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63"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490" w:type="dxa"/>
          </w:tcPr>
          <w:p w14:paraId="1E6FF764" w14:textId="77777777" w:rsidR="00CF00C0" w:rsidRPr="00055C4F" w:rsidRDefault="00CF00C0" w:rsidP="005A7C81">
            <w:pPr>
              <w:tabs>
                <w:tab w:val="left" w:pos="1785"/>
              </w:tabs>
              <w:rPr>
                <w:rFonts w:ascii="Times New Roman" w:eastAsia="Times New Roman" w:hAnsi="Times New Roman" w:cs="Times New Roman"/>
                <w:sz w:val="24"/>
                <w:szCs w:val="24"/>
              </w:rPr>
            </w:pPr>
          </w:p>
        </w:tc>
      </w:tr>
      <w:tr w:rsidR="00CF00C0" w:rsidRPr="00055C4F" w14:paraId="1E6FF76D" w14:textId="77777777" w:rsidTr="00746F00">
        <w:trPr>
          <w:trHeight w:val="156"/>
        </w:trPr>
        <w:tc>
          <w:tcPr>
            <w:tcW w:w="698" w:type="dxa"/>
          </w:tcPr>
          <w:p w14:paraId="1E6FF766" w14:textId="77777777" w:rsidR="00CF00C0" w:rsidRPr="00055C4F" w:rsidRDefault="00CF00C0"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2.</w:t>
            </w:r>
          </w:p>
        </w:tc>
        <w:tc>
          <w:tcPr>
            <w:tcW w:w="7151" w:type="dxa"/>
          </w:tcPr>
          <w:p w14:paraId="1E6FF767" w14:textId="77777777" w:rsidR="00CF00C0" w:rsidRPr="00055C4F" w:rsidRDefault="00CF00C0" w:rsidP="005A7C81">
            <w:pPr>
              <w:spacing w:line="360" w:lineRule="auto"/>
              <w:jc w:val="both"/>
              <w:rPr>
                <w:rFonts w:ascii="Times New Roman" w:hAnsi="Times New Roman" w:cs="Times New Roman"/>
                <w:sz w:val="24"/>
              </w:rPr>
            </w:pPr>
            <w:r w:rsidRPr="00055C4F">
              <w:rPr>
                <w:rFonts w:ascii="Times New Roman" w:hAnsi="Times New Roman" w:cs="Times New Roman"/>
                <w:sz w:val="24"/>
              </w:rPr>
              <w:t>There is minimal supervision of activities and other conditions in your department.</w:t>
            </w:r>
          </w:p>
        </w:tc>
        <w:tc>
          <w:tcPr>
            <w:tcW w:w="377" w:type="dxa"/>
          </w:tcPr>
          <w:p w14:paraId="1E6FF768"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69"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660" w:type="dxa"/>
          </w:tcPr>
          <w:p w14:paraId="1E6FF76A"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6B"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490" w:type="dxa"/>
          </w:tcPr>
          <w:p w14:paraId="1E6FF76C" w14:textId="77777777" w:rsidR="00CF00C0" w:rsidRPr="00055C4F" w:rsidRDefault="00CF00C0" w:rsidP="005A7C81">
            <w:pPr>
              <w:tabs>
                <w:tab w:val="left" w:pos="1785"/>
              </w:tabs>
              <w:rPr>
                <w:rFonts w:ascii="Times New Roman" w:eastAsia="Times New Roman" w:hAnsi="Times New Roman" w:cs="Times New Roman"/>
                <w:sz w:val="24"/>
                <w:szCs w:val="24"/>
              </w:rPr>
            </w:pPr>
          </w:p>
        </w:tc>
      </w:tr>
      <w:tr w:rsidR="00CF00C0" w:rsidRPr="00055C4F" w14:paraId="1E6FF775" w14:textId="77777777" w:rsidTr="00746F00">
        <w:trPr>
          <w:trHeight w:val="156"/>
        </w:trPr>
        <w:tc>
          <w:tcPr>
            <w:tcW w:w="698" w:type="dxa"/>
          </w:tcPr>
          <w:p w14:paraId="1E6FF76E" w14:textId="77777777" w:rsidR="00CF00C0" w:rsidRPr="00055C4F" w:rsidRDefault="00CF00C0"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3.</w:t>
            </w:r>
          </w:p>
        </w:tc>
        <w:tc>
          <w:tcPr>
            <w:tcW w:w="7151" w:type="dxa"/>
          </w:tcPr>
          <w:p w14:paraId="1E6FF76F" w14:textId="77777777" w:rsidR="00CF00C0" w:rsidRPr="00055C4F" w:rsidRDefault="00CF00C0" w:rsidP="005A7C81">
            <w:pPr>
              <w:spacing w:line="360" w:lineRule="auto"/>
              <w:jc w:val="both"/>
              <w:rPr>
                <w:rFonts w:ascii="Times New Roman" w:hAnsi="Times New Roman" w:cs="Times New Roman"/>
                <w:sz w:val="24"/>
              </w:rPr>
            </w:pPr>
            <w:r w:rsidRPr="00055C4F">
              <w:rPr>
                <w:rFonts w:ascii="Times New Roman" w:hAnsi="Times New Roman" w:cs="Times New Roman"/>
                <w:sz w:val="24"/>
              </w:rPr>
              <w:t>Management evaluates each employee’s performance fairly and equally.</w:t>
            </w:r>
          </w:p>
        </w:tc>
        <w:tc>
          <w:tcPr>
            <w:tcW w:w="377" w:type="dxa"/>
          </w:tcPr>
          <w:p w14:paraId="1E6FF770"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71"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660" w:type="dxa"/>
          </w:tcPr>
          <w:p w14:paraId="1E6FF772"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73"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490" w:type="dxa"/>
          </w:tcPr>
          <w:p w14:paraId="1E6FF774" w14:textId="77777777" w:rsidR="00CF00C0" w:rsidRPr="00055C4F" w:rsidRDefault="00CF00C0" w:rsidP="005A7C81">
            <w:pPr>
              <w:tabs>
                <w:tab w:val="left" w:pos="1785"/>
              </w:tabs>
              <w:rPr>
                <w:rFonts w:ascii="Times New Roman" w:eastAsia="Times New Roman" w:hAnsi="Times New Roman" w:cs="Times New Roman"/>
                <w:sz w:val="24"/>
                <w:szCs w:val="24"/>
              </w:rPr>
            </w:pPr>
          </w:p>
        </w:tc>
      </w:tr>
      <w:tr w:rsidR="00CF00C0" w:rsidRPr="00055C4F" w14:paraId="1E6FF77D" w14:textId="77777777" w:rsidTr="00746F00">
        <w:trPr>
          <w:trHeight w:val="156"/>
        </w:trPr>
        <w:tc>
          <w:tcPr>
            <w:tcW w:w="698" w:type="dxa"/>
          </w:tcPr>
          <w:p w14:paraId="1E6FF776" w14:textId="77777777" w:rsidR="00CF00C0" w:rsidRPr="00055C4F" w:rsidRDefault="00CF00C0"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lastRenderedPageBreak/>
              <w:t>4.</w:t>
            </w:r>
          </w:p>
        </w:tc>
        <w:tc>
          <w:tcPr>
            <w:tcW w:w="7151" w:type="dxa"/>
          </w:tcPr>
          <w:p w14:paraId="1E6FF777" w14:textId="77777777" w:rsidR="00CF00C0" w:rsidRPr="00055C4F" w:rsidRDefault="00CF00C0" w:rsidP="005A7C81">
            <w:pPr>
              <w:spacing w:line="360" w:lineRule="auto"/>
              <w:jc w:val="both"/>
              <w:rPr>
                <w:rFonts w:ascii="Times New Roman" w:hAnsi="Times New Roman" w:cs="Times New Roman"/>
                <w:sz w:val="24"/>
              </w:rPr>
            </w:pPr>
            <w:r w:rsidRPr="00055C4F">
              <w:rPr>
                <w:rFonts w:ascii="Times New Roman" w:hAnsi="Times New Roman" w:cs="Times New Roman"/>
                <w:sz w:val="24"/>
              </w:rPr>
              <w:t>Awards and promotions are granted to employees based on well-defined performance criteria.</w:t>
            </w:r>
          </w:p>
        </w:tc>
        <w:tc>
          <w:tcPr>
            <w:tcW w:w="377" w:type="dxa"/>
          </w:tcPr>
          <w:p w14:paraId="1E6FF778"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79"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660" w:type="dxa"/>
          </w:tcPr>
          <w:p w14:paraId="1E6FF77A"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7B"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490" w:type="dxa"/>
          </w:tcPr>
          <w:p w14:paraId="1E6FF77C" w14:textId="77777777" w:rsidR="00CF00C0" w:rsidRPr="00055C4F" w:rsidRDefault="00CF00C0" w:rsidP="005A7C81">
            <w:pPr>
              <w:tabs>
                <w:tab w:val="left" w:pos="1785"/>
              </w:tabs>
              <w:rPr>
                <w:rFonts w:ascii="Times New Roman" w:eastAsia="Times New Roman" w:hAnsi="Times New Roman" w:cs="Times New Roman"/>
                <w:sz w:val="24"/>
                <w:szCs w:val="24"/>
              </w:rPr>
            </w:pPr>
          </w:p>
        </w:tc>
      </w:tr>
      <w:tr w:rsidR="00CF00C0" w:rsidRPr="00055C4F" w14:paraId="1E6FF785" w14:textId="77777777" w:rsidTr="00746F00">
        <w:trPr>
          <w:trHeight w:val="156"/>
        </w:trPr>
        <w:tc>
          <w:tcPr>
            <w:tcW w:w="698" w:type="dxa"/>
          </w:tcPr>
          <w:p w14:paraId="1E6FF77E" w14:textId="77777777" w:rsidR="00CF00C0" w:rsidRPr="00055C4F" w:rsidRDefault="00CF00C0"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5.</w:t>
            </w:r>
          </w:p>
        </w:tc>
        <w:tc>
          <w:tcPr>
            <w:tcW w:w="7151" w:type="dxa"/>
          </w:tcPr>
          <w:p w14:paraId="1E6FF77F" w14:textId="77777777" w:rsidR="00CF00C0" w:rsidRPr="00055C4F" w:rsidRDefault="00CF00C0" w:rsidP="005A7C81">
            <w:pPr>
              <w:spacing w:line="360" w:lineRule="auto"/>
              <w:jc w:val="both"/>
              <w:rPr>
                <w:rFonts w:ascii="Times New Roman" w:hAnsi="Times New Roman" w:cs="Times New Roman"/>
                <w:sz w:val="24"/>
              </w:rPr>
            </w:pPr>
            <w:r w:rsidRPr="00055C4F">
              <w:rPr>
                <w:rFonts w:ascii="Times New Roman" w:hAnsi="Times New Roman" w:cs="Times New Roman"/>
                <w:sz w:val="24"/>
              </w:rPr>
              <w:t>There is a smooth and effective relationship between employees and management.</w:t>
            </w:r>
          </w:p>
        </w:tc>
        <w:tc>
          <w:tcPr>
            <w:tcW w:w="377" w:type="dxa"/>
          </w:tcPr>
          <w:p w14:paraId="1E6FF780"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81"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660" w:type="dxa"/>
          </w:tcPr>
          <w:p w14:paraId="1E6FF782"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83"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490" w:type="dxa"/>
          </w:tcPr>
          <w:p w14:paraId="1E6FF784" w14:textId="77777777" w:rsidR="00CF00C0" w:rsidRPr="00055C4F" w:rsidRDefault="00CF00C0" w:rsidP="005A7C81">
            <w:pPr>
              <w:tabs>
                <w:tab w:val="left" w:pos="1785"/>
              </w:tabs>
              <w:rPr>
                <w:rFonts w:ascii="Times New Roman" w:eastAsia="Times New Roman" w:hAnsi="Times New Roman" w:cs="Times New Roman"/>
                <w:sz w:val="24"/>
                <w:szCs w:val="24"/>
              </w:rPr>
            </w:pPr>
          </w:p>
        </w:tc>
      </w:tr>
      <w:tr w:rsidR="00CF00C0" w:rsidRPr="00055C4F" w14:paraId="1E6FF78E" w14:textId="77777777" w:rsidTr="00746F00">
        <w:trPr>
          <w:trHeight w:val="156"/>
        </w:trPr>
        <w:tc>
          <w:tcPr>
            <w:tcW w:w="698" w:type="dxa"/>
          </w:tcPr>
          <w:p w14:paraId="1E6FF786" w14:textId="77777777" w:rsidR="00CF00C0" w:rsidRPr="00055C4F" w:rsidRDefault="0022573B"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151" w:type="dxa"/>
          </w:tcPr>
          <w:p w14:paraId="1E6FF787" w14:textId="77777777" w:rsidR="00CF00C0" w:rsidRPr="00055C4F" w:rsidRDefault="004F2EA0" w:rsidP="005A7C81">
            <w:pPr>
              <w:tabs>
                <w:tab w:val="left" w:pos="1785"/>
              </w:tabs>
              <w:rPr>
                <w:rFonts w:ascii="Times New Roman" w:eastAsia="Times New Roman" w:hAnsi="Times New Roman" w:cs="Times New Roman"/>
                <w:sz w:val="24"/>
                <w:szCs w:val="24"/>
              </w:rPr>
            </w:pPr>
            <w:r w:rsidRPr="00055C4F">
              <w:rPr>
                <w:rFonts w:ascii="Times New Roman" w:eastAsia="Calibri" w:hAnsi="Times New Roman" w:cs="Times New Roman"/>
                <w:b/>
                <w:bCs/>
                <w:iCs/>
                <w:sz w:val="24"/>
                <w:szCs w:val="24"/>
              </w:rPr>
              <w:t>Personal factors</w:t>
            </w:r>
          </w:p>
        </w:tc>
        <w:tc>
          <w:tcPr>
            <w:tcW w:w="377" w:type="dxa"/>
          </w:tcPr>
          <w:p w14:paraId="1E6FF788"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89"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660" w:type="dxa"/>
          </w:tcPr>
          <w:p w14:paraId="1E6FF78A"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377" w:type="dxa"/>
          </w:tcPr>
          <w:p w14:paraId="1E6FF78B" w14:textId="77777777" w:rsidR="00CF00C0" w:rsidRPr="00055C4F" w:rsidRDefault="00CF00C0" w:rsidP="005A7C81">
            <w:pPr>
              <w:tabs>
                <w:tab w:val="left" w:pos="1785"/>
              </w:tabs>
              <w:rPr>
                <w:rFonts w:ascii="Times New Roman" w:eastAsia="Times New Roman" w:hAnsi="Times New Roman" w:cs="Times New Roman"/>
                <w:sz w:val="24"/>
                <w:szCs w:val="24"/>
              </w:rPr>
            </w:pPr>
          </w:p>
        </w:tc>
        <w:tc>
          <w:tcPr>
            <w:tcW w:w="490" w:type="dxa"/>
          </w:tcPr>
          <w:p w14:paraId="1E6FF78C" w14:textId="77777777" w:rsidR="00CF00C0" w:rsidRPr="00055C4F" w:rsidRDefault="00CF00C0" w:rsidP="005A7C81">
            <w:pPr>
              <w:tabs>
                <w:tab w:val="left" w:pos="1785"/>
              </w:tabs>
              <w:rPr>
                <w:rFonts w:ascii="Times New Roman" w:eastAsia="Times New Roman" w:hAnsi="Times New Roman" w:cs="Times New Roman"/>
                <w:sz w:val="24"/>
                <w:szCs w:val="24"/>
              </w:rPr>
            </w:pPr>
          </w:p>
          <w:p w14:paraId="1E6FF78D" w14:textId="77777777" w:rsidR="004F2EA0" w:rsidRPr="00055C4F" w:rsidRDefault="004F2EA0" w:rsidP="005A7C81">
            <w:pPr>
              <w:tabs>
                <w:tab w:val="left" w:pos="1785"/>
              </w:tabs>
              <w:rPr>
                <w:rFonts w:ascii="Times New Roman" w:eastAsia="Times New Roman" w:hAnsi="Times New Roman" w:cs="Times New Roman"/>
                <w:sz w:val="24"/>
                <w:szCs w:val="24"/>
              </w:rPr>
            </w:pPr>
          </w:p>
        </w:tc>
      </w:tr>
      <w:tr w:rsidR="0022573B" w:rsidRPr="00055C4F" w14:paraId="1E6FF796" w14:textId="77777777" w:rsidTr="00746F00">
        <w:trPr>
          <w:trHeight w:val="156"/>
        </w:trPr>
        <w:tc>
          <w:tcPr>
            <w:tcW w:w="698" w:type="dxa"/>
          </w:tcPr>
          <w:p w14:paraId="1E6FF78F"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1.</w:t>
            </w:r>
          </w:p>
        </w:tc>
        <w:tc>
          <w:tcPr>
            <w:tcW w:w="7151" w:type="dxa"/>
          </w:tcPr>
          <w:p w14:paraId="1E6FF790"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Pr>
                <w:rFonts w:ascii="Times New Roman" w:hAnsi="Times New Roman" w:cs="Times New Roman"/>
                <w:b/>
                <w:sz w:val="24"/>
              </w:rPr>
              <w:t>T</w:t>
            </w:r>
            <w:r w:rsidRPr="0022573B">
              <w:rPr>
                <w:rStyle w:val="Strong"/>
                <w:rFonts w:ascii="Times New Roman" w:hAnsi="Times New Roman" w:cs="Times New Roman"/>
                <w:b w:val="0"/>
                <w:sz w:val="24"/>
              </w:rPr>
              <w:t>he organization has regulations that support and benefit female employees.</w:t>
            </w:r>
          </w:p>
        </w:tc>
        <w:tc>
          <w:tcPr>
            <w:tcW w:w="377" w:type="dxa"/>
          </w:tcPr>
          <w:p w14:paraId="1E6FF791"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92"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93"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94"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95"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9E" w14:textId="77777777" w:rsidTr="00746F00">
        <w:trPr>
          <w:trHeight w:val="156"/>
        </w:trPr>
        <w:tc>
          <w:tcPr>
            <w:tcW w:w="698" w:type="dxa"/>
          </w:tcPr>
          <w:p w14:paraId="1E6FF797"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2.</w:t>
            </w:r>
          </w:p>
        </w:tc>
        <w:tc>
          <w:tcPr>
            <w:tcW w:w="7151" w:type="dxa"/>
          </w:tcPr>
          <w:p w14:paraId="1E6FF798"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The organization ensures accessibility for all individuals, including those with health conditions or disabilities.</w:t>
            </w:r>
          </w:p>
        </w:tc>
        <w:tc>
          <w:tcPr>
            <w:tcW w:w="377" w:type="dxa"/>
          </w:tcPr>
          <w:p w14:paraId="1E6FF799"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9A"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9B"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9C"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9D"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A6" w14:textId="77777777" w:rsidTr="00746F00">
        <w:trPr>
          <w:trHeight w:val="156"/>
        </w:trPr>
        <w:tc>
          <w:tcPr>
            <w:tcW w:w="698" w:type="dxa"/>
          </w:tcPr>
          <w:p w14:paraId="1E6FF79F"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3.</w:t>
            </w:r>
          </w:p>
        </w:tc>
        <w:tc>
          <w:tcPr>
            <w:tcW w:w="7151" w:type="dxa"/>
          </w:tcPr>
          <w:p w14:paraId="1E6FF7A0"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The workplace provides access to healthcare centers and other facilities to address personal needs.</w:t>
            </w:r>
          </w:p>
        </w:tc>
        <w:tc>
          <w:tcPr>
            <w:tcW w:w="377" w:type="dxa"/>
          </w:tcPr>
          <w:p w14:paraId="1E6FF7A1"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A2"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A3"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A4"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A5"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AE" w14:textId="77777777" w:rsidTr="00746F00">
        <w:trPr>
          <w:trHeight w:val="156"/>
        </w:trPr>
        <w:tc>
          <w:tcPr>
            <w:tcW w:w="698" w:type="dxa"/>
          </w:tcPr>
          <w:p w14:paraId="1E6FF7A7"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4.</w:t>
            </w:r>
          </w:p>
        </w:tc>
        <w:tc>
          <w:tcPr>
            <w:tcW w:w="7151" w:type="dxa"/>
          </w:tcPr>
          <w:p w14:paraId="1E6FF7A8"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The Woreda ensures timely salary payments through technological solutions.</w:t>
            </w:r>
          </w:p>
        </w:tc>
        <w:tc>
          <w:tcPr>
            <w:tcW w:w="377" w:type="dxa"/>
          </w:tcPr>
          <w:p w14:paraId="1E6FF7A9"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AA"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AB"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AC"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AD"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4F2EA0" w:rsidRPr="00055C4F" w14:paraId="1E6FF7B7" w14:textId="77777777" w:rsidTr="00746F00">
        <w:trPr>
          <w:trHeight w:val="156"/>
        </w:trPr>
        <w:tc>
          <w:tcPr>
            <w:tcW w:w="698" w:type="dxa"/>
          </w:tcPr>
          <w:p w14:paraId="1E6FF7AF" w14:textId="77777777" w:rsidR="004F2EA0" w:rsidRPr="00055C4F" w:rsidRDefault="0022573B"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151" w:type="dxa"/>
          </w:tcPr>
          <w:p w14:paraId="1E6FF7B0" w14:textId="77777777" w:rsidR="004F2EA0" w:rsidRPr="00055C4F" w:rsidRDefault="0023340F" w:rsidP="005A7C81">
            <w:pPr>
              <w:tabs>
                <w:tab w:val="left" w:pos="1785"/>
              </w:tabs>
              <w:rPr>
                <w:rFonts w:ascii="Times New Roman" w:eastAsia="Times New Roman" w:hAnsi="Times New Roman" w:cs="Times New Roman"/>
                <w:b/>
                <w:sz w:val="24"/>
                <w:szCs w:val="24"/>
              </w:rPr>
            </w:pPr>
            <w:r w:rsidRPr="00055C4F">
              <w:rPr>
                <w:rFonts w:ascii="Times New Roman" w:eastAsia="Times New Roman" w:hAnsi="Times New Roman" w:cs="Times New Roman"/>
                <w:b/>
                <w:sz w:val="24"/>
                <w:szCs w:val="24"/>
              </w:rPr>
              <w:t>JOB STRESS</w:t>
            </w:r>
          </w:p>
          <w:p w14:paraId="1E6FF7B1" w14:textId="77777777" w:rsidR="00BF6330" w:rsidRPr="00055C4F" w:rsidRDefault="00BF6330" w:rsidP="005A7C81">
            <w:pPr>
              <w:tabs>
                <w:tab w:val="left" w:pos="1785"/>
              </w:tabs>
              <w:rPr>
                <w:rFonts w:ascii="Times New Roman" w:eastAsia="Times New Roman" w:hAnsi="Times New Roman" w:cs="Times New Roman"/>
                <w:b/>
                <w:sz w:val="24"/>
                <w:szCs w:val="24"/>
              </w:rPr>
            </w:pPr>
          </w:p>
        </w:tc>
        <w:tc>
          <w:tcPr>
            <w:tcW w:w="377" w:type="dxa"/>
          </w:tcPr>
          <w:p w14:paraId="1E6FF7B2"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377" w:type="dxa"/>
          </w:tcPr>
          <w:p w14:paraId="1E6FF7B3"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660" w:type="dxa"/>
          </w:tcPr>
          <w:p w14:paraId="1E6FF7B4"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377" w:type="dxa"/>
          </w:tcPr>
          <w:p w14:paraId="1E6FF7B5"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490" w:type="dxa"/>
          </w:tcPr>
          <w:p w14:paraId="1E6FF7B6" w14:textId="77777777" w:rsidR="004F2EA0" w:rsidRPr="00055C4F" w:rsidRDefault="004F2EA0" w:rsidP="005A7C81">
            <w:pPr>
              <w:tabs>
                <w:tab w:val="left" w:pos="1785"/>
              </w:tabs>
              <w:rPr>
                <w:rFonts w:ascii="Times New Roman" w:eastAsia="Times New Roman" w:hAnsi="Times New Roman" w:cs="Times New Roman"/>
                <w:sz w:val="24"/>
                <w:szCs w:val="24"/>
              </w:rPr>
            </w:pPr>
          </w:p>
        </w:tc>
      </w:tr>
      <w:tr w:rsidR="0022573B" w:rsidRPr="00055C4F" w14:paraId="1E6FF7BF" w14:textId="77777777" w:rsidTr="00746F00">
        <w:trPr>
          <w:trHeight w:val="156"/>
        </w:trPr>
        <w:tc>
          <w:tcPr>
            <w:tcW w:w="698" w:type="dxa"/>
          </w:tcPr>
          <w:p w14:paraId="1E6FF7B8"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1.</w:t>
            </w:r>
          </w:p>
        </w:tc>
        <w:tc>
          <w:tcPr>
            <w:tcW w:w="7151" w:type="dxa"/>
          </w:tcPr>
          <w:p w14:paraId="1E6FF7B9"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Do you believe your workload is manageable and realistic?</w:t>
            </w:r>
          </w:p>
        </w:tc>
        <w:tc>
          <w:tcPr>
            <w:tcW w:w="377" w:type="dxa"/>
          </w:tcPr>
          <w:p w14:paraId="1E6FF7BA"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BB"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BC"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BD"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BE"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C7" w14:textId="77777777" w:rsidTr="00746F00">
        <w:trPr>
          <w:trHeight w:val="156"/>
        </w:trPr>
        <w:tc>
          <w:tcPr>
            <w:tcW w:w="698" w:type="dxa"/>
          </w:tcPr>
          <w:p w14:paraId="1E6FF7C0"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2.</w:t>
            </w:r>
          </w:p>
        </w:tc>
        <w:tc>
          <w:tcPr>
            <w:tcW w:w="7151" w:type="dxa"/>
          </w:tcPr>
          <w:p w14:paraId="1E6FF7C1"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Are you provided with the necessary resources and support to perform your job effectively?</w:t>
            </w:r>
          </w:p>
        </w:tc>
        <w:tc>
          <w:tcPr>
            <w:tcW w:w="377" w:type="dxa"/>
          </w:tcPr>
          <w:p w14:paraId="1E6FF7C2"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C3"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C4"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C5"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C6"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D0" w14:textId="77777777" w:rsidTr="00746F00">
        <w:trPr>
          <w:trHeight w:val="350"/>
        </w:trPr>
        <w:tc>
          <w:tcPr>
            <w:tcW w:w="698" w:type="dxa"/>
          </w:tcPr>
          <w:p w14:paraId="1E6FF7C8"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3.</w:t>
            </w:r>
          </w:p>
        </w:tc>
        <w:tc>
          <w:tcPr>
            <w:tcW w:w="7151" w:type="dxa"/>
          </w:tcPr>
          <w:p w14:paraId="1E6FF7C9" w14:textId="77777777" w:rsidR="000D6D04" w:rsidRPr="00746F00" w:rsidRDefault="0022573B" w:rsidP="00746F00">
            <w:pPr>
              <w:spacing w:before="100" w:beforeAutospacing="1" w:after="100" w:afterAutospacing="1" w:line="360" w:lineRule="auto"/>
              <w:rPr>
                <w:rFonts w:ascii="Times New Roman" w:hAnsi="Times New Roman" w:cs="Times New Roman"/>
                <w:sz w:val="24"/>
              </w:rPr>
            </w:pPr>
            <w:r w:rsidRPr="0022573B">
              <w:rPr>
                <w:rStyle w:val="Strong"/>
                <w:rFonts w:ascii="Times New Roman" w:hAnsi="Times New Roman" w:cs="Times New Roman"/>
                <w:b w:val="0"/>
                <w:sz w:val="24"/>
              </w:rPr>
              <w:t>Do you feel confident in your ability to balance work and personal life?</w:t>
            </w:r>
          </w:p>
        </w:tc>
        <w:tc>
          <w:tcPr>
            <w:tcW w:w="377" w:type="dxa"/>
          </w:tcPr>
          <w:p w14:paraId="1E6FF7CA"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CB"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CC"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CD"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CE" w14:textId="77777777" w:rsidR="0022573B" w:rsidRDefault="0022573B" w:rsidP="005A7C81">
            <w:pPr>
              <w:tabs>
                <w:tab w:val="left" w:pos="1785"/>
              </w:tabs>
              <w:rPr>
                <w:rFonts w:ascii="Times New Roman" w:eastAsia="Times New Roman" w:hAnsi="Times New Roman" w:cs="Times New Roman"/>
                <w:sz w:val="24"/>
                <w:szCs w:val="24"/>
              </w:rPr>
            </w:pPr>
          </w:p>
          <w:p w14:paraId="1E6FF7CF" w14:textId="77777777" w:rsidR="005A7C81" w:rsidRPr="00055C4F" w:rsidRDefault="005A7C81" w:rsidP="005A7C81">
            <w:pPr>
              <w:tabs>
                <w:tab w:val="left" w:pos="1785"/>
              </w:tabs>
              <w:rPr>
                <w:rFonts w:ascii="Times New Roman" w:eastAsia="Times New Roman" w:hAnsi="Times New Roman" w:cs="Times New Roman"/>
                <w:sz w:val="24"/>
                <w:szCs w:val="24"/>
              </w:rPr>
            </w:pPr>
          </w:p>
        </w:tc>
      </w:tr>
      <w:tr w:rsidR="0022573B" w:rsidRPr="00055C4F" w14:paraId="1E6FF7D8" w14:textId="77777777" w:rsidTr="00746F00">
        <w:trPr>
          <w:trHeight w:val="156"/>
        </w:trPr>
        <w:tc>
          <w:tcPr>
            <w:tcW w:w="698" w:type="dxa"/>
          </w:tcPr>
          <w:p w14:paraId="1E6FF7D1"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4.</w:t>
            </w:r>
          </w:p>
        </w:tc>
        <w:tc>
          <w:tcPr>
            <w:tcW w:w="7151" w:type="dxa"/>
          </w:tcPr>
          <w:p w14:paraId="1E6FF7D2"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Are clear expectations and goals provided for your role?</w:t>
            </w:r>
          </w:p>
        </w:tc>
        <w:tc>
          <w:tcPr>
            <w:tcW w:w="377" w:type="dxa"/>
          </w:tcPr>
          <w:p w14:paraId="1E6FF7D3"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D4"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D5"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D6"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D7"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E0" w14:textId="77777777" w:rsidTr="00746F00">
        <w:trPr>
          <w:trHeight w:val="156"/>
        </w:trPr>
        <w:tc>
          <w:tcPr>
            <w:tcW w:w="698" w:type="dxa"/>
          </w:tcPr>
          <w:p w14:paraId="1E6FF7D9"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5.</w:t>
            </w:r>
          </w:p>
        </w:tc>
        <w:tc>
          <w:tcPr>
            <w:tcW w:w="7151" w:type="dxa"/>
          </w:tcPr>
          <w:p w14:paraId="1E6FF7DA"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Fonts w:ascii="Times New Roman" w:hAnsi="Times New Roman" w:cs="Times New Roman"/>
                <w:b/>
                <w:sz w:val="24"/>
              </w:rPr>
              <w:t xml:space="preserve"> </w:t>
            </w:r>
            <w:r w:rsidRPr="0022573B">
              <w:rPr>
                <w:rStyle w:val="Strong"/>
                <w:rFonts w:ascii="Times New Roman" w:hAnsi="Times New Roman" w:cs="Times New Roman"/>
                <w:b w:val="0"/>
                <w:sz w:val="24"/>
              </w:rPr>
              <w:t>Do you have access to opportunities to relax and recharge during the workday?</w:t>
            </w:r>
          </w:p>
        </w:tc>
        <w:tc>
          <w:tcPr>
            <w:tcW w:w="377" w:type="dxa"/>
          </w:tcPr>
          <w:p w14:paraId="1E6FF7DB"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DC"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DD"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DE"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DF"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22573B" w:rsidRPr="00055C4F" w14:paraId="1E6FF7E8" w14:textId="77777777" w:rsidTr="00746F00">
        <w:trPr>
          <w:trHeight w:val="156"/>
        </w:trPr>
        <w:tc>
          <w:tcPr>
            <w:tcW w:w="698" w:type="dxa"/>
          </w:tcPr>
          <w:p w14:paraId="1E6FF7E1" w14:textId="77777777" w:rsidR="0022573B" w:rsidRPr="00055C4F" w:rsidRDefault="0022573B"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6.</w:t>
            </w:r>
          </w:p>
        </w:tc>
        <w:tc>
          <w:tcPr>
            <w:tcW w:w="7151" w:type="dxa"/>
          </w:tcPr>
          <w:p w14:paraId="1E6FF7E2" w14:textId="77777777" w:rsidR="0022573B" w:rsidRPr="0022573B" w:rsidRDefault="0022573B" w:rsidP="005A7C81">
            <w:pPr>
              <w:spacing w:before="100" w:beforeAutospacing="1" w:after="100" w:afterAutospacing="1" w:line="360" w:lineRule="auto"/>
              <w:rPr>
                <w:rFonts w:ascii="Times New Roman" w:hAnsi="Times New Roman" w:cs="Times New Roman"/>
                <w:b/>
                <w:sz w:val="24"/>
              </w:rPr>
            </w:pPr>
            <w:r w:rsidRPr="0022573B">
              <w:rPr>
                <w:rStyle w:val="Strong"/>
                <w:rFonts w:ascii="Times New Roman" w:hAnsi="Times New Roman" w:cs="Times New Roman"/>
                <w:b w:val="0"/>
                <w:sz w:val="24"/>
              </w:rPr>
              <w:t>Is your work environment conducive to maintaining good mental health?</w:t>
            </w:r>
          </w:p>
        </w:tc>
        <w:tc>
          <w:tcPr>
            <w:tcW w:w="377" w:type="dxa"/>
          </w:tcPr>
          <w:p w14:paraId="1E6FF7E3"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E4"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660" w:type="dxa"/>
          </w:tcPr>
          <w:p w14:paraId="1E6FF7E5"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377" w:type="dxa"/>
          </w:tcPr>
          <w:p w14:paraId="1E6FF7E6" w14:textId="77777777" w:rsidR="0022573B" w:rsidRPr="00055C4F" w:rsidRDefault="0022573B" w:rsidP="005A7C81">
            <w:pPr>
              <w:tabs>
                <w:tab w:val="left" w:pos="1785"/>
              </w:tabs>
              <w:rPr>
                <w:rFonts w:ascii="Times New Roman" w:eastAsia="Times New Roman" w:hAnsi="Times New Roman" w:cs="Times New Roman"/>
                <w:sz w:val="24"/>
                <w:szCs w:val="24"/>
              </w:rPr>
            </w:pPr>
          </w:p>
        </w:tc>
        <w:tc>
          <w:tcPr>
            <w:tcW w:w="490" w:type="dxa"/>
          </w:tcPr>
          <w:p w14:paraId="1E6FF7E7" w14:textId="77777777" w:rsidR="0022573B" w:rsidRPr="00055C4F" w:rsidRDefault="0022573B" w:rsidP="005A7C81">
            <w:pPr>
              <w:tabs>
                <w:tab w:val="left" w:pos="1785"/>
              </w:tabs>
              <w:rPr>
                <w:rFonts w:ascii="Times New Roman" w:eastAsia="Times New Roman" w:hAnsi="Times New Roman" w:cs="Times New Roman"/>
                <w:sz w:val="24"/>
                <w:szCs w:val="24"/>
              </w:rPr>
            </w:pPr>
          </w:p>
        </w:tc>
      </w:tr>
      <w:tr w:rsidR="004F2EA0" w:rsidRPr="00055C4F" w14:paraId="1E6FF7F1" w14:textId="77777777" w:rsidTr="00746F00">
        <w:trPr>
          <w:trHeight w:val="449"/>
        </w:trPr>
        <w:tc>
          <w:tcPr>
            <w:tcW w:w="698" w:type="dxa"/>
          </w:tcPr>
          <w:p w14:paraId="1E6FF7E9" w14:textId="77777777" w:rsidR="004F2EA0" w:rsidRPr="00055C4F" w:rsidRDefault="004E2484"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151" w:type="dxa"/>
          </w:tcPr>
          <w:p w14:paraId="1E6FF7EA" w14:textId="77777777" w:rsidR="0023340F" w:rsidRPr="00055C4F" w:rsidRDefault="0023340F" w:rsidP="005A7C81">
            <w:pPr>
              <w:rPr>
                <w:rFonts w:ascii="Times New Roman" w:hAnsi="Times New Roman" w:cs="Times New Roman"/>
                <w:sz w:val="24"/>
              </w:rPr>
            </w:pPr>
            <w:r w:rsidRPr="00055C4F">
              <w:rPr>
                <w:rStyle w:val="Strong"/>
                <w:rFonts w:ascii="Times New Roman" w:eastAsia="Calibri" w:hAnsi="Times New Roman" w:cs="Times New Roman"/>
                <w:sz w:val="24"/>
              </w:rPr>
              <w:t xml:space="preserve">Career Growth and Development Opportunities  </w:t>
            </w:r>
          </w:p>
          <w:p w14:paraId="1E6FF7EB"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377" w:type="dxa"/>
          </w:tcPr>
          <w:p w14:paraId="1E6FF7EC"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377" w:type="dxa"/>
          </w:tcPr>
          <w:p w14:paraId="1E6FF7ED"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660" w:type="dxa"/>
          </w:tcPr>
          <w:p w14:paraId="1E6FF7EE"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377" w:type="dxa"/>
          </w:tcPr>
          <w:p w14:paraId="1E6FF7EF" w14:textId="77777777" w:rsidR="004F2EA0" w:rsidRPr="00055C4F" w:rsidRDefault="004F2EA0" w:rsidP="005A7C81">
            <w:pPr>
              <w:tabs>
                <w:tab w:val="left" w:pos="1785"/>
              </w:tabs>
              <w:rPr>
                <w:rFonts w:ascii="Times New Roman" w:eastAsia="Times New Roman" w:hAnsi="Times New Roman" w:cs="Times New Roman"/>
                <w:sz w:val="24"/>
                <w:szCs w:val="24"/>
              </w:rPr>
            </w:pPr>
          </w:p>
        </w:tc>
        <w:tc>
          <w:tcPr>
            <w:tcW w:w="490" w:type="dxa"/>
          </w:tcPr>
          <w:p w14:paraId="1E6FF7F0" w14:textId="77777777" w:rsidR="004F2EA0" w:rsidRPr="00055C4F" w:rsidRDefault="004F2EA0" w:rsidP="005A7C81">
            <w:pPr>
              <w:tabs>
                <w:tab w:val="left" w:pos="1785"/>
              </w:tabs>
              <w:rPr>
                <w:rFonts w:ascii="Times New Roman" w:eastAsia="Times New Roman" w:hAnsi="Times New Roman" w:cs="Times New Roman"/>
                <w:sz w:val="24"/>
                <w:szCs w:val="24"/>
              </w:rPr>
            </w:pPr>
          </w:p>
        </w:tc>
      </w:tr>
      <w:tr w:rsidR="0023340F" w:rsidRPr="00055C4F" w14:paraId="1E6FF7F9" w14:textId="77777777" w:rsidTr="00746F00">
        <w:trPr>
          <w:trHeight w:val="156"/>
        </w:trPr>
        <w:tc>
          <w:tcPr>
            <w:tcW w:w="698" w:type="dxa"/>
          </w:tcPr>
          <w:p w14:paraId="1E6FF7F2" w14:textId="77777777" w:rsidR="0023340F" w:rsidRPr="00055C4F" w:rsidRDefault="0023340F"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1.</w:t>
            </w:r>
          </w:p>
        </w:tc>
        <w:tc>
          <w:tcPr>
            <w:tcW w:w="7151" w:type="dxa"/>
          </w:tcPr>
          <w:p w14:paraId="1E6FF7F3" w14:textId="77777777" w:rsidR="0023340F" w:rsidRPr="00055C4F" w:rsidRDefault="0023340F" w:rsidP="005A7C81">
            <w:pPr>
              <w:spacing w:line="360" w:lineRule="auto"/>
              <w:jc w:val="both"/>
              <w:rPr>
                <w:rFonts w:ascii="Times New Roman" w:hAnsi="Times New Roman" w:cs="Times New Roman"/>
                <w:sz w:val="24"/>
              </w:rPr>
            </w:pPr>
            <w:r w:rsidRPr="00055C4F">
              <w:rPr>
                <w:rFonts w:ascii="Times New Roman" w:hAnsi="Times New Roman" w:cs="Times New Roman"/>
                <w:sz w:val="24"/>
              </w:rPr>
              <w:t>Do you feel that there are clear opportunities for career advancement within your organization?</w:t>
            </w:r>
          </w:p>
        </w:tc>
        <w:tc>
          <w:tcPr>
            <w:tcW w:w="377" w:type="dxa"/>
          </w:tcPr>
          <w:p w14:paraId="1E6FF7F4"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7F5"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660" w:type="dxa"/>
          </w:tcPr>
          <w:p w14:paraId="1E6FF7F6"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7F7"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490" w:type="dxa"/>
          </w:tcPr>
          <w:p w14:paraId="1E6FF7F8" w14:textId="77777777" w:rsidR="0023340F" w:rsidRPr="00055C4F" w:rsidRDefault="0023340F" w:rsidP="005A7C81">
            <w:pPr>
              <w:tabs>
                <w:tab w:val="left" w:pos="1785"/>
              </w:tabs>
              <w:rPr>
                <w:rFonts w:ascii="Times New Roman" w:eastAsia="Times New Roman" w:hAnsi="Times New Roman" w:cs="Times New Roman"/>
                <w:sz w:val="24"/>
                <w:szCs w:val="24"/>
              </w:rPr>
            </w:pPr>
          </w:p>
        </w:tc>
      </w:tr>
      <w:tr w:rsidR="0023340F" w:rsidRPr="00055C4F" w14:paraId="1E6FF801" w14:textId="77777777" w:rsidTr="00746F00">
        <w:trPr>
          <w:trHeight w:val="156"/>
        </w:trPr>
        <w:tc>
          <w:tcPr>
            <w:tcW w:w="698" w:type="dxa"/>
          </w:tcPr>
          <w:p w14:paraId="1E6FF7FA" w14:textId="77777777" w:rsidR="0023340F" w:rsidRPr="00055C4F" w:rsidRDefault="0023340F"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2.</w:t>
            </w:r>
          </w:p>
        </w:tc>
        <w:tc>
          <w:tcPr>
            <w:tcW w:w="7151" w:type="dxa"/>
          </w:tcPr>
          <w:p w14:paraId="1E6FF7FB" w14:textId="77777777" w:rsidR="0023340F" w:rsidRPr="00055C4F" w:rsidRDefault="0023340F" w:rsidP="005A7C81">
            <w:pPr>
              <w:spacing w:line="360" w:lineRule="auto"/>
              <w:jc w:val="both"/>
              <w:rPr>
                <w:rFonts w:ascii="Times New Roman" w:hAnsi="Times New Roman" w:cs="Times New Roman"/>
                <w:sz w:val="24"/>
              </w:rPr>
            </w:pPr>
            <w:r w:rsidRPr="00055C4F">
              <w:rPr>
                <w:rFonts w:ascii="Times New Roman" w:hAnsi="Times New Roman" w:cs="Times New Roman"/>
                <w:sz w:val="24"/>
              </w:rPr>
              <w:t xml:space="preserve"> Are you provided with regular feedback to help improve your performance and career development?</w:t>
            </w:r>
          </w:p>
        </w:tc>
        <w:tc>
          <w:tcPr>
            <w:tcW w:w="377" w:type="dxa"/>
          </w:tcPr>
          <w:p w14:paraId="1E6FF7FC"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7FD"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660" w:type="dxa"/>
          </w:tcPr>
          <w:p w14:paraId="1E6FF7FE"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7FF"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490" w:type="dxa"/>
          </w:tcPr>
          <w:p w14:paraId="1E6FF800" w14:textId="77777777" w:rsidR="0023340F" w:rsidRPr="00055C4F" w:rsidRDefault="0023340F" w:rsidP="005A7C81">
            <w:pPr>
              <w:tabs>
                <w:tab w:val="left" w:pos="1785"/>
              </w:tabs>
              <w:rPr>
                <w:rFonts w:ascii="Times New Roman" w:eastAsia="Times New Roman" w:hAnsi="Times New Roman" w:cs="Times New Roman"/>
                <w:sz w:val="24"/>
                <w:szCs w:val="24"/>
              </w:rPr>
            </w:pPr>
          </w:p>
        </w:tc>
      </w:tr>
      <w:tr w:rsidR="0023340F" w:rsidRPr="00055C4F" w14:paraId="1E6FF809" w14:textId="77777777" w:rsidTr="00746F00">
        <w:trPr>
          <w:trHeight w:val="156"/>
        </w:trPr>
        <w:tc>
          <w:tcPr>
            <w:tcW w:w="698" w:type="dxa"/>
          </w:tcPr>
          <w:p w14:paraId="1E6FF802" w14:textId="77777777" w:rsidR="0023340F" w:rsidRPr="00055C4F" w:rsidRDefault="0023340F"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3.</w:t>
            </w:r>
          </w:p>
        </w:tc>
        <w:tc>
          <w:tcPr>
            <w:tcW w:w="7151" w:type="dxa"/>
          </w:tcPr>
          <w:p w14:paraId="1E6FF803" w14:textId="77777777" w:rsidR="0023340F" w:rsidRPr="00055C4F" w:rsidRDefault="0023340F" w:rsidP="005A7C81">
            <w:pPr>
              <w:spacing w:line="360" w:lineRule="auto"/>
              <w:jc w:val="both"/>
              <w:rPr>
                <w:rFonts w:ascii="Times New Roman" w:hAnsi="Times New Roman" w:cs="Times New Roman"/>
                <w:sz w:val="24"/>
              </w:rPr>
            </w:pPr>
            <w:r w:rsidRPr="00055C4F">
              <w:rPr>
                <w:rFonts w:ascii="Times New Roman" w:hAnsi="Times New Roman" w:cs="Times New Roman"/>
                <w:sz w:val="24"/>
              </w:rPr>
              <w:t>Do you have access to training programs that enhance your professional skills and knowledge?</w:t>
            </w:r>
          </w:p>
        </w:tc>
        <w:tc>
          <w:tcPr>
            <w:tcW w:w="377" w:type="dxa"/>
          </w:tcPr>
          <w:p w14:paraId="1E6FF804"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05"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660" w:type="dxa"/>
          </w:tcPr>
          <w:p w14:paraId="1E6FF806"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07"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490" w:type="dxa"/>
          </w:tcPr>
          <w:p w14:paraId="1E6FF808" w14:textId="77777777" w:rsidR="0023340F" w:rsidRPr="00055C4F" w:rsidRDefault="0023340F" w:rsidP="005A7C81">
            <w:pPr>
              <w:tabs>
                <w:tab w:val="left" w:pos="1785"/>
              </w:tabs>
              <w:rPr>
                <w:rFonts w:ascii="Times New Roman" w:eastAsia="Times New Roman" w:hAnsi="Times New Roman" w:cs="Times New Roman"/>
                <w:sz w:val="24"/>
                <w:szCs w:val="24"/>
              </w:rPr>
            </w:pPr>
          </w:p>
        </w:tc>
      </w:tr>
      <w:tr w:rsidR="0023340F" w:rsidRPr="00055C4F" w14:paraId="1E6FF811" w14:textId="77777777" w:rsidTr="00746F00">
        <w:trPr>
          <w:trHeight w:val="156"/>
        </w:trPr>
        <w:tc>
          <w:tcPr>
            <w:tcW w:w="698" w:type="dxa"/>
          </w:tcPr>
          <w:p w14:paraId="1E6FF80A" w14:textId="77777777" w:rsidR="0023340F" w:rsidRPr="00055C4F" w:rsidRDefault="0023340F"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4.</w:t>
            </w:r>
          </w:p>
        </w:tc>
        <w:tc>
          <w:tcPr>
            <w:tcW w:w="7151" w:type="dxa"/>
          </w:tcPr>
          <w:p w14:paraId="1E6FF80B" w14:textId="77777777" w:rsidR="0023340F" w:rsidRPr="00055C4F" w:rsidRDefault="0023340F" w:rsidP="005A7C81">
            <w:pPr>
              <w:spacing w:line="360" w:lineRule="auto"/>
              <w:jc w:val="both"/>
              <w:rPr>
                <w:rFonts w:ascii="Times New Roman" w:hAnsi="Times New Roman" w:cs="Times New Roman"/>
                <w:sz w:val="24"/>
              </w:rPr>
            </w:pPr>
            <w:r w:rsidRPr="00055C4F">
              <w:rPr>
                <w:rFonts w:ascii="Times New Roman" w:hAnsi="Times New Roman" w:cs="Times New Roman"/>
                <w:sz w:val="24"/>
              </w:rPr>
              <w:t xml:space="preserve">Does your organization offer mentorship or guidance to help you grow </w:t>
            </w:r>
            <w:r w:rsidRPr="00055C4F">
              <w:rPr>
                <w:rFonts w:ascii="Times New Roman" w:hAnsi="Times New Roman" w:cs="Times New Roman"/>
                <w:sz w:val="24"/>
              </w:rPr>
              <w:lastRenderedPageBreak/>
              <w:t>in your career?</w:t>
            </w:r>
          </w:p>
        </w:tc>
        <w:tc>
          <w:tcPr>
            <w:tcW w:w="377" w:type="dxa"/>
          </w:tcPr>
          <w:p w14:paraId="1E6FF80C"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0D"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660" w:type="dxa"/>
          </w:tcPr>
          <w:p w14:paraId="1E6FF80E"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0F"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490" w:type="dxa"/>
          </w:tcPr>
          <w:p w14:paraId="1E6FF810" w14:textId="77777777" w:rsidR="0023340F" w:rsidRPr="00055C4F" w:rsidRDefault="0023340F" w:rsidP="005A7C81">
            <w:pPr>
              <w:tabs>
                <w:tab w:val="left" w:pos="1785"/>
              </w:tabs>
              <w:rPr>
                <w:rFonts w:ascii="Times New Roman" w:eastAsia="Times New Roman" w:hAnsi="Times New Roman" w:cs="Times New Roman"/>
                <w:sz w:val="24"/>
                <w:szCs w:val="24"/>
              </w:rPr>
            </w:pPr>
          </w:p>
        </w:tc>
      </w:tr>
      <w:tr w:rsidR="0023340F" w:rsidRPr="00055C4F" w14:paraId="1E6FF819" w14:textId="77777777" w:rsidTr="00746F00">
        <w:trPr>
          <w:trHeight w:val="156"/>
        </w:trPr>
        <w:tc>
          <w:tcPr>
            <w:tcW w:w="698" w:type="dxa"/>
          </w:tcPr>
          <w:p w14:paraId="1E6FF812" w14:textId="77777777" w:rsidR="0023340F" w:rsidRPr="00055C4F" w:rsidRDefault="0023340F"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5.</w:t>
            </w:r>
          </w:p>
        </w:tc>
        <w:tc>
          <w:tcPr>
            <w:tcW w:w="7151" w:type="dxa"/>
          </w:tcPr>
          <w:p w14:paraId="1E6FF813" w14:textId="77777777" w:rsidR="0023340F" w:rsidRPr="00055C4F" w:rsidRDefault="0023340F" w:rsidP="005A7C81">
            <w:pPr>
              <w:spacing w:line="360" w:lineRule="auto"/>
              <w:jc w:val="both"/>
              <w:rPr>
                <w:rFonts w:ascii="Times New Roman" w:hAnsi="Times New Roman" w:cs="Times New Roman"/>
                <w:sz w:val="24"/>
              </w:rPr>
            </w:pPr>
            <w:r w:rsidRPr="00055C4F">
              <w:rPr>
                <w:rFonts w:ascii="Times New Roman" w:hAnsi="Times New Roman" w:cs="Times New Roman"/>
                <w:sz w:val="24"/>
              </w:rPr>
              <w:t>Are you encouraged to take on new responsibilities that can help you advance in your career?</w:t>
            </w:r>
          </w:p>
        </w:tc>
        <w:tc>
          <w:tcPr>
            <w:tcW w:w="377" w:type="dxa"/>
          </w:tcPr>
          <w:p w14:paraId="1E6FF814"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15"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660" w:type="dxa"/>
          </w:tcPr>
          <w:p w14:paraId="1E6FF816"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17"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490" w:type="dxa"/>
          </w:tcPr>
          <w:p w14:paraId="1E6FF818" w14:textId="77777777" w:rsidR="0023340F" w:rsidRPr="00055C4F" w:rsidRDefault="0023340F" w:rsidP="005A7C81">
            <w:pPr>
              <w:tabs>
                <w:tab w:val="left" w:pos="1785"/>
              </w:tabs>
              <w:rPr>
                <w:rFonts w:ascii="Times New Roman" w:eastAsia="Times New Roman" w:hAnsi="Times New Roman" w:cs="Times New Roman"/>
                <w:sz w:val="24"/>
                <w:szCs w:val="24"/>
              </w:rPr>
            </w:pPr>
          </w:p>
        </w:tc>
      </w:tr>
      <w:tr w:rsidR="0023340F" w:rsidRPr="00055C4F" w14:paraId="1E6FF821" w14:textId="77777777" w:rsidTr="00746F00">
        <w:trPr>
          <w:trHeight w:val="156"/>
        </w:trPr>
        <w:tc>
          <w:tcPr>
            <w:tcW w:w="698" w:type="dxa"/>
          </w:tcPr>
          <w:p w14:paraId="1E6FF81A" w14:textId="77777777" w:rsidR="0023340F" w:rsidRPr="00055C4F" w:rsidRDefault="0023340F" w:rsidP="005A7C81">
            <w:pPr>
              <w:tabs>
                <w:tab w:val="left" w:pos="1785"/>
              </w:tabs>
              <w:rPr>
                <w:rFonts w:ascii="Times New Roman" w:eastAsia="Times New Roman" w:hAnsi="Times New Roman" w:cs="Times New Roman"/>
                <w:sz w:val="24"/>
                <w:szCs w:val="24"/>
              </w:rPr>
            </w:pPr>
            <w:r w:rsidRPr="00055C4F">
              <w:rPr>
                <w:rFonts w:ascii="Times New Roman" w:eastAsia="Times New Roman" w:hAnsi="Times New Roman" w:cs="Times New Roman"/>
                <w:sz w:val="24"/>
                <w:szCs w:val="24"/>
              </w:rPr>
              <w:t>6.</w:t>
            </w:r>
          </w:p>
        </w:tc>
        <w:tc>
          <w:tcPr>
            <w:tcW w:w="7151" w:type="dxa"/>
          </w:tcPr>
          <w:p w14:paraId="1E6FF81B" w14:textId="77777777" w:rsidR="00F20987" w:rsidRPr="00055C4F" w:rsidRDefault="0023340F" w:rsidP="005A7C81">
            <w:pPr>
              <w:spacing w:line="360" w:lineRule="auto"/>
              <w:jc w:val="both"/>
              <w:rPr>
                <w:rFonts w:ascii="Times New Roman" w:hAnsi="Times New Roman" w:cs="Times New Roman"/>
                <w:sz w:val="24"/>
              </w:rPr>
            </w:pPr>
            <w:r w:rsidRPr="00055C4F">
              <w:rPr>
                <w:rFonts w:ascii="Times New Roman" w:hAnsi="Times New Roman" w:cs="Times New Roman"/>
                <w:sz w:val="24"/>
              </w:rPr>
              <w:t>Do you believe your organization recognizes and rewards employees for their efforts and achievements?</w:t>
            </w:r>
          </w:p>
        </w:tc>
        <w:tc>
          <w:tcPr>
            <w:tcW w:w="377" w:type="dxa"/>
          </w:tcPr>
          <w:p w14:paraId="1E6FF81C"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1D"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660" w:type="dxa"/>
          </w:tcPr>
          <w:p w14:paraId="1E6FF81E"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1F"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490" w:type="dxa"/>
          </w:tcPr>
          <w:p w14:paraId="1E6FF820" w14:textId="77777777" w:rsidR="0023340F" w:rsidRPr="00055C4F" w:rsidRDefault="0023340F" w:rsidP="005A7C81">
            <w:pPr>
              <w:tabs>
                <w:tab w:val="left" w:pos="1785"/>
              </w:tabs>
              <w:rPr>
                <w:rFonts w:ascii="Times New Roman" w:eastAsia="Times New Roman" w:hAnsi="Times New Roman" w:cs="Times New Roman"/>
                <w:sz w:val="24"/>
                <w:szCs w:val="24"/>
              </w:rPr>
            </w:pPr>
          </w:p>
        </w:tc>
      </w:tr>
      <w:tr w:rsidR="00C32055" w:rsidRPr="00055C4F" w14:paraId="1E6FF829" w14:textId="77777777" w:rsidTr="00746F00">
        <w:trPr>
          <w:trHeight w:val="410"/>
        </w:trPr>
        <w:tc>
          <w:tcPr>
            <w:tcW w:w="698" w:type="dxa"/>
          </w:tcPr>
          <w:p w14:paraId="1E6FF822" w14:textId="77777777" w:rsidR="0023340F" w:rsidRPr="00055C4F" w:rsidRDefault="00A77687"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151" w:type="dxa"/>
          </w:tcPr>
          <w:p w14:paraId="1E6FF823" w14:textId="77777777" w:rsidR="0023340F" w:rsidRPr="00055C4F" w:rsidRDefault="00F20987" w:rsidP="005A7C81">
            <w:pPr>
              <w:jc w:val="center"/>
              <w:rPr>
                <w:rFonts w:ascii="Times New Roman" w:hAnsi="Times New Roman" w:cs="Times New Roman"/>
                <w:sz w:val="24"/>
              </w:rPr>
            </w:pPr>
            <w:r w:rsidRPr="00055C4F">
              <w:rPr>
                <w:rStyle w:val="Strong"/>
                <w:rFonts w:ascii="Times New Roman" w:eastAsia="Calibri" w:hAnsi="Times New Roman" w:cs="Times New Roman"/>
                <w:sz w:val="24"/>
              </w:rPr>
              <w:t>Compensation</w:t>
            </w:r>
          </w:p>
        </w:tc>
        <w:tc>
          <w:tcPr>
            <w:tcW w:w="377" w:type="dxa"/>
          </w:tcPr>
          <w:p w14:paraId="1E6FF824"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25"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660" w:type="dxa"/>
          </w:tcPr>
          <w:p w14:paraId="1E6FF826"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377" w:type="dxa"/>
          </w:tcPr>
          <w:p w14:paraId="1E6FF827" w14:textId="77777777" w:rsidR="0023340F" w:rsidRPr="00055C4F" w:rsidRDefault="0023340F" w:rsidP="005A7C81">
            <w:pPr>
              <w:tabs>
                <w:tab w:val="left" w:pos="1785"/>
              </w:tabs>
              <w:rPr>
                <w:rFonts w:ascii="Times New Roman" w:eastAsia="Times New Roman" w:hAnsi="Times New Roman" w:cs="Times New Roman"/>
                <w:sz w:val="24"/>
                <w:szCs w:val="24"/>
              </w:rPr>
            </w:pPr>
          </w:p>
        </w:tc>
        <w:tc>
          <w:tcPr>
            <w:tcW w:w="490" w:type="dxa"/>
          </w:tcPr>
          <w:p w14:paraId="1E6FF828" w14:textId="77777777" w:rsidR="0023340F" w:rsidRPr="00055C4F" w:rsidRDefault="0023340F" w:rsidP="005A7C81">
            <w:pPr>
              <w:tabs>
                <w:tab w:val="left" w:pos="1785"/>
              </w:tabs>
              <w:rPr>
                <w:rFonts w:ascii="Times New Roman" w:eastAsia="Times New Roman" w:hAnsi="Times New Roman" w:cs="Times New Roman"/>
                <w:sz w:val="24"/>
                <w:szCs w:val="24"/>
              </w:rPr>
            </w:pPr>
          </w:p>
        </w:tc>
      </w:tr>
      <w:tr w:rsidR="00A77687" w:rsidRPr="00055C4F" w14:paraId="1E6FF831" w14:textId="77777777" w:rsidTr="00746F00">
        <w:trPr>
          <w:trHeight w:val="156"/>
        </w:trPr>
        <w:tc>
          <w:tcPr>
            <w:tcW w:w="698" w:type="dxa"/>
          </w:tcPr>
          <w:p w14:paraId="1E6FF82A" w14:textId="77777777" w:rsidR="00A77687" w:rsidRPr="00A77687" w:rsidRDefault="00A77687" w:rsidP="005A7C81">
            <w:pPr>
              <w:tabs>
                <w:tab w:val="left" w:pos="1785"/>
              </w:tabs>
              <w:ind w:left="270"/>
              <w:rPr>
                <w:rFonts w:ascii="Times New Roman" w:eastAsia="Times New Roman" w:hAnsi="Times New Roman"/>
                <w:sz w:val="24"/>
                <w:szCs w:val="24"/>
              </w:rPr>
            </w:pPr>
            <w:r>
              <w:rPr>
                <w:rFonts w:ascii="Times New Roman" w:eastAsia="Times New Roman" w:hAnsi="Times New Roman"/>
                <w:sz w:val="24"/>
                <w:szCs w:val="24"/>
              </w:rPr>
              <w:t>1.</w:t>
            </w:r>
          </w:p>
        </w:tc>
        <w:tc>
          <w:tcPr>
            <w:tcW w:w="7151" w:type="dxa"/>
          </w:tcPr>
          <w:p w14:paraId="1E6FF82B" w14:textId="77777777" w:rsidR="00A77687" w:rsidRPr="00A77687" w:rsidRDefault="00A77687" w:rsidP="005A7C81">
            <w:pPr>
              <w:spacing w:before="100" w:beforeAutospacing="1" w:after="100" w:afterAutospacing="1" w:line="360" w:lineRule="auto"/>
              <w:rPr>
                <w:rFonts w:ascii="Times New Roman" w:hAnsi="Times New Roman" w:cs="Times New Roman"/>
                <w:b/>
                <w:sz w:val="24"/>
              </w:rPr>
            </w:pPr>
            <w:r w:rsidRPr="00A77687">
              <w:rPr>
                <w:rStyle w:val="Strong"/>
                <w:rFonts w:ascii="Times New Roman" w:hAnsi="Times New Roman" w:cs="Times New Roman"/>
                <w:b w:val="0"/>
                <w:sz w:val="24"/>
              </w:rPr>
              <w:t>Do you feel that your compensation is fair and competitive based on your role and responsibilities?</w:t>
            </w:r>
          </w:p>
        </w:tc>
        <w:tc>
          <w:tcPr>
            <w:tcW w:w="377" w:type="dxa"/>
          </w:tcPr>
          <w:p w14:paraId="1E6FF82C"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2D"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660" w:type="dxa"/>
          </w:tcPr>
          <w:p w14:paraId="1E6FF82E"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2F"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490" w:type="dxa"/>
          </w:tcPr>
          <w:p w14:paraId="1E6FF830" w14:textId="77777777" w:rsidR="00A77687" w:rsidRPr="00055C4F" w:rsidRDefault="00A77687" w:rsidP="005A7C81">
            <w:pPr>
              <w:tabs>
                <w:tab w:val="left" w:pos="1785"/>
              </w:tabs>
              <w:rPr>
                <w:rFonts w:ascii="Times New Roman" w:eastAsia="Times New Roman" w:hAnsi="Times New Roman" w:cs="Times New Roman"/>
                <w:sz w:val="24"/>
                <w:szCs w:val="24"/>
              </w:rPr>
            </w:pPr>
          </w:p>
        </w:tc>
      </w:tr>
      <w:tr w:rsidR="00A77687" w:rsidRPr="00055C4F" w14:paraId="1E6FF839" w14:textId="77777777" w:rsidTr="00746F00">
        <w:trPr>
          <w:trHeight w:val="156"/>
        </w:trPr>
        <w:tc>
          <w:tcPr>
            <w:tcW w:w="698" w:type="dxa"/>
          </w:tcPr>
          <w:p w14:paraId="1E6FF832" w14:textId="77777777" w:rsidR="00A77687" w:rsidRPr="00055C4F" w:rsidRDefault="00A77687"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151" w:type="dxa"/>
          </w:tcPr>
          <w:p w14:paraId="1E6FF833" w14:textId="77777777" w:rsidR="00A77687" w:rsidRPr="00A77687" w:rsidRDefault="00A77687" w:rsidP="005A7C81">
            <w:pPr>
              <w:spacing w:before="100" w:beforeAutospacing="1" w:after="100" w:afterAutospacing="1" w:line="360" w:lineRule="auto"/>
              <w:rPr>
                <w:rFonts w:ascii="Times New Roman" w:hAnsi="Times New Roman" w:cs="Times New Roman"/>
                <w:b/>
                <w:sz w:val="24"/>
              </w:rPr>
            </w:pPr>
            <w:r w:rsidRPr="00A77687">
              <w:rPr>
                <w:rFonts w:ascii="Times New Roman" w:hAnsi="Times New Roman" w:cs="Times New Roman"/>
                <w:b/>
                <w:sz w:val="24"/>
              </w:rPr>
              <w:t xml:space="preserve">  </w:t>
            </w:r>
            <w:r w:rsidRPr="00A77687">
              <w:rPr>
                <w:rStyle w:val="Strong"/>
                <w:rFonts w:ascii="Times New Roman" w:hAnsi="Times New Roman" w:cs="Times New Roman"/>
                <w:b w:val="0"/>
                <w:sz w:val="24"/>
              </w:rPr>
              <w:t>Are you satisfied with the salary you receive for the work you perform?</w:t>
            </w:r>
          </w:p>
        </w:tc>
        <w:tc>
          <w:tcPr>
            <w:tcW w:w="377" w:type="dxa"/>
          </w:tcPr>
          <w:p w14:paraId="1E6FF834"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35"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660" w:type="dxa"/>
          </w:tcPr>
          <w:p w14:paraId="1E6FF836"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37"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490" w:type="dxa"/>
          </w:tcPr>
          <w:p w14:paraId="1E6FF838" w14:textId="77777777" w:rsidR="00A77687" w:rsidRPr="00055C4F" w:rsidRDefault="00A77687" w:rsidP="005A7C81">
            <w:pPr>
              <w:tabs>
                <w:tab w:val="left" w:pos="1785"/>
              </w:tabs>
              <w:rPr>
                <w:rFonts w:ascii="Times New Roman" w:eastAsia="Times New Roman" w:hAnsi="Times New Roman" w:cs="Times New Roman"/>
                <w:sz w:val="24"/>
                <w:szCs w:val="24"/>
              </w:rPr>
            </w:pPr>
          </w:p>
        </w:tc>
      </w:tr>
      <w:tr w:rsidR="00A77687" w:rsidRPr="00055C4F" w14:paraId="1E6FF841" w14:textId="77777777" w:rsidTr="00746F00">
        <w:trPr>
          <w:trHeight w:val="156"/>
        </w:trPr>
        <w:tc>
          <w:tcPr>
            <w:tcW w:w="698" w:type="dxa"/>
          </w:tcPr>
          <w:p w14:paraId="1E6FF83A" w14:textId="77777777" w:rsidR="00A77687" w:rsidRPr="00055C4F" w:rsidRDefault="00A77687"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151" w:type="dxa"/>
          </w:tcPr>
          <w:p w14:paraId="1E6FF83B" w14:textId="77777777" w:rsidR="00A77687" w:rsidRPr="00A77687" w:rsidRDefault="00A77687" w:rsidP="005A7C81">
            <w:pPr>
              <w:spacing w:before="100" w:beforeAutospacing="1" w:after="100" w:afterAutospacing="1" w:line="360" w:lineRule="auto"/>
              <w:rPr>
                <w:rFonts w:ascii="Times New Roman" w:hAnsi="Times New Roman" w:cs="Times New Roman"/>
                <w:b/>
                <w:sz w:val="24"/>
              </w:rPr>
            </w:pPr>
            <w:r w:rsidRPr="00A77687">
              <w:rPr>
                <w:rFonts w:ascii="Times New Roman" w:hAnsi="Times New Roman" w:cs="Times New Roman"/>
                <w:b/>
                <w:sz w:val="24"/>
              </w:rPr>
              <w:t xml:space="preserve"> </w:t>
            </w:r>
            <w:r w:rsidRPr="00A77687">
              <w:rPr>
                <w:rStyle w:val="Strong"/>
                <w:rFonts w:ascii="Times New Roman" w:hAnsi="Times New Roman" w:cs="Times New Roman"/>
                <w:b w:val="0"/>
                <w:sz w:val="24"/>
              </w:rPr>
              <w:t>Does your organization offer additional financial benefits (e.g., bonuses, allowances, incentives)?</w:t>
            </w:r>
          </w:p>
        </w:tc>
        <w:tc>
          <w:tcPr>
            <w:tcW w:w="377" w:type="dxa"/>
          </w:tcPr>
          <w:p w14:paraId="1E6FF83C"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3D"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660" w:type="dxa"/>
          </w:tcPr>
          <w:p w14:paraId="1E6FF83E"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3F"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490" w:type="dxa"/>
          </w:tcPr>
          <w:p w14:paraId="1E6FF840" w14:textId="77777777" w:rsidR="00A77687" w:rsidRPr="00055C4F" w:rsidRDefault="00A77687" w:rsidP="005A7C81">
            <w:pPr>
              <w:tabs>
                <w:tab w:val="left" w:pos="1785"/>
              </w:tabs>
              <w:rPr>
                <w:rFonts w:ascii="Times New Roman" w:eastAsia="Times New Roman" w:hAnsi="Times New Roman" w:cs="Times New Roman"/>
                <w:sz w:val="24"/>
                <w:szCs w:val="24"/>
              </w:rPr>
            </w:pPr>
          </w:p>
        </w:tc>
      </w:tr>
      <w:tr w:rsidR="00A77687" w:rsidRPr="00055C4F" w14:paraId="1E6FF84B" w14:textId="77777777" w:rsidTr="00746F00">
        <w:trPr>
          <w:trHeight w:val="156"/>
        </w:trPr>
        <w:tc>
          <w:tcPr>
            <w:tcW w:w="698" w:type="dxa"/>
          </w:tcPr>
          <w:p w14:paraId="1E6FF842" w14:textId="77777777" w:rsidR="00A77687" w:rsidRPr="00055C4F" w:rsidRDefault="00A77687"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151" w:type="dxa"/>
          </w:tcPr>
          <w:p w14:paraId="1E6FF843" w14:textId="77777777" w:rsidR="00A77687" w:rsidRPr="00A77687" w:rsidRDefault="00A77687" w:rsidP="005A7C81">
            <w:pPr>
              <w:spacing w:before="100" w:beforeAutospacing="1" w:after="100" w:afterAutospacing="1" w:line="360" w:lineRule="auto"/>
              <w:rPr>
                <w:rFonts w:ascii="Times New Roman" w:hAnsi="Times New Roman" w:cs="Times New Roman"/>
                <w:b/>
                <w:sz w:val="24"/>
              </w:rPr>
            </w:pPr>
            <w:r w:rsidRPr="00A77687">
              <w:rPr>
                <w:rFonts w:ascii="Times New Roman" w:hAnsi="Times New Roman" w:cs="Times New Roman"/>
                <w:b/>
                <w:sz w:val="24"/>
              </w:rPr>
              <w:t xml:space="preserve"> </w:t>
            </w:r>
            <w:r w:rsidRPr="00A77687">
              <w:rPr>
                <w:rStyle w:val="Strong"/>
                <w:rFonts w:ascii="Times New Roman" w:hAnsi="Times New Roman" w:cs="Times New Roman"/>
                <w:b w:val="0"/>
                <w:sz w:val="24"/>
              </w:rPr>
              <w:t>Are you aware of the criteria used to determine salary increases and promotions?</w:t>
            </w:r>
          </w:p>
        </w:tc>
        <w:tc>
          <w:tcPr>
            <w:tcW w:w="377" w:type="dxa"/>
          </w:tcPr>
          <w:p w14:paraId="1E6FF844"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45"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660" w:type="dxa"/>
          </w:tcPr>
          <w:p w14:paraId="1E6FF846"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47"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490" w:type="dxa"/>
          </w:tcPr>
          <w:p w14:paraId="1E6FF848" w14:textId="77777777" w:rsidR="00A77687" w:rsidRDefault="00A77687" w:rsidP="005A7C81">
            <w:pPr>
              <w:tabs>
                <w:tab w:val="left" w:pos="1785"/>
              </w:tabs>
              <w:rPr>
                <w:rFonts w:ascii="Times New Roman" w:eastAsia="Times New Roman" w:hAnsi="Times New Roman" w:cs="Times New Roman"/>
                <w:sz w:val="24"/>
                <w:szCs w:val="24"/>
              </w:rPr>
            </w:pPr>
          </w:p>
          <w:p w14:paraId="1E6FF849" w14:textId="77777777" w:rsidR="005A7C81" w:rsidRDefault="005A7C81" w:rsidP="005A7C81">
            <w:pPr>
              <w:tabs>
                <w:tab w:val="left" w:pos="1785"/>
              </w:tabs>
              <w:rPr>
                <w:rFonts w:ascii="Times New Roman" w:eastAsia="Times New Roman" w:hAnsi="Times New Roman" w:cs="Times New Roman"/>
                <w:sz w:val="24"/>
                <w:szCs w:val="24"/>
              </w:rPr>
            </w:pPr>
          </w:p>
          <w:p w14:paraId="1E6FF84A" w14:textId="77777777" w:rsidR="005A7C81" w:rsidRPr="00055C4F" w:rsidRDefault="005A7C81" w:rsidP="005A7C81">
            <w:pPr>
              <w:tabs>
                <w:tab w:val="left" w:pos="1785"/>
              </w:tabs>
              <w:rPr>
                <w:rFonts w:ascii="Times New Roman" w:eastAsia="Times New Roman" w:hAnsi="Times New Roman" w:cs="Times New Roman"/>
                <w:sz w:val="24"/>
                <w:szCs w:val="24"/>
              </w:rPr>
            </w:pPr>
          </w:p>
        </w:tc>
      </w:tr>
      <w:tr w:rsidR="00A77687" w:rsidRPr="00055C4F" w14:paraId="1E6FF853" w14:textId="77777777" w:rsidTr="00746F00">
        <w:trPr>
          <w:trHeight w:val="156"/>
        </w:trPr>
        <w:tc>
          <w:tcPr>
            <w:tcW w:w="698" w:type="dxa"/>
          </w:tcPr>
          <w:p w14:paraId="1E6FF84C" w14:textId="77777777" w:rsidR="00A77687" w:rsidRPr="00055C4F" w:rsidRDefault="00A77687"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151" w:type="dxa"/>
          </w:tcPr>
          <w:p w14:paraId="1E6FF84D" w14:textId="77777777" w:rsidR="00A77687" w:rsidRPr="00A77687" w:rsidRDefault="00A77687" w:rsidP="005A7C81">
            <w:pPr>
              <w:spacing w:before="100" w:beforeAutospacing="1" w:after="100" w:afterAutospacing="1" w:line="360" w:lineRule="auto"/>
              <w:rPr>
                <w:rFonts w:ascii="Times New Roman" w:hAnsi="Times New Roman" w:cs="Times New Roman"/>
                <w:b/>
                <w:sz w:val="24"/>
              </w:rPr>
            </w:pPr>
            <w:r w:rsidRPr="00A77687">
              <w:rPr>
                <w:rStyle w:val="Strong"/>
                <w:rFonts w:ascii="Times New Roman" w:hAnsi="Times New Roman" w:cs="Times New Roman"/>
                <w:b w:val="0"/>
                <w:sz w:val="24"/>
              </w:rPr>
              <w:t>Do you believe your compensation is regularly reviewed to ensure it remains competitive?</w:t>
            </w:r>
          </w:p>
        </w:tc>
        <w:tc>
          <w:tcPr>
            <w:tcW w:w="377" w:type="dxa"/>
          </w:tcPr>
          <w:p w14:paraId="1E6FF84E"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4F"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660" w:type="dxa"/>
          </w:tcPr>
          <w:p w14:paraId="1E6FF850"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51"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490" w:type="dxa"/>
          </w:tcPr>
          <w:p w14:paraId="1E6FF852" w14:textId="77777777" w:rsidR="00A77687" w:rsidRPr="00055C4F" w:rsidRDefault="00A77687" w:rsidP="005A7C81">
            <w:pPr>
              <w:tabs>
                <w:tab w:val="left" w:pos="1785"/>
              </w:tabs>
              <w:rPr>
                <w:rFonts w:ascii="Times New Roman" w:eastAsia="Times New Roman" w:hAnsi="Times New Roman" w:cs="Times New Roman"/>
                <w:sz w:val="24"/>
                <w:szCs w:val="24"/>
              </w:rPr>
            </w:pPr>
          </w:p>
        </w:tc>
      </w:tr>
      <w:tr w:rsidR="00A77687" w:rsidRPr="00055C4F" w14:paraId="1E6FF85D" w14:textId="77777777" w:rsidTr="00746F00">
        <w:trPr>
          <w:trHeight w:val="865"/>
        </w:trPr>
        <w:tc>
          <w:tcPr>
            <w:tcW w:w="698" w:type="dxa"/>
          </w:tcPr>
          <w:p w14:paraId="1E6FF854" w14:textId="77777777" w:rsidR="00A77687" w:rsidRPr="00055C4F" w:rsidRDefault="00A77687"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151" w:type="dxa"/>
          </w:tcPr>
          <w:p w14:paraId="1E6FF855" w14:textId="77777777" w:rsidR="005A7C81" w:rsidRPr="005A7C81" w:rsidRDefault="00A77687" w:rsidP="005A7C81">
            <w:pPr>
              <w:spacing w:before="100" w:beforeAutospacing="1" w:after="100" w:afterAutospacing="1" w:line="360" w:lineRule="auto"/>
              <w:rPr>
                <w:rFonts w:ascii="Times New Roman" w:hAnsi="Times New Roman" w:cs="Times New Roman"/>
                <w:bCs/>
                <w:sz w:val="24"/>
              </w:rPr>
            </w:pPr>
            <w:r w:rsidRPr="00A77687">
              <w:rPr>
                <w:rStyle w:val="Strong"/>
                <w:rFonts w:ascii="Times New Roman" w:hAnsi="Times New Roman" w:cs="Times New Roman"/>
                <w:b w:val="0"/>
                <w:sz w:val="24"/>
              </w:rPr>
              <w:t>Are you satisfied with the benefits (e.g., health insurance, retirement plans) provided by your organization?</w:t>
            </w:r>
          </w:p>
        </w:tc>
        <w:tc>
          <w:tcPr>
            <w:tcW w:w="377" w:type="dxa"/>
          </w:tcPr>
          <w:p w14:paraId="1E6FF856"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57"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660" w:type="dxa"/>
          </w:tcPr>
          <w:p w14:paraId="1E6FF858"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377" w:type="dxa"/>
          </w:tcPr>
          <w:p w14:paraId="1E6FF859" w14:textId="77777777" w:rsidR="00A77687" w:rsidRPr="00055C4F" w:rsidRDefault="00A77687" w:rsidP="005A7C81">
            <w:pPr>
              <w:tabs>
                <w:tab w:val="left" w:pos="1785"/>
              </w:tabs>
              <w:rPr>
                <w:rFonts w:ascii="Times New Roman" w:eastAsia="Times New Roman" w:hAnsi="Times New Roman" w:cs="Times New Roman"/>
                <w:sz w:val="24"/>
                <w:szCs w:val="24"/>
              </w:rPr>
            </w:pPr>
          </w:p>
        </w:tc>
        <w:tc>
          <w:tcPr>
            <w:tcW w:w="490" w:type="dxa"/>
          </w:tcPr>
          <w:p w14:paraId="1E6FF85A" w14:textId="77777777" w:rsidR="00A77687" w:rsidRDefault="00A77687" w:rsidP="005A7C81">
            <w:pPr>
              <w:tabs>
                <w:tab w:val="left" w:pos="1785"/>
              </w:tabs>
              <w:rPr>
                <w:rFonts w:ascii="Times New Roman" w:eastAsia="Times New Roman" w:hAnsi="Times New Roman" w:cs="Times New Roman"/>
                <w:sz w:val="24"/>
                <w:szCs w:val="24"/>
              </w:rPr>
            </w:pPr>
          </w:p>
          <w:p w14:paraId="1E6FF85B" w14:textId="77777777" w:rsidR="005A7C81" w:rsidRDefault="005A7C81" w:rsidP="005A7C81">
            <w:pPr>
              <w:tabs>
                <w:tab w:val="left" w:pos="1785"/>
              </w:tabs>
              <w:rPr>
                <w:rFonts w:ascii="Times New Roman" w:eastAsia="Times New Roman" w:hAnsi="Times New Roman" w:cs="Times New Roman"/>
                <w:sz w:val="24"/>
                <w:szCs w:val="24"/>
              </w:rPr>
            </w:pPr>
          </w:p>
          <w:p w14:paraId="1E6FF85C" w14:textId="77777777" w:rsidR="005A7C81" w:rsidRPr="00055C4F" w:rsidRDefault="005A7C81" w:rsidP="005A7C81">
            <w:pPr>
              <w:tabs>
                <w:tab w:val="left" w:pos="1785"/>
              </w:tabs>
              <w:rPr>
                <w:rFonts w:ascii="Times New Roman" w:eastAsia="Times New Roman" w:hAnsi="Times New Roman" w:cs="Times New Roman"/>
                <w:sz w:val="24"/>
                <w:szCs w:val="24"/>
              </w:rPr>
            </w:pPr>
          </w:p>
        </w:tc>
      </w:tr>
      <w:tr w:rsidR="005A7C81" w:rsidRPr="00055C4F" w14:paraId="1E6FF865" w14:textId="77777777" w:rsidTr="00746F00">
        <w:trPr>
          <w:trHeight w:val="256"/>
        </w:trPr>
        <w:tc>
          <w:tcPr>
            <w:tcW w:w="698" w:type="dxa"/>
          </w:tcPr>
          <w:p w14:paraId="1E6FF85E" w14:textId="77777777" w:rsidR="005A7C81" w:rsidRDefault="00453B92"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NB</w:t>
            </w:r>
          </w:p>
        </w:tc>
        <w:tc>
          <w:tcPr>
            <w:tcW w:w="7151" w:type="dxa"/>
          </w:tcPr>
          <w:p w14:paraId="1E6FF85F" w14:textId="77777777" w:rsidR="005A7C81" w:rsidRPr="00A77687" w:rsidRDefault="00453B92" w:rsidP="005A7C81">
            <w:pPr>
              <w:spacing w:before="100" w:beforeAutospacing="1" w:after="100" w:afterAutospacing="1" w:line="360" w:lineRule="auto"/>
              <w:rPr>
                <w:rStyle w:val="Strong"/>
                <w:rFonts w:ascii="Times New Roman" w:hAnsi="Times New Roman" w:cs="Times New Roman"/>
                <w:b w:val="0"/>
                <w:sz w:val="24"/>
              </w:rPr>
            </w:pPr>
            <w:r>
              <w:rPr>
                <w:rStyle w:val="Strong"/>
                <w:rFonts w:ascii="Times New Roman" w:hAnsi="Times New Roman" w:cs="Times New Roman"/>
                <w:b w:val="0"/>
                <w:sz w:val="24"/>
              </w:rPr>
              <w:t>Turn over intention caused turn over related factors</w:t>
            </w:r>
          </w:p>
        </w:tc>
        <w:tc>
          <w:tcPr>
            <w:tcW w:w="377" w:type="dxa"/>
          </w:tcPr>
          <w:p w14:paraId="1E6FF860"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61"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660" w:type="dxa"/>
          </w:tcPr>
          <w:p w14:paraId="1E6FF862"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63"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490" w:type="dxa"/>
          </w:tcPr>
          <w:p w14:paraId="1E6FF864" w14:textId="77777777" w:rsidR="005A7C81" w:rsidRDefault="005A7C81" w:rsidP="005A7C81">
            <w:pPr>
              <w:tabs>
                <w:tab w:val="left" w:pos="1785"/>
              </w:tabs>
              <w:rPr>
                <w:rFonts w:ascii="Times New Roman" w:eastAsia="Times New Roman" w:hAnsi="Times New Roman" w:cs="Times New Roman"/>
                <w:sz w:val="24"/>
                <w:szCs w:val="24"/>
              </w:rPr>
            </w:pPr>
          </w:p>
        </w:tc>
      </w:tr>
      <w:tr w:rsidR="005A7C81" w:rsidRPr="00055C4F" w14:paraId="1E6FF86D" w14:textId="77777777" w:rsidTr="00746F00">
        <w:trPr>
          <w:trHeight w:val="301"/>
        </w:trPr>
        <w:tc>
          <w:tcPr>
            <w:tcW w:w="698" w:type="dxa"/>
          </w:tcPr>
          <w:p w14:paraId="1E6FF866" w14:textId="77777777" w:rsidR="005A7C81" w:rsidRDefault="005A7C81"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151" w:type="dxa"/>
          </w:tcPr>
          <w:p w14:paraId="1E6FF867" w14:textId="77777777" w:rsidR="005A7C81" w:rsidRPr="00A77687" w:rsidRDefault="005A7C81" w:rsidP="005A7C81">
            <w:pPr>
              <w:spacing w:before="100" w:beforeAutospacing="1" w:after="100" w:afterAutospacing="1" w:line="360" w:lineRule="auto"/>
              <w:rPr>
                <w:rStyle w:val="Strong"/>
                <w:rFonts w:ascii="Times New Roman" w:hAnsi="Times New Roman" w:cs="Times New Roman"/>
                <w:b w:val="0"/>
                <w:sz w:val="24"/>
              </w:rPr>
            </w:pPr>
            <w:r>
              <w:rPr>
                <w:rStyle w:val="Strong"/>
                <w:rFonts w:ascii="Times New Roman" w:hAnsi="Times New Roman" w:cs="Times New Roman"/>
                <w:b w:val="0"/>
                <w:sz w:val="24"/>
              </w:rPr>
              <w:t xml:space="preserve">I always think about leave the organization </w:t>
            </w:r>
          </w:p>
        </w:tc>
        <w:tc>
          <w:tcPr>
            <w:tcW w:w="377" w:type="dxa"/>
          </w:tcPr>
          <w:p w14:paraId="1E6FF868"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69"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660" w:type="dxa"/>
          </w:tcPr>
          <w:p w14:paraId="1E6FF86A"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6B"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490" w:type="dxa"/>
          </w:tcPr>
          <w:p w14:paraId="1E6FF86C" w14:textId="77777777" w:rsidR="005A7C81" w:rsidRDefault="005A7C81" w:rsidP="005A7C81">
            <w:pPr>
              <w:tabs>
                <w:tab w:val="left" w:pos="1785"/>
              </w:tabs>
              <w:rPr>
                <w:rFonts w:ascii="Times New Roman" w:eastAsia="Times New Roman" w:hAnsi="Times New Roman" w:cs="Times New Roman"/>
                <w:sz w:val="24"/>
                <w:szCs w:val="24"/>
              </w:rPr>
            </w:pPr>
          </w:p>
        </w:tc>
      </w:tr>
      <w:tr w:rsidR="005A7C81" w:rsidRPr="00055C4F" w14:paraId="1E6FF875" w14:textId="77777777" w:rsidTr="00746F00">
        <w:trPr>
          <w:trHeight w:val="256"/>
        </w:trPr>
        <w:tc>
          <w:tcPr>
            <w:tcW w:w="698" w:type="dxa"/>
          </w:tcPr>
          <w:p w14:paraId="1E6FF86E" w14:textId="77777777" w:rsidR="005A7C81" w:rsidRDefault="005A7C81"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151" w:type="dxa"/>
          </w:tcPr>
          <w:p w14:paraId="1E6FF86F" w14:textId="77777777" w:rsidR="005A7C81" w:rsidRPr="00A77687" w:rsidRDefault="005A7C81" w:rsidP="005A7C81">
            <w:pPr>
              <w:spacing w:before="100" w:beforeAutospacing="1" w:after="100" w:afterAutospacing="1" w:line="360" w:lineRule="auto"/>
              <w:rPr>
                <w:rStyle w:val="Strong"/>
                <w:rFonts w:ascii="Times New Roman" w:hAnsi="Times New Roman" w:cs="Times New Roman"/>
                <w:b w:val="0"/>
                <w:sz w:val="24"/>
              </w:rPr>
            </w:pPr>
            <w:r>
              <w:rPr>
                <w:rStyle w:val="Strong"/>
                <w:rFonts w:ascii="Times New Roman" w:hAnsi="Times New Roman" w:cs="Times New Roman"/>
                <w:b w:val="0"/>
                <w:sz w:val="24"/>
              </w:rPr>
              <w:t>I want to leave this job</w:t>
            </w:r>
          </w:p>
        </w:tc>
        <w:tc>
          <w:tcPr>
            <w:tcW w:w="377" w:type="dxa"/>
          </w:tcPr>
          <w:p w14:paraId="1E6FF870"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71"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660" w:type="dxa"/>
          </w:tcPr>
          <w:p w14:paraId="1E6FF872"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73"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490" w:type="dxa"/>
          </w:tcPr>
          <w:p w14:paraId="1E6FF874" w14:textId="77777777" w:rsidR="005A7C81" w:rsidRDefault="005A7C81" w:rsidP="005A7C81">
            <w:pPr>
              <w:tabs>
                <w:tab w:val="left" w:pos="1785"/>
              </w:tabs>
              <w:rPr>
                <w:rFonts w:ascii="Times New Roman" w:eastAsia="Times New Roman" w:hAnsi="Times New Roman" w:cs="Times New Roman"/>
                <w:sz w:val="24"/>
                <w:szCs w:val="24"/>
              </w:rPr>
            </w:pPr>
          </w:p>
        </w:tc>
      </w:tr>
      <w:tr w:rsidR="005A7C81" w:rsidRPr="00055C4F" w14:paraId="1E6FF87D" w14:textId="77777777" w:rsidTr="00746F00">
        <w:trPr>
          <w:trHeight w:val="150"/>
        </w:trPr>
        <w:tc>
          <w:tcPr>
            <w:tcW w:w="698" w:type="dxa"/>
          </w:tcPr>
          <w:p w14:paraId="1E6FF876" w14:textId="77777777" w:rsidR="005A7C81" w:rsidRDefault="005A7C81"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151" w:type="dxa"/>
          </w:tcPr>
          <w:p w14:paraId="1E6FF877" w14:textId="77777777" w:rsidR="005A7C81" w:rsidRPr="00A77687" w:rsidRDefault="00453B92" w:rsidP="005A7C81">
            <w:pPr>
              <w:spacing w:before="100" w:beforeAutospacing="1" w:after="100" w:afterAutospacing="1" w:line="360" w:lineRule="auto"/>
              <w:rPr>
                <w:rStyle w:val="Strong"/>
                <w:rFonts w:ascii="Times New Roman" w:hAnsi="Times New Roman" w:cs="Times New Roman"/>
                <w:b w:val="0"/>
                <w:sz w:val="24"/>
              </w:rPr>
            </w:pPr>
            <w:r>
              <w:rPr>
                <w:rStyle w:val="Strong"/>
                <w:rFonts w:ascii="Times New Roman" w:hAnsi="Times New Roman" w:cs="Times New Roman"/>
                <w:b w:val="0"/>
                <w:sz w:val="24"/>
              </w:rPr>
              <w:t xml:space="preserve">I actively look for other jobs of organization </w:t>
            </w:r>
          </w:p>
        </w:tc>
        <w:tc>
          <w:tcPr>
            <w:tcW w:w="377" w:type="dxa"/>
          </w:tcPr>
          <w:p w14:paraId="1E6FF878"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79"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660" w:type="dxa"/>
          </w:tcPr>
          <w:p w14:paraId="1E6FF87A"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7B"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490" w:type="dxa"/>
          </w:tcPr>
          <w:p w14:paraId="1E6FF87C" w14:textId="77777777" w:rsidR="005A7C81" w:rsidRDefault="005A7C81" w:rsidP="005A7C81">
            <w:pPr>
              <w:tabs>
                <w:tab w:val="left" w:pos="1785"/>
              </w:tabs>
              <w:rPr>
                <w:rFonts w:ascii="Times New Roman" w:eastAsia="Times New Roman" w:hAnsi="Times New Roman" w:cs="Times New Roman"/>
                <w:sz w:val="24"/>
                <w:szCs w:val="24"/>
              </w:rPr>
            </w:pPr>
          </w:p>
        </w:tc>
      </w:tr>
      <w:tr w:rsidR="005A7C81" w:rsidRPr="00055C4F" w14:paraId="1E6FF885" w14:textId="77777777" w:rsidTr="00746F00">
        <w:trPr>
          <w:trHeight w:val="361"/>
        </w:trPr>
        <w:tc>
          <w:tcPr>
            <w:tcW w:w="698" w:type="dxa"/>
          </w:tcPr>
          <w:p w14:paraId="1E6FF87E" w14:textId="77777777" w:rsidR="005A7C81" w:rsidRDefault="005A7C81"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151" w:type="dxa"/>
          </w:tcPr>
          <w:p w14:paraId="1E6FF87F" w14:textId="77777777" w:rsidR="005A7C81" w:rsidRPr="00A77687" w:rsidRDefault="00453B92" w:rsidP="005A7C81">
            <w:pPr>
              <w:spacing w:before="100" w:beforeAutospacing="1" w:after="100" w:afterAutospacing="1" w:line="360" w:lineRule="auto"/>
              <w:rPr>
                <w:rStyle w:val="Strong"/>
                <w:rFonts w:ascii="Times New Roman" w:hAnsi="Times New Roman" w:cs="Times New Roman"/>
                <w:b w:val="0"/>
                <w:sz w:val="24"/>
              </w:rPr>
            </w:pPr>
            <w:r>
              <w:rPr>
                <w:rStyle w:val="Strong"/>
                <w:rFonts w:ascii="Times New Roman" w:hAnsi="Times New Roman" w:cs="Times New Roman"/>
                <w:b w:val="0"/>
                <w:sz w:val="24"/>
              </w:rPr>
              <w:t xml:space="preserve">I will leave this organization  in the near future </w:t>
            </w:r>
          </w:p>
        </w:tc>
        <w:tc>
          <w:tcPr>
            <w:tcW w:w="377" w:type="dxa"/>
          </w:tcPr>
          <w:p w14:paraId="1E6FF880"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81"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660" w:type="dxa"/>
          </w:tcPr>
          <w:p w14:paraId="1E6FF882"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83"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490" w:type="dxa"/>
          </w:tcPr>
          <w:p w14:paraId="1E6FF884" w14:textId="77777777" w:rsidR="005A7C81" w:rsidRDefault="005A7C81" w:rsidP="005A7C81">
            <w:pPr>
              <w:tabs>
                <w:tab w:val="left" w:pos="1785"/>
              </w:tabs>
              <w:rPr>
                <w:rFonts w:ascii="Times New Roman" w:eastAsia="Times New Roman" w:hAnsi="Times New Roman" w:cs="Times New Roman"/>
                <w:sz w:val="24"/>
                <w:szCs w:val="24"/>
              </w:rPr>
            </w:pPr>
          </w:p>
        </w:tc>
      </w:tr>
      <w:tr w:rsidR="005A7C81" w:rsidRPr="00055C4F" w14:paraId="1E6FF88D" w14:textId="77777777" w:rsidTr="00746F00">
        <w:trPr>
          <w:trHeight w:val="361"/>
        </w:trPr>
        <w:tc>
          <w:tcPr>
            <w:tcW w:w="698" w:type="dxa"/>
          </w:tcPr>
          <w:p w14:paraId="1E6FF886" w14:textId="77777777" w:rsidR="005A7C81" w:rsidRDefault="005A7C81" w:rsidP="005A7C81">
            <w:pPr>
              <w:tabs>
                <w:tab w:val="left" w:pos="1785"/>
              </w:tabs>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151" w:type="dxa"/>
          </w:tcPr>
          <w:p w14:paraId="1E6FF887" w14:textId="77777777" w:rsidR="005A7C81" w:rsidRPr="00A77687" w:rsidRDefault="00453B92" w:rsidP="005A7C81">
            <w:pPr>
              <w:spacing w:before="100" w:beforeAutospacing="1" w:after="100" w:afterAutospacing="1" w:line="360" w:lineRule="auto"/>
              <w:rPr>
                <w:rStyle w:val="Strong"/>
                <w:rFonts w:ascii="Times New Roman" w:hAnsi="Times New Roman" w:cs="Times New Roman"/>
                <w:b w:val="0"/>
                <w:sz w:val="24"/>
              </w:rPr>
            </w:pPr>
            <w:r>
              <w:rPr>
                <w:rStyle w:val="Strong"/>
                <w:rFonts w:ascii="Times New Roman" w:hAnsi="Times New Roman" w:cs="Times New Roman"/>
                <w:b w:val="0"/>
                <w:sz w:val="24"/>
              </w:rPr>
              <w:t xml:space="preserve">I will contact a friend to find job information </w:t>
            </w:r>
          </w:p>
        </w:tc>
        <w:tc>
          <w:tcPr>
            <w:tcW w:w="377" w:type="dxa"/>
          </w:tcPr>
          <w:p w14:paraId="1E6FF888"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89"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660" w:type="dxa"/>
          </w:tcPr>
          <w:p w14:paraId="1E6FF88A"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377" w:type="dxa"/>
          </w:tcPr>
          <w:p w14:paraId="1E6FF88B" w14:textId="77777777" w:rsidR="005A7C81" w:rsidRPr="00055C4F" w:rsidRDefault="005A7C81" w:rsidP="005A7C81">
            <w:pPr>
              <w:tabs>
                <w:tab w:val="left" w:pos="1785"/>
              </w:tabs>
              <w:rPr>
                <w:rFonts w:ascii="Times New Roman" w:eastAsia="Times New Roman" w:hAnsi="Times New Roman" w:cs="Times New Roman"/>
                <w:sz w:val="24"/>
                <w:szCs w:val="24"/>
              </w:rPr>
            </w:pPr>
          </w:p>
        </w:tc>
        <w:tc>
          <w:tcPr>
            <w:tcW w:w="490" w:type="dxa"/>
          </w:tcPr>
          <w:p w14:paraId="1E6FF88C" w14:textId="77777777" w:rsidR="00CD143D" w:rsidRDefault="00CD143D" w:rsidP="005A7C81">
            <w:pPr>
              <w:tabs>
                <w:tab w:val="left" w:pos="1785"/>
              </w:tabs>
              <w:rPr>
                <w:rFonts w:ascii="Times New Roman" w:eastAsia="Times New Roman" w:hAnsi="Times New Roman" w:cs="Times New Roman"/>
                <w:sz w:val="24"/>
                <w:szCs w:val="24"/>
              </w:rPr>
            </w:pPr>
          </w:p>
        </w:tc>
      </w:tr>
    </w:tbl>
    <w:p w14:paraId="1E6FF88E" w14:textId="77777777" w:rsidR="00675A21" w:rsidRPr="00CD143D" w:rsidRDefault="00675A21" w:rsidP="00CD143D"/>
    <w:p w14:paraId="1E6FF88F" w14:textId="77777777" w:rsidR="009F19A3" w:rsidRDefault="009F19A3" w:rsidP="00CD143D"/>
    <w:p w14:paraId="1E6FF890" w14:textId="77777777" w:rsidR="00746F00" w:rsidRDefault="00746F00" w:rsidP="00CD143D"/>
    <w:p w14:paraId="1E6FF891" w14:textId="77777777" w:rsidR="00746F00" w:rsidRDefault="00746F00" w:rsidP="00CD143D"/>
    <w:p w14:paraId="1E6FF892" w14:textId="77777777" w:rsidR="00746F00" w:rsidRDefault="00746F00" w:rsidP="00CD143D"/>
    <w:p w14:paraId="1E6FF893" w14:textId="77777777" w:rsidR="00746F00" w:rsidRDefault="00746F00" w:rsidP="00CD143D"/>
    <w:p w14:paraId="1E6FF894" w14:textId="77777777" w:rsidR="00746F00" w:rsidRDefault="00746F00" w:rsidP="00CD143D"/>
    <w:p w14:paraId="1E6FF895" w14:textId="77777777" w:rsidR="00746F00" w:rsidRPr="00B178B1" w:rsidRDefault="00746F00" w:rsidP="00746F00">
      <w:pPr>
        <w:spacing w:after="0" w:line="360" w:lineRule="auto"/>
        <w:jc w:val="center"/>
        <w:rPr>
          <w:rFonts w:ascii="Times New Roman" w:eastAsia="Times New Roman" w:hAnsi="Times New Roman" w:cs="Times New Roman"/>
          <w:vanish/>
          <w:sz w:val="24"/>
          <w:szCs w:val="24"/>
        </w:rPr>
      </w:pPr>
      <w:r w:rsidRPr="00B178B1">
        <w:rPr>
          <w:rFonts w:ascii="Times New Roman" w:hAnsi="Times New Roman" w:cs="Times New Roman"/>
          <w:b/>
          <w:sz w:val="24"/>
          <w:szCs w:val="24"/>
        </w:rPr>
        <w:lastRenderedPageBreak/>
        <w:t xml:space="preserve">INTERVIEW QUASTIONS </w:t>
      </w:r>
      <w:r w:rsidRPr="00B178B1">
        <w:rPr>
          <w:rFonts w:ascii="Times New Roman" w:eastAsia="Times New Roman" w:hAnsi="Times New Roman" w:cs="Times New Roman"/>
          <w:vanish/>
          <w:sz w:val="24"/>
          <w:szCs w:val="24"/>
        </w:rPr>
        <w:t>Bottom of Form</w:t>
      </w:r>
    </w:p>
    <w:p w14:paraId="1E6FF896" w14:textId="77777777" w:rsidR="00746F00" w:rsidRPr="00B178B1" w:rsidRDefault="00746F00" w:rsidP="00746F00">
      <w:pPr>
        <w:spacing w:after="0" w:line="360" w:lineRule="auto"/>
        <w:ind w:left="-90"/>
        <w:jc w:val="center"/>
        <w:rPr>
          <w:rFonts w:ascii="Times New Roman" w:eastAsia="Times New Roman" w:hAnsi="Times New Roman" w:cs="Times New Roman"/>
          <w:vanish/>
          <w:sz w:val="24"/>
          <w:szCs w:val="24"/>
        </w:rPr>
      </w:pPr>
      <w:r w:rsidRPr="00B178B1">
        <w:rPr>
          <w:rFonts w:ascii="Times New Roman" w:eastAsia="Times New Roman" w:hAnsi="Times New Roman" w:cs="Times New Roman"/>
          <w:vanish/>
          <w:sz w:val="24"/>
          <w:szCs w:val="24"/>
        </w:rPr>
        <w:t>Bottom of Form</w:t>
      </w:r>
    </w:p>
    <w:p w14:paraId="1E6FF897" w14:textId="77777777" w:rsidR="00746F00" w:rsidRPr="00B178B1" w:rsidRDefault="00746F00" w:rsidP="00746F00">
      <w:pPr>
        <w:spacing w:after="0" w:line="360" w:lineRule="auto"/>
        <w:ind w:left="-90"/>
        <w:jc w:val="center"/>
        <w:rPr>
          <w:rFonts w:ascii="Times New Roman" w:eastAsia="Times New Roman" w:hAnsi="Times New Roman" w:cs="Times New Roman"/>
          <w:vanish/>
          <w:sz w:val="24"/>
          <w:szCs w:val="24"/>
        </w:rPr>
      </w:pPr>
      <w:r w:rsidRPr="00B178B1">
        <w:rPr>
          <w:rFonts w:ascii="Times New Roman" w:eastAsia="Times New Roman" w:hAnsi="Times New Roman" w:cs="Times New Roman"/>
          <w:vanish/>
          <w:sz w:val="24"/>
          <w:szCs w:val="24"/>
        </w:rPr>
        <w:t>Bottom of Form</w:t>
      </w:r>
    </w:p>
    <w:p w14:paraId="1E6FF898" w14:textId="77777777" w:rsidR="00746F00" w:rsidRPr="00B178B1" w:rsidRDefault="00746F00" w:rsidP="00746F00">
      <w:pPr>
        <w:spacing w:after="0" w:line="360" w:lineRule="auto"/>
        <w:ind w:left="-90"/>
        <w:jc w:val="center"/>
        <w:rPr>
          <w:rFonts w:ascii="Times New Roman" w:eastAsia="Times New Roman" w:hAnsi="Times New Roman" w:cs="Times New Roman"/>
          <w:vanish/>
          <w:sz w:val="24"/>
          <w:szCs w:val="24"/>
        </w:rPr>
      </w:pPr>
      <w:r w:rsidRPr="00B178B1">
        <w:rPr>
          <w:rFonts w:ascii="Times New Roman" w:eastAsia="Times New Roman" w:hAnsi="Times New Roman" w:cs="Times New Roman"/>
          <w:vanish/>
          <w:sz w:val="24"/>
          <w:szCs w:val="24"/>
        </w:rPr>
        <w:t>Bottom of Form</w:t>
      </w:r>
    </w:p>
    <w:p w14:paraId="1E6FF899" w14:textId="77777777" w:rsidR="00746F00" w:rsidRPr="00B178B1" w:rsidRDefault="00746F00" w:rsidP="00746F00">
      <w:pPr>
        <w:spacing w:after="0" w:line="360" w:lineRule="auto"/>
        <w:ind w:left="-90"/>
        <w:jc w:val="center"/>
        <w:rPr>
          <w:rFonts w:ascii="Times New Roman" w:eastAsia="Times New Roman" w:hAnsi="Times New Roman" w:cs="Times New Roman"/>
          <w:sz w:val="24"/>
          <w:szCs w:val="24"/>
        </w:rPr>
      </w:pPr>
    </w:p>
    <w:p w14:paraId="1E6FF89A" w14:textId="77777777" w:rsidR="00746F00" w:rsidRPr="00F21EF1" w:rsidRDefault="00746F00" w:rsidP="008862DF">
      <w:pPr>
        <w:pStyle w:val="ListParagraph"/>
        <w:numPr>
          <w:ilvl w:val="0"/>
          <w:numId w:val="9"/>
        </w:numPr>
        <w:spacing w:before="100" w:beforeAutospacing="1" w:after="100" w:afterAutospacing="1" w:line="360" w:lineRule="auto"/>
        <w:ind w:left="270" w:hanging="270"/>
        <w:jc w:val="both"/>
        <w:rPr>
          <w:rFonts w:ascii="Times New Roman" w:eastAsia="Times New Roman" w:hAnsi="Times New Roman"/>
          <w:sz w:val="24"/>
          <w:szCs w:val="24"/>
        </w:rPr>
      </w:pPr>
      <w:r w:rsidRPr="00F21EF1">
        <w:rPr>
          <w:rFonts w:ascii="Times New Roman" w:eastAsia="Times New Roman" w:hAnsi="Times New Roman"/>
          <w:bCs/>
          <w:sz w:val="24"/>
          <w:szCs w:val="24"/>
        </w:rPr>
        <w:t>How many employees have left the organization in the past three years?</w:t>
      </w:r>
    </w:p>
    <w:p w14:paraId="1E6FF89B" w14:textId="77777777" w:rsidR="00746F00" w:rsidRPr="00F21EF1" w:rsidRDefault="00746F00" w:rsidP="008862DF">
      <w:pPr>
        <w:pStyle w:val="ListParagraph"/>
        <w:numPr>
          <w:ilvl w:val="0"/>
          <w:numId w:val="9"/>
        </w:numPr>
        <w:spacing w:before="100" w:beforeAutospacing="1" w:after="100" w:afterAutospacing="1" w:line="360" w:lineRule="auto"/>
        <w:ind w:left="270" w:hanging="270"/>
        <w:jc w:val="both"/>
        <w:rPr>
          <w:rFonts w:ascii="Times New Roman" w:eastAsia="Times New Roman" w:hAnsi="Times New Roman"/>
          <w:sz w:val="24"/>
          <w:szCs w:val="24"/>
        </w:rPr>
      </w:pPr>
      <w:r w:rsidRPr="00F21EF1">
        <w:rPr>
          <w:rFonts w:ascii="Times New Roman" w:eastAsia="Times New Roman" w:hAnsi="Times New Roman"/>
          <w:bCs/>
          <w:sz w:val="24"/>
          <w:szCs w:val="24"/>
        </w:rPr>
        <w:t>What are the primary reasons for employee turnover in the Woreda? Can you identify them?</w:t>
      </w:r>
    </w:p>
    <w:p w14:paraId="1E6FF89C" w14:textId="77777777" w:rsidR="00746F00" w:rsidRPr="00F21EF1" w:rsidRDefault="00746F00" w:rsidP="008862DF">
      <w:pPr>
        <w:pStyle w:val="ListParagraph"/>
        <w:numPr>
          <w:ilvl w:val="0"/>
          <w:numId w:val="9"/>
        </w:numPr>
        <w:spacing w:before="100" w:beforeAutospacing="1" w:after="100" w:afterAutospacing="1" w:line="360" w:lineRule="auto"/>
        <w:ind w:left="270" w:hanging="270"/>
        <w:jc w:val="both"/>
        <w:rPr>
          <w:rFonts w:ascii="Times New Roman" w:eastAsia="Times New Roman" w:hAnsi="Times New Roman"/>
          <w:sz w:val="24"/>
          <w:szCs w:val="24"/>
        </w:rPr>
      </w:pPr>
      <w:r w:rsidRPr="00F21EF1">
        <w:rPr>
          <w:rFonts w:ascii="Times New Roman" w:eastAsia="Times New Roman" w:hAnsi="Times New Roman"/>
          <w:bCs/>
          <w:sz w:val="24"/>
          <w:szCs w:val="24"/>
        </w:rPr>
        <w:t>Is the turnover rate consistent across all departments? If not, what factors do you think contribute to the differences?</w:t>
      </w:r>
    </w:p>
    <w:p w14:paraId="1E6FF89D" w14:textId="77777777" w:rsidR="00746F00" w:rsidRPr="00F21EF1" w:rsidRDefault="00746F00" w:rsidP="008862DF">
      <w:pPr>
        <w:pStyle w:val="ListParagraph"/>
        <w:numPr>
          <w:ilvl w:val="0"/>
          <w:numId w:val="9"/>
        </w:numPr>
        <w:spacing w:before="100" w:beforeAutospacing="1" w:after="100" w:afterAutospacing="1" w:line="360" w:lineRule="auto"/>
        <w:ind w:left="270" w:hanging="270"/>
        <w:jc w:val="both"/>
        <w:rPr>
          <w:rFonts w:ascii="Times New Roman" w:eastAsia="Times New Roman" w:hAnsi="Times New Roman"/>
          <w:sz w:val="24"/>
          <w:szCs w:val="24"/>
        </w:rPr>
      </w:pPr>
      <w:r w:rsidRPr="00F21EF1">
        <w:rPr>
          <w:rFonts w:ascii="Times New Roman" w:eastAsia="Times New Roman" w:hAnsi="Times New Roman"/>
          <w:bCs/>
          <w:sz w:val="24"/>
          <w:szCs w:val="24"/>
        </w:rPr>
        <w:t>Do employees have access to the necessary resources and support for their families?</w:t>
      </w:r>
    </w:p>
    <w:p w14:paraId="1E6FF89E" w14:textId="77777777" w:rsidR="00746F00" w:rsidRPr="00F21EF1" w:rsidRDefault="00746F00" w:rsidP="008862DF">
      <w:pPr>
        <w:pStyle w:val="ListParagraph"/>
        <w:numPr>
          <w:ilvl w:val="0"/>
          <w:numId w:val="9"/>
        </w:numPr>
        <w:spacing w:before="100" w:beforeAutospacing="1" w:after="100" w:afterAutospacing="1" w:line="360" w:lineRule="auto"/>
        <w:ind w:left="270" w:hanging="270"/>
        <w:jc w:val="both"/>
        <w:rPr>
          <w:rFonts w:ascii="Times New Roman" w:eastAsia="Times New Roman" w:hAnsi="Times New Roman"/>
          <w:sz w:val="24"/>
          <w:szCs w:val="24"/>
        </w:rPr>
      </w:pPr>
      <w:r w:rsidRPr="00F21EF1">
        <w:rPr>
          <w:rFonts w:ascii="Times New Roman" w:eastAsia="Times New Roman" w:hAnsi="Times New Roman"/>
          <w:bCs/>
          <w:sz w:val="24"/>
          <w:szCs w:val="24"/>
        </w:rPr>
        <w:t>What strategies or plans are in place to address and reduce employee turnover</w:t>
      </w:r>
      <w:r w:rsidRPr="00F21EF1">
        <w:rPr>
          <w:rFonts w:ascii="Times New Roman" w:eastAsia="Times New Roman" w:hAnsi="Times New Roman"/>
          <w:b/>
          <w:bCs/>
          <w:sz w:val="24"/>
          <w:szCs w:val="24"/>
        </w:rPr>
        <w:t>?</w:t>
      </w:r>
    </w:p>
    <w:p w14:paraId="1E6FF89F" w14:textId="77777777" w:rsidR="00746F00" w:rsidRPr="00C32055" w:rsidRDefault="00746F00" w:rsidP="00746F00">
      <w:pPr>
        <w:tabs>
          <w:tab w:val="left" w:pos="1785"/>
        </w:tabs>
        <w:ind w:left="270" w:hanging="270"/>
        <w:jc w:val="both"/>
        <w:rPr>
          <w:rFonts w:ascii="Times New Roman" w:eastAsia="Times New Roman" w:hAnsi="Times New Roman" w:cs="Times New Roman"/>
          <w:sz w:val="24"/>
          <w:szCs w:val="24"/>
        </w:rPr>
      </w:pPr>
    </w:p>
    <w:p w14:paraId="1E6FF8A0" w14:textId="77777777" w:rsidR="00746F00" w:rsidRPr="00CD143D" w:rsidRDefault="00746F00" w:rsidP="00CD143D"/>
    <w:p w14:paraId="1E6FF8A1" w14:textId="77777777" w:rsidR="00AF62EB" w:rsidRPr="00C32055" w:rsidRDefault="00AF62EB" w:rsidP="00613ECB">
      <w:pPr>
        <w:pBdr>
          <w:top w:val="single" w:sz="6" w:space="1" w:color="auto"/>
        </w:pBdr>
        <w:spacing w:after="0" w:line="360" w:lineRule="auto"/>
        <w:ind w:left="-90" w:right="-82"/>
        <w:jc w:val="both"/>
        <w:rPr>
          <w:rFonts w:ascii="Times New Roman" w:eastAsia="Times New Roman" w:hAnsi="Times New Roman" w:cs="Times New Roman"/>
          <w:vanish/>
          <w:sz w:val="24"/>
          <w:szCs w:val="24"/>
        </w:rPr>
      </w:pPr>
      <w:r w:rsidRPr="00C32055">
        <w:rPr>
          <w:rFonts w:ascii="Times New Roman" w:eastAsia="Times New Roman" w:hAnsi="Times New Roman" w:cs="Times New Roman"/>
          <w:vanish/>
          <w:sz w:val="24"/>
          <w:szCs w:val="24"/>
        </w:rPr>
        <w:t>Bottom of Form</w:t>
      </w:r>
    </w:p>
    <w:sectPr w:rsidR="00AF62EB" w:rsidRPr="00C32055" w:rsidSect="008843E6">
      <w:pgSz w:w="12240" w:h="15840"/>
      <w:pgMar w:top="810" w:right="63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FF8CB" w14:textId="77777777" w:rsidR="002202BB" w:rsidRDefault="002202BB" w:rsidP="00DB6570">
      <w:pPr>
        <w:spacing w:after="0" w:line="240" w:lineRule="auto"/>
      </w:pPr>
      <w:r>
        <w:separator/>
      </w:r>
    </w:p>
  </w:endnote>
  <w:endnote w:type="continuationSeparator" w:id="0">
    <w:p w14:paraId="1E6FF8CC" w14:textId="77777777" w:rsidR="002202BB" w:rsidRDefault="002202BB" w:rsidP="00DB65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0325958"/>
      <w:docPartObj>
        <w:docPartGallery w:val="Page Numbers (Bottom of Page)"/>
        <w:docPartUnique/>
      </w:docPartObj>
    </w:sdtPr>
    <w:sdtEndPr>
      <w:rPr>
        <w:noProof/>
      </w:rPr>
    </w:sdtEndPr>
    <w:sdtContent>
      <w:p w14:paraId="1E6FF8CD" w14:textId="77777777" w:rsidR="003B56D4" w:rsidRDefault="003B56D4">
        <w:pPr>
          <w:pStyle w:val="Footer"/>
          <w:jc w:val="center"/>
        </w:pPr>
        <w:r>
          <w:fldChar w:fldCharType="begin"/>
        </w:r>
        <w:r>
          <w:instrText xml:space="preserve"> PAGE   \* MERGEFORMAT </w:instrText>
        </w:r>
        <w:r>
          <w:fldChar w:fldCharType="separate"/>
        </w:r>
        <w:r w:rsidR="00E26126">
          <w:rPr>
            <w:noProof/>
          </w:rPr>
          <w:t>viii</w:t>
        </w:r>
        <w:r>
          <w:rPr>
            <w:noProof/>
          </w:rPr>
          <w:fldChar w:fldCharType="end"/>
        </w:r>
      </w:p>
    </w:sdtContent>
  </w:sdt>
  <w:p w14:paraId="1E6FF8CE" w14:textId="77777777" w:rsidR="003B56D4" w:rsidRDefault="003B56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FF8C9" w14:textId="77777777" w:rsidR="002202BB" w:rsidRDefault="002202BB" w:rsidP="00DB6570">
      <w:pPr>
        <w:spacing w:after="0" w:line="240" w:lineRule="auto"/>
      </w:pPr>
      <w:r>
        <w:separator/>
      </w:r>
    </w:p>
  </w:footnote>
  <w:footnote w:type="continuationSeparator" w:id="0">
    <w:p w14:paraId="1E6FF8CA" w14:textId="77777777" w:rsidR="002202BB" w:rsidRDefault="002202BB" w:rsidP="00DB65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F1E26"/>
    <w:multiLevelType w:val="multilevel"/>
    <w:tmpl w:val="86CA8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E32DEC"/>
    <w:multiLevelType w:val="multilevel"/>
    <w:tmpl w:val="F2B83CF6"/>
    <w:lvl w:ilvl="0">
      <w:start w:val="2"/>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21217B3"/>
    <w:multiLevelType w:val="multilevel"/>
    <w:tmpl w:val="A88807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D070E7"/>
    <w:multiLevelType w:val="multilevel"/>
    <w:tmpl w:val="261A3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961FD3"/>
    <w:multiLevelType w:val="hybridMultilevel"/>
    <w:tmpl w:val="1B9C96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B75ABD"/>
    <w:multiLevelType w:val="multilevel"/>
    <w:tmpl w:val="77CEBB4C"/>
    <w:lvl w:ilvl="0">
      <w:start w:val="1"/>
      <w:numFmt w:val="decimal"/>
      <w:lvlText w:val="%1"/>
      <w:lvlJc w:val="left"/>
      <w:pPr>
        <w:ind w:left="360" w:hanging="360"/>
      </w:pPr>
      <w:rPr>
        <w:rFonts w:ascii="Times New Roman" w:hAnsi="Times New Roman" w:cs="Times New Roman" w:hint="default"/>
        <w:color w:val="000000" w:themeColor="text1"/>
        <w:sz w:val="24"/>
      </w:rPr>
    </w:lvl>
    <w:lvl w:ilvl="1">
      <w:start w:val="7"/>
      <w:numFmt w:val="decimal"/>
      <w:lvlText w:val="%1.%2"/>
      <w:lvlJc w:val="left"/>
      <w:pPr>
        <w:ind w:left="1080" w:hanging="720"/>
      </w:pPr>
      <w:rPr>
        <w:rFonts w:ascii="Times New Roman" w:hAnsi="Times New Roman" w:cs="Times New Roman" w:hint="default"/>
        <w:color w:val="000000" w:themeColor="text1"/>
        <w:sz w:val="24"/>
      </w:rPr>
    </w:lvl>
    <w:lvl w:ilvl="2">
      <w:start w:val="1"/>
      <w:numFmt w:val="decimal"/>
      <w:lvlText w:val="%1.%2.%3"/>
      <w:lvlJc w:val="left"/>
      <w:pPr>
        <w:ind w:left="1440" w:hanging="720"/>
      </w:pPr>
      <w:rPr>
        <w:rFonts w:ascii="Times New Roman" w:hAnsi="Times New Roman" w:cs="Times New Roman" w:hint="default"/>
        <w:color w:val="000000" w:themeColor="text1"/>
        <w:sz w:val="24"/>
      </w:rPr>
    </w:lvl>
    <w:lvl w:ilvl="3">
      <w:start w:val="1"/>
      <w:numFmt w:val="decimal"/>
      <w:lvlText w:val="%1.%2.%3.%4"/>
      <w:lvlJc w:val="left"/>
      <w:pPr>
        <w:ind w:left="2160" w:hanging="1080"/>
      </w:pPr>
      <w:rPr>
        <w:rFonts w:ascii="Times New Roman" w:hAnsi="Times New Roman" w:cs="Times New Roman" w:hint="default"/>
        <w:color w:val="000000" w:themeColor="text1"/>
        <w:sz w:val="24"/>
      </w:rPr>
    </w:lvl>
    <w:lvl w:ilvl="4">
      <w:start w:val="1"/>
      <w:numFmt w:val="decimal"/>
      <w:lvlText w:val="%1.%2.%3.%4.%5"/>
      <w:lvlJc w:val="left"/>
      <w:pPr>
        <w:ind w:left="2520" w:hanging="1080"/>
      </w:pPr>
      <w:rPr>
        <w:rFonts w:ascii="Times New Roman" w:hAnsi="Times New Roman" w:cs="Times New Roman" w:hint="default"/>
        <w:color w:val="000000" w:themeColor="text1"/>
        <w:sz w:val="24"/>
      </w:rPr>
    </w:lvl>
    <w:lvl w:ilvl="5">
      <w:start w:val="1"/>
      <w:numFmt w:val="decimal"/>
      <w:lvlText w:val="%1.%2.%3.%4.%5.%6"/>
      <w:lvlJc w:val="left"/>
      <w:pPr>
        <w:ind w:left="3240" w:hanging="1440"/>
      </w:pPr>
      <w:rPr>
        <w:rFonts w:ascii="Times New Roman" w:hAnsi="Times New Roman" w:cs="Times New Roman" w:hint="default"/>
        <w:color w:val="000000" w:themeColor="text1"/>
        <w:sz w:val="24"/>
      </w:rPr>
    </w:lvl>
    <w:lvl w:ilvl="6">
      <w:start w:val="1"/>
      <w:numFmt w:val="decimal"/>
      <w:lvlText w:val="%1.%2.%3.%4.%5.%6.%7"/>
      <w:lvlJc w:val="left"/>
      <w:pPr>
        <w:ind w:left="3960" w:hanging="1800"/>
      </w:pPr>
      <w:rPr>
        <w:rFonts w:ascii="Times New Roman" w:hAnsi="Times New Roman" w:cs="Times New Roman" w:hint="default"/>
        <w:color w:val="000000" w:themeColor="text1"/>
        <w:sz w:val="24"/>
      </w:rPr>
    </w:lvl>
    <w:lvl w:ilvl="7">
      <w:start w:val="1"/>
      <w:numFmt w:val="decimal"/>
      <w:lvlText w:val="%1.%2.%3.%4.%5.%6.%7.%8"/>
      <w:lvlJc w:val="left"/>
      <w:pPr>
        <w:ind w:left="4320" w:hanging="1800"/>
      </w:pPr>
      <w:rPr>
        <w:rFonts w:ascii="Times New Roman" w:hAnsi="Times New Roman" w:cs="Times New Roman" w:hint="default"/>
        <w:color w:val="000000" w:themeColor="text1"/>
        <w:sz w:val="24"/>
      </w:rPr>
    </w:lvl>
    <w:lvl w:ilvl="8">
      <w:start w:val="1"/>
      <w:numFmt w:val="decimal"/>
      <w:lvlText w:val="%1.%2.%3.%4.%5.%6.%7.%8.%9"/>
      <w:lvlJc w:val="left"/>
      <w:pPr>
        <w:ind w:left="5040" w:hanging="2160"/>
      </w:pPr>
      <w:rPr>
        <w:rFonts w:ascii="Times New Roman" w:hAnsi="Times New Roman" w:cs="Times New Roman" w:hint="default"/>
        <w:color w:val="000000" w:themeColor="text1"/>
        <w:sz w:val="24"/>
      </w:rPr>
    </w:lvl>
  </w:abstractNum>
  <w:abstractNum w:abstractNumId="6" w15:restartNumberingAfterBreak="0">
    <w:nsid w:val="0DAE7992"/>
    <w:multiLevelType w:val="multilevel"/>
    <w:tmpl w:val="502ACC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EC5514"/>
    <w:multiLevelType w:val="multilevel"/>
    <w:tmpl w:val="39D4FB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0361EC1"/>
    <w:multiLevelType w:val="multilevel"/>
    <w:tmpl w:val="F572D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500EE5"/>
    <w:multiLevelType w:val="multilevel"/>
    <w:tmpl w:val="28104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517353"/>
    <w:multiLevelType w:val="multilevel"/>
    <w:tmpl w:val="CD8C19B8"/>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360" w:hanging="360"/>
      </w:pPr>
      <w:rPr>
        <w:rFonts w:hint="default"/>
      </w:rPr>
    </w:lvl>
    <w:lvl w:ilvl="2">
      <w:start w:val="1"/>
      <w:numFmt w:val="decimal"/>
      <w:pStyle w:val="Heading3"/>
      <w:lvlText w:val="%1.%2.%3"/>
      <w:lvlJc w:val="left"/>
      <w:pPr>
        <w:ind w:left="360" w:hanging="360"/>
      </w:pPr>
      <w:rPr>
        <w:rFonts w:hint="default"/>
      </w:rPr>
    </w:lvl>
    <w:lvl w:ilvl="3">
      <w:start w:val="1"/>
      <w:numFmt w:val="decimal"/>
      <w:pStyle w:val="Heading4"/>
      <w:lvlText w:val="%3.%4"/>
      <w:lvlJc w:val="left"/>
      <w:pPr>
        <w:ind w:left="36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584104C"/>
    <w:multiLevelType w:val="multilevel"/>
    <w:tmpl w:val="C0425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C3BD6"/>
    <w:multiLevelType w:val="multilevel"/>
    <w:tmpl w:val="7EC6E63C"/>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73868A2"/>
    <w:multiLevelType w:val="multilevel"/>
    <w:tmpl w:val="B3A68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1D147F"/>
    <w:multiLevelType w:val="hybridMultilevel"/>
    <w:tmpl w:val="F4C4CE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E9B5676"/>
    <w:multiLevelType w:val="multilevel"/>
    <w:tmpl w:val="81C49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CC3ED3"/>
    <w:multiLevelType w:val="multilevel"/>
    <w:tmpl w:val="DFA66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13245B"/>
    <w:multiLevelType w:val="multilevel"/>
    <w:tmpl w:val="BF7C8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BD57D2"/>
    <w:multiLevelType w:val="multilevel"/>
    <w:tmpl w:val="A8A65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661F22"/>
    <w:multiLevelType w:val="multilevel"/>
    <w:tmpl w:val="17C2D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7E7F89"/>
    <w:multiLevelType w:val="multilevel"/>
    <w:tmpl w:val="0DEC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EF64D7"/>
    <w:multiLevelType w:val="multilevel"/>
    <w:tmpl w:val="984AE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8C16F3"/>
    <w:multiLevelType w:val="multilevel"/>
    <w:tmpl w:val="18109A10"/>
    <w:lvl w:ilvl="0">
      <w:start w:val="3"/>
      <w:numFmt w:val="decimal"/>
      <w:lvlText w:val="%1"/>
      <w:lvlJc w:val="left"/>
      <w:pPr>
        <w:ind w:left="360" w:hanging="360"/>
      </w:pPr>
      <w:rPr>
        <w:rFonts w:hint="default"/>
      </w:rPr>
    </w:lvl>
    <w:lvl w:ilvl="1">
      <w:start w:val="4"/>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3" w15:restartNumberingAfterBreak="0">
    <w:nsid w:val="3A383141"/>
    <w:multiLevelType w:val="multilevel"/>
    <w:tmpl w:val="A3383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D72787D"/>
    <w:multiLevelType w:val="multilevel"/>
    <w:tmpl w:val="2DDE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937351"/>
    <w:multiLevelType w:val="multilevel"/>
    <w:tmpl w:val="91609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7B0178"/>
    <w:multiLevelType w:val="multilevel"/>
    <w:tmpl w:val="1FFE9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5B04AD"/>
    <w:multiLevelType w:val="hybridMultilevel"/>
    <w:tmpl w:val="2EB063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F359D6"/>
    <w:multiLevelType w:val="multilevel"/>
    <w:tmpl w:val="699E4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37D5F8A"/>
    <w:multiLevelType w:val="multilevel"/>
    <w:tmpl w:val="0A966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E66121"/>
    <w:multiLevelType w:val="hybridMultilevel"/>
    <w:tmpl w:val="E3D2805A"/>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1" w15:restartNumberingAfterBreak="0">
    <w:nsid w:val="46377312"/>
    <w:multiLevelType w:val="multilevel"/>
    <w:tmpl w:val="97205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2A7FC5"/>
    <w:multiLevelType w:val="multilevel"/>
    <w:tmpl w:val="E6607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A3F2734"/>
    <w:multiLevelType w:val="multilevel"/>
    <w:tmpl w:val="7368E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B414412"/>
    <w:multiLevelType w:val="multilevel"/>
    <w:tmpl w:val="6B5AB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BC871C7"/>
    <w:multiLevelType w:val="multilevel"/>
    <w:tmpl w:val="6204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EF83391"/>
    <w:multiLevelType w:val="multilevel"/>
    <w:tmpl w:val="0C08D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2F7039B"/>
    <w:multiLevelType w:val="multilevel"/>
    <w:tmpl w:val="1B48DF08"/>
    <w:lvl w:ilvl="0">
      <w:start w:val="3"/>
      <w:numFmt w:val="decimal"/>
      <w:lvlText w:val="%1"/>
      <w:lvlJc w:val="left"/>
      <w:pPr>
        <w:ind w:left="420" w:hanging="420"/>
      </w:pPr>
      <w:rPr>
        <w:rFonts w:hint="default"/>
      </w:rPr>
    </w:lvl>
    <w:lvl w:ilvl="1">
      <w:start w:val="10"/>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5D246B68"/>
    <w:multiLevelType w:val="multilevel"/>
    <w:tmpl w:val="745C4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D4D129B"/>
    <w:multiLevelType w:val="multilevel"/>
    <w:tmpl w:val="F424B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25E06EF"/>
    <w:multiLevelType w:val="multilevel"/>
    <w:tmpl w:val="3996A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37B3A4A"/>
    <w:multiLevelType w:val="multilevel"/>
    <w:tmpl w:val="DE3A1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7C36268"/>
    <w:multiLevelType w:val="multilevel"/>
    <w:tmpl w:val="DDA81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607E1F"/>
    <w:multiLevelType w:val="multilevel"/>
    <w:tmpl w:val="E66076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B8804F0"/>
    <w:multiLevelType w:val="multilevel"/>
    <w:tmpl w:val="48DA1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B97127"/>
    <w:multiLevelType w:val="multilevel"/>
    <w:tmpl w:val="63B49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4F22AAF"/>
    <w:multiLevelType w:val="multilevel"/>
    <w:tmpl w:val="712E8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7B66057"/>
    <w:multiLevelType w:val="hybridMultilevel"/>
    <w:tmpl w:val="51685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9FF034D"/>
    <w:multiLevelType w:val="multilevel"/>
    <w:tmpl w:val="7BC4AE8A"/>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9" w15:restartNumberingAfterBreak="0">
    <w:nsid w:val="7B1C3922"/>
    <w:multiLevelType w:val="multilevel"/>
    <w:tmpl w:val="0E8C5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F8A2521"/>
    <w:multiLevelType w:val="multilevel"/>
    <w:tmpl w:val="45C61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FBB6D82"/>
    <w:multiLevelType w:val="multilevel"/>
    <w:tmpl w:val="C3B0EA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FCB5767"/>
    <w:multiLevelType w:val="multilevel"/>
    <w:tmpl w:val="99EC8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FF11ED1"/>
    <w:multiLevelType w:val="multilevel"/>
    <w:tmpl w:val="F77E5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2174153">
    <w:abstractNumId w:val="51"/>
  </w:num>
  <w:num w:numId="2" w16cid:durableId="785737618">
    <w:abstractNumId w:val="19"/>
  </w:num>
  <w:num w:numId="3" w16cid:durableId="1995791755">
    <w:abstractNumId w:val="30"/>
  </w:num>
  <w:num w:numId="4" w16cid:durableId="305550659">
    <w:abstractNumId w:val="17"/>
  </w:num>
  <w:num w:numId="5" w16cid:durableId="2005937631">
    <w:abstractNumId w:val="6"/>
  </w:num>
  <w:num w:numId="6" w16cid:durableId="381636268">
    <w:abstractNumId w:val="10"/>
  </w:num>
  <w:num w:numId="7" w16cid:durableId="162091593">
    <w:abstractNumId w:val="48"/>
  </w:num>
  <w:num w:numId="8" w16cid:durableId="1845591712">
    <w:abstractNumId w:val="1"/>
  </w:num>
  <w:num w:numId="9" w16cid:durableId="700593880">
    <w:abstractNumId w:val="4"/>
  </w:num>
  <w:num w:numId="10" w16cid:durableId="645165604">
    <w:abstractNumId w:val="38"/>
  </w:num>
  <w:num w:numId="11" w16cid:durableId="1285043841">
    <w:abstractNumId w:val="7"/>
  </w:num>
  <w:num w:numId="12" w16cid:durableId="646591474">
    <w:abstractNumId w:val="23"/>
  </w:num>
  <w:num w:numId="13" w16cid:durableId="1288850961">
    <w:abstractNumId w:val="29"/>
  </w:num>
  <w:num w:numId="14" w16cid:durableId="671565859">
    <w:abstractNumId w:val="12"/>
  </w:num>
  <w:num w:numId="15" w16cid:durableId="2363998">
    <w:abstractNumId w:val="14"/>
  </w:num>
  <w:num w:numId="16" w16cid:durableId="1635788129">
    <w:abstractNumId w:val="25"/>
  </w:num>
  <w:num w:numId="17" w16cid:durableId="1118404242">
    <w:abstractNumId w:val="41"/>
  </w:num>
  <w:num w:numId="18" w16cid:durableId="634409475">
    <w:abstractNumId w:val="50"/>
  </w:num>
  <w:num w:numId="19" w16cid:durableId="1815561580">
    <w:abstractNumId w:val="44"/>
  </w:num>
  <w:num w:numId="20" w16cid:durableId="747658899">
    <w:abstractNumId w:val="0"/>
  </w:num>
  <w:num w:numId="21" w16cid:durableId="1263605593">
    <w:abstractNumId w:val="42"/>
  </w:num>
  <w:num w:numId="22" w16cid:durableId="1390835392">
    <w:abstractNumId w:val="35"/>
  </w:num>
  <w:num w:numId="23" w16cid:durableId="292710733">
    <w:abstractNumId w:val="31"/>
  </w:num>
  <w:num w:numId="24" w16cid:durableId="2093356507">
    <w:abstractNumId w:val="47"/>
  </w:num>
  <w:num w:numId="25" w16cid:durableId="2115662107">
    <w:abstractNumId w:val="9"/>
  </w:num>
  <w:num w:numId="26" w16cid:durableId="1591767843">
    <w:abstractNumId w:val="21"/>
  </w:num>
  <w:num w:numId="27" w16cid:durableId="1395200238">
    <w:abstractNumId w:val="28"/>
  </w:num>
  <w:num w:numId="28" w16cid:durableId="805705338">
    <w:abstractNumId w:val="15"/>
  </w:num>
  <w:num w:numId="29" w16cid:durableId="1535188651">
    <w:abstractNumId w:val="45"/>
  </w:num>
  <w:num w:numId="30" w16cid:durableId="1738161007">
    <w:abstractNumId w:val="18"/>
  </w:num>
  <w:num w:numId="31" w16cid:durableId="121274057">
    <w:abstractNumId w:val="40"/>
  </w:num>
  <w:num w:numId="32" w16cid:durableId="939607881">
    <w:abstractNumId w:val="8"/>
  </w:num>
  <w:num w:numId="33" w16cid:durableId="2121339881">
    <w:abstractNumId w:val="49"/>
  </w:num>
  <w:num w:numId="34" w16cid:durableId="1423405311">
    <w:abstractNumId w:val="26"/>
  </w:num>
  <w:num w:numId="35" w16cid:durableId="1962876945">
    <w:abstractNumId w:val="34"/>
  </w:num>
  <w:num w:numId="36" w16cid:durableId="1727219688">
    <w:abstractNumId w:val="39"/>
  </w:num>
  <w:num w:numId="37" w16cid:durableId="406344822">
    <w:abstractNumId w:val="37"/>
  </w:num>
  <w:num w:numId="38" w16cid:durableId="1998726096">
    <w:abstractNumId w:val="22"/>
  </w:num>
  <w:num w:numId="39" w16cid:durableId="131410763">
    <w:abstractNumId w:val="27"/>
  </w:num>
  <w:num w:numId="40" w16cid:durableId="865292348">
    <w:abstractNumId w:val="11"/>
  </w:num>
  <w:num w:numId="41" w16cid:durableId="431827031">
    <w:abstractNumId w:val="53"/>
  </w:num>
  <w:num w:numId="42" w16cid:durableId="1976833984">
    <w:abstractNumId w:val="20"/>
  </w:num>
  <w:num w:numId="43" w16cid:durableId="583026940">
    <w:abstractNumId w:val="52"/>
  </w:num>
  <w:num w:numId="44" w16cid:durableId="1596207277">
    <w:abstractNumId w:val="33"/>
  </w:num>
  <w:num w:numId="45" w16cid:durableId="1960450139">
    <w:abstractNumId w:val="24"/>
  </w:num>
  <w:num w:numId="46" w16cid:durableId="1026097388">
    <w:abstractNumId w:val="3"/>
  </w:num>
  <w:num w:numId="47" w16cid:durableId="239675163">
    <w:abstractNumId w:val="5"/>
  </w:num>
  <w:num w:numId="48" w16cid:durableId="438531725">
    <w:abstractNumId w:val="16"/>
  </w:num>
  <w:num w:numId="49" w16cid:durableId="261766141">
    <w:abstractNumId w:val="32"/>
  </w:num>
  <w:num w:numId="50" w16cid:durableId="250088975">
    <w:abstractNumId w:val="13"/>
  </w:num>
  <w:num w:numId="51" w16cid:durableId="1691831637">
    <w:abstractNumId w:val="46"/>
  </w:num>
  <w:num w:numId="52" w16cid:durableId="1949238248">
    <w:abstractNumId w:val="2"/>
  </w:num>
  <w:num w:numId="53" w16cid:durableId="259064711">
    <w:abstractNumId w:val="36"/>
  </w:num>
  <w:num w:numId="54" w16cid:durableId="1872843098">
    <w:abstractNumId w:val="4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2C41"/>
    <w:rsid w:val="00001218"/>
    <w:rsid w:val="00001B25"/>
    <w:rsid w:val="00003F81"/>
    <w:rsid w:val="00004CDD"/>
    <w:rsid w:val="00007E80"/>
    <w:rsid w:val="00010DD4"/>
    <w:rsid w:val="000148E0"/>
    <w:rsid w:val="00014EDE"/>
    <w:rsid w:val="00015B94"/>
    <w:rsid w:val="00015C86"/>
    <w:rsid w:val="00025CEF"/>
    <w:rsid w:val="00025EEE"/>
    <w:rsid w:val="000275D4"/>
    <w:rsid w:val="00030835"/>
    <w:rsid w:val="00032A90"/>
    <w:rsid w:val="000340BE"/>
    <w:rsid w:val="000348A7"/>
    <w:rsid w:val="00034EED"/>
    <w:rsid w:val="00037135"/>
    <w:rsid w:val="00040A12"/>
    <w:rsid w:val="000445F0"/>
    <w:rsid w:val="00044888"/>
    <w:rsid w:val="00046DE0"/>
    <w:rsid w:val="00054A2C"/>
    <w:rsid w:val="00055C4F"/>
    <w:rsid w:val="000631C8"/>
    <w:rsid w:val="000656E2"/>
    <w:rsid w:val="0006788A"/>
    <w:rsid w:val="000703FD"/>
    <w:rsid w:val="00070704"/>
    <w:rsid w:val="00072B6F"/>
    <w:rsid w:val="000819FE"/>
    <w:rsid w:val="00084FD2"/>
    <w:rsid w:val="0009699E"/>
    <w:rsid w:val="000A0394"/>
    <w:rsid w:val="000A0A61"/>
    <w:rsid w:val="000A3FD6"/>
    <w:rsid w:val="000A41A9"/>
    <w:rsid w:val="000A71B6"/>
    <w:rsid w:val="000B1571"/>
    <w:rsid w:val="000B166C"/>
    <w:rsid w:val="000B3D11"/>
    <w:rsid w:val="000B4CCC"/>
    <w:rsid w:val="000B5052"/>
    <w:rsid w:val="000B5A38"/>
    <w:rsid w:val="000B5BAF"/>
    <w:rsid w:val="000B7D67"/>
    <w:rsid w:val="000C0498"/>
    <w:rsid w:val="000C6663"/>
    <w:rsid w:val="000D1116"/>
    <w:rsid w:val="000D1949"/>
    <w:rsid w:val="000D2B58"/>
    <w:rsid w:val="000D2F5D"/>
    <w:rsid w:val="000D4C6C"/>
    <w:rsid w:val="000D6D04"/>
    <w:rsid w:val="000D71AD"/>
    <w:rsid w:val="000E5C4D"/>
    <w:rsid w:val="000F158A"/>
    <w:rsid w:val="000F17DD"/>
    <w:rsid w:val="000F2128"/>
    <w:rsid w:val="001000EB"/>
    <w:rsid w:val="0010365E"/>
    <w:rsid w:val="0010388D"/>
    <w:rsid w:val="00103E12"/>
    <w:rsid w:val="00104D34"/>
    <w:rsid w:val="00105779"/>
    <w:rsid w:val="0010698E"/>
    <w:rsid w:val="00112286"/>
    <w:rsid w:val="001136A4"/>
    <w:rsid w:val="00115CBD"/>
    <w:rsid w:val="00116673"/>
    <w:rsid w:val="0011796D"/>
    <w:rsid w:val="00117BEF"/>
    <w:rsid w:val="0012199F"/>
    <w:rsid w:val="00123C36"/>
    <w:rsid w:val="00124260"/>
    <w:rsid w:val="00125EC9"/>
    <w:rsid w:val="001260D9"/>
    <w:rsid w:val="001278F9"/>
    <w:rsid w:val="0013135C"/>
    <w:rsid w:val="00132480"/>
    <w:rsid w:val="00132D9F"/>
    <w:rsid w:val="001350EA"/>
    <w:rsid w:val="001362EA"/>
    <w:rsid w:val="001364E8"/>
    <w:rsid w:val="00136D2D"/>
    <w:rsid w:val="001379BC"/>
    <w:rsid w:val="001403EA"/>
    <w:rsid w:val="00140F3D"/>
    <w:rsid w:val="00141B4D"/>
    <w:rsid w:val="001421B5"/>
    <w:rsid w:val="0014343D"/>
    <w:rsid w:val="001457C9"/>
    <w:rsid w:val="001519A1"/>
    <w:rsid w:val="00156698"/>
    <w:rsid w:val="00156789"/>
    <w:rsid w:val="00160F7A"/>
    <w:rsid w:val="00163632"/>
    <w:rsid w:val="00164EFC"/>
    <w:rsid w:val="001676B1"/>
    <w:rsid w:val="00172B94"/>
    <w:rsid w:val="00175B73"/>
    <w:rsid w:val="00176A37"/>
    <w:rsid w:val="00180C40"/>
    <w:rsid w:val="00182A57"/>
    <w:rsid w:val="00183499"/>
    <w:rsid w:val="00183C3A"/>
    <w:rsid w:val="001901A1"/>
    <w:rsid w:val="001908E4"/>
    <w:rsid w:val="00192B77"/>
    <w:rsid w:val="001944DD"/>
    <w:rsid w:val="0019497A"/>
    <w:rsid w:val="001968D3"/>
    <w:rsid w:val="001A0659"/>
    <w:rsid w:val="001A221D"/>
    <w:rsid w:val="001A39DD"/>
    <w:rsid w:val="001A4D9F"/>
    <w:rsid w:val="001A5468"/>
    <w:rsid w:val="001B024D"/>
    <w:rsid w:val="001B1B4C"/>
    <w:rsid w:val="001B1DFB"/>
    <w:rsid w:val="001B3226"/>
    <w:rsid w:val="001B3DCC"/>
    <w:rsid w:val="001B4EAB"/>
    <w:rsid w:val="001B4FF9"/>
    <w:rsid w:val="001B53C2"/>
    <w:rsid w:val="001B6AB1"/>
    <w:rsid w:val="001B7C6F"/>
    <w:rsid w:val="001C2CC7"/>
    <w:rsid w:val="001C2EBE"/>
    <w:rsid w:val="001C5070"/>
    <w:rsid w:val="001C5686"/>
    <w:rsid w:val="001D16B2"/>
    <w:rsid w:val="001D1CDD"/>
    <w:rsid w:val="001D1F2F"/>
    <w:rsid w:val="001D2A39"/>
    <w:rsid w:val="001D4A43"/>
    <w:rsid w:val="001D5A91"/>
    <w:rsid w:val="001D7045"/>
    <w:rsid w:val="001E2977"/>
    <w:rsid w:val="001E2F71"/>
    <w:rsid w:val="001E5F60"/>
    <w:rsid w:val="001E64F3"/>
    <w:rsid w:val="001E680E"/>
    <w:rsid w:val="001E7ACC"/>
    <w:rsid w:val="001F1140"/>
    <w:rsid w:val="001F2431"/>
    <w:rsid w:val="001F664B"/>
    <w:rsid w:val="001F6B8A"/>
    <w:rsid w:val="001F6E82"/>
    <w:rsid w:val="001F7577"/>
    <w:rsid w:val="00206AC4"/>
    <w:rsid w:val="00214F87"/>
    <w:rsid w:val="00217863"/>
    <w:rsid w:val="002202BB"/>
    <w:rsid w:val="00220556"/>
    <w:rsid w:val="002206E0"/>
    <w:rsid w:val="00220ECF"/>
    <w:rsid w:val="0022167B"/>
    <w:rsid w:val="00221C74"/>
    <w:rsid w:val="0022312B"/>
    <w:rsid w:val="002250FB"/>
    <w:rsid w:val="0022573B"/>
    <w:rsid w:val="00226C2E"/>
    <w:rsid w:val="0023340F"/>
    <w:rsid w:val="002368A7"/>
    <w:rsid w:val="0024207D"/>
    <w:rsid w:val="0024348F"/>
    <w:rsid w:val="00245267"/>
    <w:rsid w:val="002473BA"/>
    <w:rsid w:val="00247B51"/>
    <w:rsid w:val="002569EF"/>
    <w:rsid w:val="0027094D"/>
    <w:rsid w:val="002709F9"/>
    <w:rsid w:val="0027191A"/>
    <w:rsid w:val="002728CA"/>
    <w:rsid w:val="00273806"/>
    <w:rsid w:val="00276427"/>
    <w:rsid w:val="00277D82"/>
    <w:rsid w:val="00280B97"/>
    <w:rsid w:val="00280F06"/>
    <w:rsid w:val="00284F70"/>
    <w:rsid w:val="00290FE8"/>
    <w:rsid w:val="002956E4"/>
    <w:rsid w:val="002969BA"/>
    <w:rsid w:val="002A1C6A"/>
    <w:rsid w:val="002A3A4A"/>
    <w:rsid w:val="002A49AC"/>
    <w:rsid w:val="002B0AE9"/>
    <w:rsid w:val="002B444F"/>
    <w:rsid w:val="002B6FCF"/>
    <w:rsid w:val="002C18B4"/>
    <w:rsid w:val="002C7F21"/>
    <w:rsid w:val="002D17F3"/>
    <w:rsid w:val="002D2379"/>
    <w:rsid w:val="002E1FF1"/>
    <w:rsid w:val="002E4624"/>
    <w:rsid w:val="002E72D5"/>
    <w:rsid w:val="002F277D"/>
    <w:rsid w:val="002F2A99"/>
    <w:rsid w:val="002F461D"/>
    <w:rsid w:val="002F53AE"/>
    <w:rsid w:val="002F5BCA"/>
    <w:rsid w:val="002F75F6"/>
    <w:rsid w:val="00301EA1"/>
    <w:rsid w:val="0030232C"/>
    <w:rsid w:val="003029BA"/>
    <w:rsid w:val="0030460C"/>
    <w:rsid w:val="00306657"/>
    <w:rsid w:val="00310D16"/>
    <w:rsid w:val="00310D27"/>
    <w:rsid w:val="00311F42"/>
    <w:rsid w:val="003167BF"/>
    <w:rsid w:val="00316A2C"/>
    <w:rsid w:val="00317109"/>
    <w:rsid w:val="003176C4"/>
    <w:rsid w:val="003209C1"/>
    <w:rsid w:val="00320C09"/>
    <w:rsid w:val="00321558"/>
    <w:rsid w:val="003215DF"/>
    <w:rsid w:val="00321B01"/>
    <w:rsid w:val="003229C3"/>
    <w:rsid w:val="00323520"/>
    <w:rsid w:val="00324B36"/>
    <w:rsid w:val="00324F47"/>
    <w:rsid w:val="00325B80"/>
    <w:rsid w:val="0033122F"/>
    <w:rsid w:val="00331692"/>
    <w:rsid w:val="00332264"/>
    <w:rsid w:val="00332AEB"/>
    <w:rsid w:val="0034035C"/>
    <w:rsid w:val="003408FB"/>
    <w:rsid w:val="0034668D"/>
    <w:rsid w:val="00347CB2"/>
    <w:rsid w:val="00355856"/>
    <w:rsid w:val="003564CD"/>
    <w:rsid w:val="0036073B"/>
    <w:rsid w:val="00362FF4"/>
    <w:rsid w:val="0036585C"/>
    <w:rsid w:val="00365A65"/>
    <w:rsid w:val="003667DB"/>
    <w:rsid w:val="00370F49"/>
    <w:rsid w:val="003713B9"/>
    <w:rsid w:val="00372B47"/>
    <w:rsid w:val="00375217"/>
    <w:rsid w:val="003827C0"/>
    <w:rsid w:val="0038307E"/>
    <w:rsid w:val="00383392"/>
    <w:rsid w:val="0038367D"/>
    <w:rsid w:val="00386150"/>
    <w:rsid w:val="0039019C"/>
    <w:rsid w:val="00390BBD"/>
    <w:rsid w:val="00391B86"/>
    <w:rsid w:val="00395146"/>
    <w:rsid w:val="003957ED"/>
    <w:rsid w:val="003964E9"/>
    <w:rsid w:val="00397DDA"/>
    <w:rsid w:val="003A0365"/>
    <w:rsid w:val="003A2411"/>
    <w:rsid w:val="003A51D0"/>
    <w:rsid w:val="003B00C5"/>
    <w:rsid w:val="003B124B"/>
    <w:rsid w:val="003B28BA"/>
    <w:rsid w:val="003B56D4"/>
    <w:rsid w:val="003C4EF0"/>
    <w:rsid w:val="003C7413"/>
    <w:rsid w:val="003D04C4"/>
    <w:rsid w:val="003D065F"/>
    <w:rsid w:val="003D207A"/>
    <w:rsid w:val="003D20C1"/>
    <w:rsid w:val="003D3B7B"/>
    <w:rsid w:val="003E0DEF"/>
    <w:rsid w:val="003E1064"/>
    <w:rsid w:val="003E4205"/>
    <w:rsid w:val="003E4D3F"/>
    <w:rsid w:val="003E610C"/>
    <w:rsid w:val="003E7AA5"/>
    <w:rsid w:val="003F056A"/>
    <w:rsid w:val="003F246B"/>
    <w:rsid w:val="003F2DF0"/>
    <w:rsid w:val="003F58E6"/>
    <w:rsid w:val="003F5CE3"/>
    <w:rsid w:val="003F7CA5"/>
    <w:rsid w:val="004000A0"/>
    <w:rsid w:val="00402074"/>
    <w:rsid w:val="00402F77"/>
    <w:rsid w:val="00403B84"/>
    <w:rsid w:val="0040508B"/>
    <w:rsid w:val="00407AFF"/>
    <w:rsid w:val="00411776"/>
    <w:rsid w:val="004137BA"/>
    <w:rsid w:val="00414D6D"/>
    <w:rsid w:val="0041534A"/>
    <w:rsid w:val="004170BD"/>
    <w:rsid w:val="0042232E"/>
    <w:rsid w:val="0042397A"/>
    <w:rsid w:val="004256E2"/>
    <w:rsid w:val="00426D10"/>
    <w:rsid w:val="0043013E"/>
    <w:rsid w:val="00434AA7"/>
    <w:rsid w:val="00434F8A"/>
    <w:rsid w:val="00437B5D"/>
    <w:rsid w:val="00442406"/>
    <w:rsid w:val="004465CF"/>
    <w:rsid w:val="00447AE2"/>
    <w:rsid w:val="0045262E"/>
    <w:rsid w:val="00452AC8"/>
    <w:rsid w:val="00452F08"/>
    <w:rsid w:val="00453404"/>
    <w:rsid w:val="00453B92"/>
    <w:rsid w:val="00455551"/>
    <w:rsid w:val="00460D2D"/>
    <w:rsid w:val="00460DF8"/>
    <w:rsid w:val="00464B72"/>
    <w:rsid w:val="00467B74"/>
    <w:rsid w:val="004711BE"/>
    <w:rsid w:val="00474B0E"/>
    <w:rsid w:val="00475089"/>
    <w:rsid w:val="00475D26"/>
    <w:rsid w:val="004827F8"/>
    <w:rsid w:val="00482863"/>
    <w:rsid w:val="00486091"/>
    <w:rsid w:val="0048734A"/>
    <w:rsid w:val="004900B3"/>
    <w:rsid w:val="004929A2"/>
    <w:rsid w:val="00492C7F"/>
    <w:rsid w:val="00494C12"/>
    <w:rsid w:val="00496A99"/>
    <w:rsid w:val="004A08FD"/>
    <w:rsid w:val="004A155F"/>
    <w:rsid w:val="004A338F"/>
    <w:rsid w:val="004A5EC2"/>
    <w:rsid w:val="004B4366"/>
    <w:rsid w:val="004B4C91"/>
    <w:rsid w:val="004B509F"/>
    <w:rsid w:val="004C029D"/>
    <w:rsid w:val="004C0DF1"/>
    <w:rsid w:val="004C1034"/>
    <w:rsid w:val="004C13EB"/>
    <w:rsid w:val="004C15ED"/>
    <w:rsid w:val="004C4231"/>
    <w:rsid w:val="004D0078"/>
    <w:rsid w:val="004D4B9D"/>
    <w:rsid w:val="004D6FA2"/>
    <w:rsid w:val="004E1E94"/>
    <w:rsid w:val="004E2484"/>
    <w:rsid w:val="004E6F5C"/>
    <w:rsid w:val="004E734A"/>
    <w:rsid w:val="004E7C2B"/>
    <w:rsid w:val="004F0BA4"/>
    <w:rsid w:val="004F2EA0"/>
    <w:rsid w:val="004F3E9F"/>
    <w:rsid w:val="004F5538"/>
    <w:rsid w:val="004F6C64"/>
    <w:rsid w:val="004F6D40"/>
    <w:rsid w:val="004F7060"/>
    <w:rsid w:val="00504331"/>
    <w:rsid w:val="005113EE"/>
    <w:rsid w:val="00511AFA"/>
    <w:rsid w:val="005131A7"/>
    <w:rsid w:val="0051322B"/>
    <w:rsid w:val="00515336"/>
    <w:rsid w:val="00516099"/>
    <w:rsid w:val="005175EB"/>
    <w:rsid w:val="00523A8B"/>
    <w:rsid w:val="00523B33"/>
    <w:rsid w:val="00524816"/>
    <w:rsid w:val="0052656A"/>
    <w:rsid w:val="00534F0E"/>
    <w:rsid w:val="00537957"/>
    <w:rsid w:val="00543CC2"/>
    <w:rsid w:val="00555C5D"/>
    <w:rsid w:val="00557164"/>
    <w:rsid w:val="00557C60"/>
    <w:rsid w:val="00560405"/>
    <w:rsid w:val="005633C1"/>
    <w:rsid w:val="005675BA"/>
    <w:rsid w:val="00570C59"/>
    <w:rsid w:val="00573735"/>
    <w:rsid w:val="00574BA0"/>
    <w:rsid w:val="0057509D"/>
    <w:rsid w:val="00575566"/>
    <w:rsid w:val="00576346"/>
    <w:rsid w:val="005801CF"/>
    <w:rsid w:val="005807BC"/>
    <w:rsid w:val="0058178D"/>
    <w:rsid w:val="00585946"/>
    <w:rsid w:val="00586460"/>
    <w:rsid w:val="00586602"/>
    <w:rsid w:val="00587061"/>
    <w:rsid w:val="00587A8F"/>
    <w:rsid w:val="00587FFC"/>
    <w:rsid w:val="00593F65"/>
    <w:rsid w:val="0059431D"/>
    <w:rsid w:val="00594A3F"/>
    <w:rsid w:val="0059500B"/>
    <w:rsid w:val="00596A7C"/>
    <w:rsid w:val="005A0109"/>
    <w:rsid w:val="005A4780"/>
    <w:rsid w:val="005A4BBE"/>
    <w:rsid w:val="005A5E5F"/>
    <w:rsid w:val="005A72B7"/>
    <w:rsid w:val="005A75B3"/>
    <w:rsid w:val="005A76D6"/>
    <w:rsid w:val="005A7C81"/>
    <w:rsid w:val="005B25D3"/>
    <w:rsid w:val="005B5A73"/>
    <w:rsid w:val="005C4040"/>
    <w:rsid w:val="005C4AEC"/>
    <w:rsid w:val="005C5714"/>
    <w:rsid w:val="005C7E1E"/>
    <w:rsid w:val="005D1073"/>
    <w:rsid w:val="005D1583"/>
    <w:rsid w:val="005D5A47"/>
    <w:rsid w:val="005D5B55"/>
    <w:rsid w:val="005E01FA"/>
    <w:rsid w:val="005E141E"/>
    <w:rsid w:val="005E22AD"/>
    <w:rsid w:val="005F12CD"/>
    <w:rsid w:val="005F4D6D"/>
    <w:rsid w:val="005F72E6"/>
    <w:rsid w:val="006030A1"/>
    <w:rsid w:val="00605F6B"/>
    <w:rsid w:val="0060630A"/>
    <w:rsid w:val="00606622"/>
    <w:rsid w:val="006106FA"/>
    <w:rsid w:val="006109DF"/>
    <w:rsid w:val="00613ECB"/>
    <w:rsid w:val="00614CC1"/>
    <w:rsid w:val="0061676C"/>
    <w:rsid w:val="00617CB9"/>
    <w:rsid w:val="00620A12"/>
    <w:rsid w:val="00620A68"/>
    <w:rsid w:val="00621744"/>
    <w:rsid w:val="0062654C"/>
    <w:rsid w:val="00631BC4"/>
    <w:rsid w:val="0063270B"/>
    <w:rsid w:val="00633327"/>
    <w:rsid w:val="00636BA9"/>
    <w:rsid w:val="00637338"/>
    <w:rsid w:val="0063778D"/>
    <w:rsid w:val="0064060F"/>
    <w:rsid w:val="00642C1A"/>
    <w:rsid w:val="0064340D"/>
    <w:rsid w:val="00644E97"/>
    <w:rsid w:val="00645F0A"/>
    <w:rsid w:val="00652809"/>
    <w:rsid w:val="0065306C"/>
    <w:rsid w:val="006530ED"/>
    <w:rsid w:val="006617D5"/>
    <w:rsid w:val="0066317E"/>
    <w:rsid w:val="006658AC"/>
    <w:rsid w:val="00666E1E"/>
    <w:rsid w:val="00675A21"/>
    <w:rsid w:val="006776D8"/>
    <w:rsid w:val="00677D82"/>
    <w:rsid w:val="00680D86"/>
    <w:rsid w:val="00680FB7"/>
    <w:rsid w:val="00694A53"/>
    <w:rsid w:val="00695B98"/>
    <w:rsid w:val="006A5FA7"/>
    <w:rsid w:val="006A69C9"/>
    <w:rsid w:val="006A7E59"/>
    <w:rsid w:val="006B3E86"/>
    <w:rsid w:val="006C21BA"/>
    <w:rsid w:val="006C3039"/>
    <w:rsid w:val="006C3A75"/>
    <w:rsid w:val="006C4E19"/>
    <w:rsid w:val="006C5768"/>
    <w:rsid w:val="006D2425"/>
    <w:rsid w:val="006D2B4C"/>
    <w:rsid w:val="006D6814"/>
    <w:rsid w:val="006D7963"/>
    <w:rsid w:val="006D7DDB"/>
    <w:rsid w:val="006E0A09"/>
    <w:rsid w:val="006E1477"/>
    <w:rsid w:val="006E36AF"/>
    <w:rsid w:val="006E416B"/>
    <w:rsid w:val="006E54B7"/>
    <w:rsid w:val="006E5FB4"/>
    <w:rsid w:val="006F0225"/>
    <w:rsid w:val="006F0DE5"/>
    <w:rsid w:val="006F25FA"/>
    <w:rsid w:val="006F4A48"/>
    <w:rsid w:val="006F6CB3"/>
    <w:rsid w:val="006F6E45"/>
    <w:rsid w:val="006F7A5F"/>
    <w:rsid w:val="00702C41"/>
    <w:rsid w:val="00710516"/>
    <w:rsid w:val="00710B10"/>
    <w:rsid w:val="00714137"/>
    <w:rsid w:val="00724123"/>
    <w:rsid w:val="0072548C"/>
    <w:rsid w:val="0073189B"/>
    <w:rsid w:val="00731A7E"/>
    <w:rsid w:val="00732448"/>
    <w:rsid w:val="007325D0"/>
    <w:rsid w:val="00733674"/>
    <w:rsid w:val="00733871"/>
    <w:rsid w:val="00733BD6"/>
    <w:rsid w:val="00734DAA"/>
    <w:rsid w:val="007356B8"/>
    <w:rsid w:val="00742289"/>
    <w:rsid w:val="007433AF"/>
    <w:rsid w:val="00743A02"/>
    <w:rsid w:val="00746F00"/>
    <w:rsid w:val="007516D5"/>
    <w:rsid w:val="00754ACD"/>
    <w:rsid w:val="0075507F"/>
    <w:rsid w:val="00755483"/>
    <w:rsid w:val="00757BC2"/>
    <w:rsid w:val="00761A53"/>
    <w:rsid w:val="007663DB"/>
    <w:rsid w:val="00771F4F"/>
    <w:rsid w:val="00773602"/>
    <w:rsid w:val="00775CAC"/>
    <w:rsid w:val="007765BE"/>
    <w:rsid w:val="00776905"/>
    <w:rsid w:val="00777362"/>
    <w:rsid w:val="00782998"/>
    <w:rsid w:val="00784ACE"/>
    <w:rsid w:val="007860FB"/>
    <w:rsid w:val="007A17C7"/>
    <w:rsid w:val="007A20E2"/>
    <w:rsid w:val="007A688D"/>
    <w:rsid w:val="007B0946"/>
    <w:rsid w:val="007B4E65"/>
    <w:rsid w:val="007B62BD"/>
    <w:rsid w:val="007B7790"/>
    <w:rsid w:val="007C76C7"/>
    <w:rsid w:val="007D0AA1"/>
    <w:rsid w:val="007D35B5"/>
    <w:rsid w:val="007E16B3"/>
    <w:rsid w:val="007E4ED9"/>
    <w:rsid w:val="007F31ED"/>
    <w:rsid w:val="007F56C2"/>
    <w:rsid w:val="007F6C40"/>
    <w:rsid w:val="007F7D91"/>
    <w:rsid w:val="00802470"/>
    <w:rsid w:val="00805304"/>
    <w:rsid w:val="008056EC"/>
    <w:rsid w:val="008078FC"/>
    <w:rsid w:val="008101EC"/>
    <w:rsid w:val="008168F6"/>
    <w:rsid w:val="00816D7C"/>
    <w:rsid w:val="0082037F"/>
    <w:rsid w:val="00822A9E"/>
    <w:rsid w:val="00823367"/>
    <w:rsid w:val="00827302"/>
    <w:rsid w:val="00832489"/>
    <w:rsid w:val="00833095"/>
    <w:rsid w:val="00833646"/>
    <w:rsid w:val="00833C15"/>
    <w:rsid w:val="00836854"/>
    <w:rsid w:val="00840AFD"/>
    <w:rsid w:val="00843243"/>
    <w:rsid w:val="008436D3"/>
    <w:rsid w:val="00844337"/>
    <w:rsid w:val="00846BDA"/>
    <w:rsid w:val="00847BAB"/>
    <w:rsid w:val="00851287"/>
    <w:rsid w:val="00852EA1"/>
    <w:rsid w:val="008536F9"/>
    <w:rsid w:val="00854366"/>
    <w:rsid w:val="00854F0A"/>
    <w:rsid w:val="008559EB"/>
    <w:rsid w:val="008573DD"/>
    <w:rsid w:val="00862423"/>
    <w:rsid w:val="008627D9"/>
    <w:rsid w:val="0086357F"/>
    <w:rsid w:val="00863A58"/>
    <w:rsid w:val="00865004"/>
    <w:rsid w:val="00867417"/>
    <w:rsid w:val="0087001A"/>
    <w:rsid w:val="00871A64"/>
    <w:rsid w:val="00872131"/>
    <w:rsid w:val="00872FDF"/>
    <w:rsid w:val="00876713"/>
    <w:rsid w:val="00877185"/>
    <w:rsid w:val="00881BA4"/>
    <w:rsid w:val="00882B8E"/>
    <w:rsid w:val="00882ED0"/>
    <w:rsid w:val="008843E6"/>
    <w:rsid w:val="00884A66"/>
    <w:rsid w:val="008862DF"/>
    <w:rsid w:val="008878DA"/>
    <w:rsid w:val="00890B3D"/>
    <w:rsid w:val="00890C01"/>
    <w:rsid w:val="00890D5C"/>
    <w:rsid w:val="008A2C6B"/>
    <w:rsid w:val="008A57EB"/>
    <w:rsid w:val="008A6F7E"/>
    <w:rsid w:val="008B1C96"/>
    <w:rsid w:val="008B2F50"/>
    <w:rsid w:val="008C0036"/>
    <w:rsid w:val="008C0BAF"/>
    <w:rsid w:val="008C1340"/>
    <w:rsid w:val="008C186B"/>
    <w:rsid w:val="008C2DCE"/>
    <w:rsid w:val="008C64B2"/>
    <w:rsid w:val="008C7055"/>
    <w:rsid w:val="008C70AE"/>
    <w:rsid w:val="008D1B1A"/>
    <w:rsid w:val="008D3B4C"/>
    <w:rsid w:val="008D4ED0"/>
    <w:rsid w:val="008D5462"/>
    <w:rsid w:val="008E6336"/>
    <w:rsid w:val="008E6C78"/>
    <w:rsid w:val="008F051B"/>
    <w:rsid w:val="008F0C46"/>
    <w:rsid w:val="008F0EE2"/>
    <w:rsid w:val="008F2F6D"/>
    <w:rsid w:val="008F3566"/>
    <w:rsid w:val="008F710F"/>
    <w:rsid w:val="008F74A5"/>
    <w:rsid w:val="00901064"/>
    <w:rsid w:val="009013A5"/>
    <w:rsid w:val="00907C9F"/>
    <w:rsid w:val="00907F1B"/>
    <w:rsid w:val="0091265F"/>
    <w:rsid w:val="00914364"/>
    <w:rsid w:val="00914A40"/>
    <w:rsid w:val="00915883"/>
    <w:rsid w:val="00915E97"/>
    <w:rsid w:val="0091625D"/>
    <w:rsid w:val="00917884"/>
    <w:rsid w:val="00921BE5"/>
    <w:rsid w:val="00933683"/>
    <w:rsid w:val="00935443"/>
    <w:rsid w:val="00937A78"/>
    <w:rsid w:val="009427BB"/>
    <w:rsid w:val="00942EB9"/>
    <w:rsid w:val="00943057"/>
    <w:rsid w:val="00944C7F"/>
    <w:rsid w:val="0094640A"/>
    <w:rsid w:val="00951031"/>
    <w:rsid w:val="009527A7"/>
    <w:rsid w:val="00953FCB"/>
    <w:rsid w:val="0096133C"/>
    <w:rsid w:val="00962384"/>
    <w:rsid w:val="00966490"/>
    <w:rsid w:val="0096674B"/>
    <w:rsid w:val="00967463"/>
    <w:rsid w:val="00970C7E"/>
    <w:rsid w:val="00973287"/>
    <w:rsid w:val="00975596"/>
    <w:rsid w:val="00976407"/>
    <w:rsid w:val="0098347B"/>
    <w:rsid w:val="009839FD"/>
    <w:rsid w:val="009862AB"/>
    <w:rsid w:val="009908A3"/>
    <w:rsid w:val="009937AC"/>
    <w:rsid w:val="009943F4"/>
    <w:rsid w:val="009944A6"/>
    <w:rsid w:val="009968A6"/>
    <w:rsid w:val="009A0FAF"/>
    <w:rsid w:val="009A4C34"/>
    <w:rsid w:val="009A632D"/>
    <w:rsid w:val="009A78A2"/>
    <w:rsid w:val="009B6090"/>
    <w:rsid w:val="009C16AC"/>
    <w:rsid w:val="009C22F8"/>
    <w:rsid w:val="009C23EB"/>
    <w:rsid w:val="009C5521"/>
    <w:rsid w:val="009C6E0D"/>
    <w:rsid w:val="009D101C"/>
    <w:rsid w:val="009D1716"/>
    <w:rsid w:val="009D21B6"/>
    <w:rsid w:val="009D33AB"/>
    <w:rsid w:val="009D439A"/>
    <w:rsid w:val="009D5C2B"/>
    <w:rsid w:val="009E106E"/>
    <w:rsid w:val="009E575E"/>
    <w:rsid w:val="009E7698"/>
    <w:rsid w:val="009F19A3"/>
    <w:rsid w:val="009F1A16"/>
    <w:rsid w:val="009F4E86"/>
    <w:rsid w:val="009F7015"/>
    <w:rsid w:val="00A00FD9"/>
    <w:rsid w:val="00A022BF"/>
    <w:rsid w:val="00A04685"/>
    <w:rsid w:val="00A046F6"/>
    <w:rsid w:val="00A04B3A"/>
    <w:rsid w:val="00A07023"/>
    <w:rsid w:val="00A0760D"/>
    <w:rsid w:val="00A0761C"/>
    <w:rsid w:val="00A10038"/>
    <w:rsid w:val="00A156A5"/>
    <w:rsid w:val="00A159EF"/>
    <w:rsid w:val="00A15B68"/>
    <w:rsid w:val="00A25905"/>
    <w:rsid w:val="00A27A71"/>
    <w:rsid w:val="00A3154D"/>
    <w:rsid w:val="00A33122"/>
    <w:rsid w:val="00A40C1A"/>
    <w:rsid w:val="00A43944"/>
    <w:rsid w:val="00A44ABB"/>
    <w:rsid w:val="00A44CFB"/>
    <w:rsid w:val="00A53A10"/>
    <w:rsid w:val="00A5656E"/>
    <w:rsid w:val="00A572F2"/>
    <w:rsid w:val="00A5793C"/>
    <w:rsid w:val="00A61D07"/>
    <w:rsid w:val="00A62E53"/>
    <w:rsid w:val="00A62FBF"/>
    <w:rsid w:val="00A63D85"/>
    <w:rsid w:val="00A64B89"/>
    <w:rsid w:val="00A6688F"/>
    <w:rsid w:val="00A66E42"/>
    <w:rsid w:val="00A67F5E"/>
    <w:rsid w:val="00A75C6F"/>
    <w:rsid w:val="00A77687"/>
    <w:rsid w:val="00A77F95"/>
    <w:rsid w:val="00A802E1"/>
    <w:rsid w:val="00A81A11"/>
    <w:rsid w:val="00A81EA5"/>
    <w:rsid w:val="00A87F51"/>
    <w:rsid w:val="00A9138B"/>
    <w:rsid w:val="00A93426"/>
    <w:rsid w:val="00A93887"/>
    <w:rsid w:val="00A93919"/>
    <w:rsid w:val="00A943F6"/>
    <w:rsid w:val="00A94AEA"/>
    <w:rsid w:val="00A95420"/>
    <w:rsid w:val="00A97041"/>
    <w:rsid w:val="00AA1A64"/>
    <w:rsid w:val="00AA474E"/>
    <w:rsid w:val="00AA6E74"/>
    <w:rsid w:val="00AA71D5"/>
    <w:rsid w:val="00AB3173"/>
    <w:rsid w:val="00AC1832"/>
    <w:rsid w:val="00AC3A19"/>
    <w:rsid w:val="00AC5CAB"/>
    <w:rsid w:val="00AD128C"/>
    <w:rsid w:val="00AD24D1"/>
    <w:rsid w:val="00AD2B44"/>
    <w:rsid w:val="00AD7EE7"/>
    <w:rsid w:val="00AE2BB0"/>
    <w:rsid w:val="00AE4E0D"/>
    <w:rsid w:val="00AE6716"/>
    <w:rsid w:val="00AF0DEE"/>
    <w:rsid w:val="00AF1246"/>
    <w:rsid w:val="00AF62EB"/>
    <w:rsid w:val="00B05784"/>
    <w:rsid w:val="00B06D2D"/>
    <w:rsid w:val="00B1020C"/>
    <w:rsid w:val="00B117EF"/>
    <w:rsid w:val="00B178B1"/>
    <w:rsid w:val="00B17B3F"/>
    <w:rsid w:val="00B20938"/>
    <w:rsid w:val="00B21494"/>
    <w:rsid w:val="00B2350F"/>
    <w:rsid w:val="00B27B59"/>
    <w:rsid w:val="00B27EC3"/>
    <w:rsid w:val="00B316F5"/>
    <w:rsid w:val="00B318CB"/>
    <w:rsid w:val="00B34B55"/>
    <w:rsid w:val="00B357A7"/>
    <w:rsid w:val="00B37A5E"/>
    <w:rsid w:val="00B42953"/>
    <w:rsid w:val="00B44952"/>
    <w:rsid w:val="00B46C5C"/>
    <w:rsid w:val="00B4791F"/>
    <w:rsid w:val="00B47BD4"/>
    <w:rsid w:val="00B538E1"/>
    <w:rsid w:val="00B551CB"/>
    <w:rsid w:val="00B55ADD"/>
    <w:rsid w:val="00B619E2"/>
    <w:rsid w:val="00B61A8B"/>
    <w:rsid w:val="00B63ED1"/>
    <w:rsid w:val="00B663D7"/>
    <w:rsid w:val="00B668AA"/>
    <w:rsid w:val="00B66C7B"/>
    <w:rsid w:val="00B67F6D"/>
    <w:rsid w:val="00B711D6"/>
    <w:rsid w:val="00B71537"/>
    <w:rsid w:val="00B760E4"/>
    <w:rsid w:val="00B77B34"/>
    <w:rsid w:val="00B8301D"/>
    <w:rsid w:val="00B83E5B"/>
    <w:rsid w:val="00B85829"/>
    <w:rsid w:val="00B863AE"/>
    <w:rsid w:val="00B875E0"/>
    <w:rsid w:val="00B9075D"/>
    <w:rsid w:val="00B948E5"/>
    <w:rsid w:val="00B97602"/>
    <w:rsid w:val="00B97680"/>
    <w:rsid w:val="00BA0C0B"/>
    <w:rsid w:val="00BA1950"/>
    <w:rsid w:val="00BA2A24"/>
    <w:rsid w:val="00BA3339"/>
    <w:rsid w:val="00BA4443"/>
    <w:rsid w:val="00BA4B3B"/>
    <w:rsid w:val="00BA58A7"/>
    <w:rsid w:val="00BB364D"/>
    <w:rsid w:val="00BB3BA5"/>
    <w:rsid w:val="00BB7E07"/>
    <w:rsid w:val="00BC0774"/>
    <w:rsid w:val="00BC2D32"/>
    <w:rsid w:val="00BC63FC"/>
    <w:rsid w:val="00BD0055"/>
    <w:rsid w:val="00BD6EBD"/>
    <w:rsid w:val="00BD7C62"/>
    <w:rsid w:val="00BE5355"/>
    <w:rsid w:val="00BE59FB"/>
    <w:rsid w:val="00BE7112"/>
    <w:rsid w:val="00BE7FE5"/>
    <w:rsid w:val="00BF0639"/>
    <w:rsid w:val="00BF1B5C"/>
    <w:rsid w:val="00BF6330"/>
    <w:rsid w:val="00C040EF"/>
    <w:rsid w:val="00C052F2"/>
    <w:rsid w:val="00C11FF1"/>
    <w:rsid w:val="00C148BF"/>
    <w:rsid w:val="00C174FE"/>
    <w:rsid w:val="00C21749"/>
    <w:rsid w:val="00C2207B"/>
    <w:rsid w:val="00C25330"/>
    <w:rsid w:val="00C32055"/>
    <w:rsid w:val="00C332DE"/>
    <w:rsid w:val="00C35E25"/>
    <w:rsid w:val="00C37215"/>
    <w:rsid w:val="00C4124F"/>
    <w:rsid w:val="00C438AF"/>
    <w:rsid w:val="00C44C5F"/>
    <w:rsid w:val="00C44D3E"/>
    <w:rsid w:val="00C50AD8"/>
    <w:rsid w:val="00C50C7F"/>
    <w:rsid w:val="00C50DBD"/>
    <w:rsid w:val="00C51BB2"/>
    <w:rsid w:val="00C52124"/>
    <w:rsid w:val="00C52811"/>
    <w:rsid w:val="00C53942"/>
    <w:rsid w:val="00C53B10"/>
    <w:rsid w:val="00C540E7"/>
    <w:rsid w:val="00C56A74"/>
    <w:rsid w:val="00C62FB3"/>
    <w:rsid w:val="00C6353F"/>
    <w:rsid w:val="00C65760"/>
    <w:rsid w:val="00C716A6"/>
    <w:rsid w:val="00C72073"/>
    <w:rsid w:val="00C733D7"/>
    <w:rsid w:val="00C73977"/>
    <w:rsid w:val="00C82936"/>
    <w:rsid w:val="00C84B26"/>
    <w:rsid w:val="00C86D05"/>
    <w:rsid w:val="00C90B1C"/>
    <w:rsid w:val="00C91AF3"/>
    <w:rsid w:val="00C97803"/>
    <w:rsid w:val="00CA111A"/>
    <w:rsid w:val="00CA52E8"/>
    <w:rsid w:val="00CB04F7"/>
    <w:rsid w:val="00CB13F0"/>
    <w:rsid w:val="00CB1569"/>
    <w:rsid w:val="00CB3964"/>
    <w:rsid w:val="00CB4250"/>
    <w:rsid w:val="00CB7051"/>
    <w:rsid w:val="00CC38FE"/>
    <w:rsid w:val="00CC55AD"/>
    <w:rsid w:val="00CC56F6"/>
    <w:rsid w:val="00CC6D4D"/>
    <w:rsid w:val="00CD05B8"/>
    <w:rsid w:val="00CD143D"/>
    <w:rsid w:val="00CD343A"/>
    <w:rsid w:val="00CD3CD9"/>
    <w:rsid w:val="00CD5064"/>
    <w:rsid w:val="00CE02C3"/>
    <w:rsid w:val="00CE19C8"/>
    <w:rsid w:val="00CE1A8D"/>
    <w:rsid w:val="00CE28FB"/>
    <w:rsid w:val="00CE5CDA"/>
    <w:rsid w:val="00CE5E6A"/>
    <w:rsid w:val="00CF004F"/>
    <w:rsid w:val="00CF00C0"/>
    <w:rsid w:val="00CF099E"/>
    <w:rsid w:val="00CF112F"/>
    <w:rsid w:val="00CF2762"/>
    <w:rsid w:val="00CF3263"/>
    <w:rsid w:val="00CF710F"/>
    <w:rsid w:val="00D02D80"/>
    <w:rsid w:val="00D05E23"/>
    <w:rsid w:val="00D0679E"/>
    <w:rsid w:val="00D07164"/>
    <w:rsid w:val="00D104A2"/>
    <w:rsid w:val="00D151D8"/>
    <w:rsid w:val="00D15ECA"/>
    <w:rsid w:val="00D16529"/>
    <w:rsid w:val="00D20BFD"/>
    <w:rsid w:val="00D21237"/>
    <w:rsid w:val="00D22418"/>
    <w:rsid w:val="00D22F22"/>
    <w:rsid w:val="00D2353A"/>
    <w:rsid w:val="00D25E6A"/>
    <w:rsid w:val="00D31D77"/>
    <w:rsid w:val="00D331BB"/>
    <w:rsid w:val="00D42314"/>
    <w:rsid w:val="00D44A6F"/>
    <w:rsid w:val="00D51A41"/>
    <w:rsid w:val="00D525AD"/>
    <w:rsid w:val="00D528FE"/>
    <w:rsid w:val="00D530DE"/>
    <w:rsid w:val="00D55537"/>
    <w:rsid w:val="00D56A15"/>
    <w:rsid w:val="00D56B48"/>
    <w:rsid w:val="00D614A6"/>
    <w:rsid w:val="00D61FD9"/>
    <w:rsid w:val="00D626D7"/>
    <w:rsid w:val="00D628C7"/>
    <w:rsid w:val="00D62A65"/>
    <w:rsid w:val="00D645E9"/>
    <w:rsid w:val="00D65A78"/>
    <w:rsid w:val="00D66191"/>
    <w:rsid w:val="00D663B4"/>
    <w:rsid w:val="00D66855"/>
    <w:rsid w:val="00D67CA0"/>
    <w:rsid w:val="00D7455D"/>
    <w:rsid w:val="00D74D94"/>
    <w:rsid w:val="00D7540D"/>
    <w:rsid w:val="00D75D3C"/>
    <w:rsid w:val="00D80B53"/>
    <w:rsid w:val="00D856A3"/>
    <w:rsid w:val="00D87676"/>
    <w:rsid w:val="00D90844"/>
    <w:rsid w:val="00D90F27"/>
    <w:rsid w:val="00D919AB"/>
    <w:rsid w:val="00D936B4"/>
    <w:rsid w:val="00D95C0C"/>
    <w:rsid w:val="00D967D5"/>
    <w:rsid w:val="00D96C59"/>
    <w:rsid w:val="00D979E3"/>
    <w:rsid w:val="00DA0F42"/>
    <w:rsid w:val="00DA5C50"/>
    <w:rsid w:val="00DB1CCC"/>
    <w:rsid w:val="00DB3F37"/>
    <w:rsid w:val="00DB4667"/>
    <w:rsid w:val="00DB59C6"/>
    <w:rsid w:val="00DB6570"/>
    <w:rsid w:val="00DC0559"/>
    <w:rsid w:val="00DC4573"/>
    <w:rsid w:val="00DC49E8"/>
    <w:rsid w:val="00DD4869"/>
    <w:rsid w:val="00DD7D28"/>
    <w:rsid w:val="00DE04EB"/>
    <w:rsid w:val="00DE5173"/>
    <w:rsid w:val="00DE6B46"/>
    <w:rsid w:val="00DF1D0E"/>
    <w:rsid w:val="00DF2296"/>
    <w:rsid w:val="00DF23FD"/>
    <w:rsid w:val="00DF2E0B"/>
    <w:rsid w:val="00DF3A39"/>
    <w:rsid w:val="00DF51C9"/>
    <w:rsid w:val="00DF7BCE"/>
    <w:rsid w:val="00E0079F"/>
    <w:rsid w:val="00E034ED"/>
    <w:rsid w:val="00E07C5A"/>
    <w:rsid w:val="00E20722"/>
    <w:rsid w:val="00E20A74"/>
    <w:rsid w:val="00E20DF2"/>
    <w:rsid w:val="00E21F69"/>
    <w:rsid w:val="00E23CA6"/>
    <w:rsid w:val="00E25BA9"/>
    <w:rsid w:val="00E26126"/>
    <w:rsid w:val="00E335CE"/>
    <w:rsid w:val="00E34A50"/>
    <w:rsid w:val="00E36FFC"/>
    <w:rsid w:val="00E375CB"/>
    <w:rsid w:val="00E432F7"/>
    <w:rsid w:val="00E4553B"/>
    <w:rsid w:val="00E455A0"/>
    <w:rsid w:val="00E46D84"/>
    <w:rsid w:val="00E46FDA"/>
    <w:rsid w:val="00E505B8"/>
    <w:rsid w:val="00E52743"/>
    <w:rsid w:val="00E52C2F"/>
    <w:rsid w:val="00E55D06"/>
    <w:rsid w:val="00E56078"/>
    <w:rsid w:val="00E632F2"/>
    <w:rsid w:val="00E646F5"/>
    <w:rsid w:val="00E654A4"/>
    <w:rsid w:val="00E65F24"/>
    <w:rsid w:val="00E726BF"/>
    <w:rsid w:val="00E73180"/>
    <w:rsid w:val="00E74CDC"/>
    <w:rsid w:val="00E83CC8"/>
    <w:rsid w:val="00E857B4"/>
    <w:rsid w:val="00E90581"/>
    <w:rsid w:val="00E96793"/>
    <w:rsid w:val="00E96D20"/>
    <w:rsid w:val="00E97FC1"/>
    <w:rsid w:val="00EA01D7"/>
    <w:rsid w:val="00EA2754"/>
    <w:rsid w:val="00EA5306"/>
    <w:rsid w:val="00EB0F13"/>
    <w:rsid w:val="00EB2120"/>
    <w:rsid w:val="00EB283E"/>
    <w:rsid w:val="00EB2B3E"/>
    <w:rsid w:val="00EB43E7"/>
    <w:rsid w:val="00EB4688"/>
    <w:rsid w:val="00EB4EE7"/>
    <w:rsid w:val="00EB7A4F"/>
    <w:rsid w:val="00EC1E04"/>
    <w:rsid w:val="00EC580B"/>
    <w:rsid w:val="00EC6E92"/>
    <w:rsid w:val="00ED3AE4"/>
    <w:rsid w:val="00ED4D64"/>
    <w:rsid w:val="00ED58A2"/>
    <w:rsid w:val="00ED6847"/>
    <w:rsid w:val="00EE1462"/>
    <w:rsid w:val="00EE1D3C"/>
    <w:rsid w:val="00EE5451"/>
    <w:rsid w:val="00EE68C0"/>
    <w:rsid w:val="00EF4382"/>
    <w:rsid w:val="00F02B6C"/>
    <w:rsid w:val="00F03603"/>
    <w:rsid w:val="00F039A9"/>
    <w:rsid w:val="00F03B20"/>
    <w:rsid w:val="00F07899"/>
    <w:rsid w:val="00F10D69"/>
    <w:rsid w:val="00F14B3C"/>
    <w:rsid w:val="00F204CE"/>
    <w:rsid w:val="00F20987"/>
    <w:rsid w:val="00F20A04"/>
    <w:rsid w:val="00F21EF1"/>
    <w:rsid w:val="00F23AB9"/>
    <w:rsid w:val="00F31516"/>
    <w:rsid w:val="00F33817"/>
    <w:rsid w:val="00F37703"/>
    <w:rsid w:val="00F43760"/>
    <w:rsid w:val="00F46E1A"/>
    <w:rsid w:val="00F52030"/>
    <w:rsid w:val="00F53194"/>
    <w:rsid w:val="00F57E53"/>
    <w:rsid w:val="00F6025C"/>
    <w:rsid w:val="00F62D4B"/>
    <w:rsid w:val="00F6587A"/>
    <w:rsid w:val="00F66929"/>
    <w:rsid w:val="00F70D63"/>
    <w:rsid w:val="00F7547A"/>
    <w:rsid w:val="00F7653C"/>
    <w:rsid w:val="00F77259"/>
    <w:rsid w:val="00F775B1"/>
    <w:rsid w:val="00F77AAF"/>
    <w:rsid w:val="00F80779"/>
    <w:rsid w:val="00F81E1B"/>
    <w:rsid w:val="00F8496E"/>
    <w:rsid w:val="00F86361"/>
    <w:rsid w:val="00F86B40"/>
    <w:rsid w:val="00F91AD7"/>
    <w:rsid w:val="00F955A1"/>
    <w:rsid w:val="00F96CF3"/>
    <w:rsid w:val="00FA1882"/>
    <w:rsid w:val="00FA1C73"/>
    <w:rsid w:val="00FA2A2C"/>
    <w:rsid w:val="00FA325E"/>
    <w:rsid w:val="00FA5414"/>
    <w:rsid w:val="00FA605C"/>
    <w:rsid w:val="00FA6994"/>
    <w:rsid w:val="00FA72BC"/>
    <w:rsid w:val="00FB1A34"/>
    <w:rsid w:val="00FC22A4"/>
    <w:rsid w:val="00FC37BE"/>
    <w:rsid w:val="00FC3E38"/>
    <w:rsid w:val="00FC52E9"/>
    <w:rsid w:val="00FC7B7A"/>
    <w:rsid w:val="00FD1056"/>
    <w:rsid w:val="00FD5E64"/>
    <w:rsid w:val="00FD629D"/>
    <w:rsid w:val="00FE2159"/>
    <w:rsid w:val="00FE43D8"/>
    <w:rsid w:val="00FE5439"/>
    <w:rsid w:val="00FE610C"/>
    <w:rsid w:val="00FE7433"/>
    <w:rsid w:val="00FF08B9"/>
    <w:rsid w:val="00FF2465"/>
    <w:rsid w:val="00FF3C65"/>
    <w:rsid w:val="00FF59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6FEF54"/>
  <w15:docId w15:val="{14B543E2-2024-4022-AFF3-FC9395A1B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98E"/>
  </w:style>
  <w:style w:type="paragraph" w:styleId="Heading1">
    <w:name w:val="heading 1"/>
    <w:basedOn w:val="Normal"/>
    <w:next w:val="Normal"/>
    <w:link w:val="Heading1Char"/>
    <w:uiPriority w:val="9"/>
    <w:qFormat/>
    <w:rsid w:val="0051322B"/>
    <w:pPr>
      <w:keepNext/>
      <w:keepLines/>
      <w:numPr>
        <w:numId w:val="6"/>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66E1E"/>
    <w:pPr>
      <w:keepNext/>
      <w:keepLines/>
      <w:numPr>
        <w:ilvl w:val="1"/>
        <w:numId w:val="6"/>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A72BC"/>
    <w:pPr>
      <w:numPr>
        <w:ilvl w:val="2"/>
        <w:numId w:val="6"/>
      </w:num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E21F69"/>
    <w:pPr>
      <w:keepNext/>
      <w:keepLines/>
      <w:numPr>
        <w:ilvl w:val="3"/>
        <w:numId w:val="6"/>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C4E1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C4E19"/>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qFormat/>
    <w:rsid w:val="008C0BAF"/>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qFormat/>
    <w:rsid w:val="008C0BAF"/>
    <w:rPr>
      <w:rFonts w:ascii="Calibri" w:eastAsia="Calibri" w:hAnsi="Calibri" w:cs="Times New Roman"/>
      <w:sz w:val="20"/>
      <w:szCs w:val="20"/>
    </w:rPr>
  </w:style>
  <w:style w:type="paragraph" w:styleId="HTMLPreformatted">
    <w:name w:val="HTML Preformatted"/>
    <w:basedOn w:val="Normal"/>
    <w:link w:val="HTMLPreformattedChar"/>
    <w:uiPriority w:val="99"/>
    <w:unhideWhenUsed/>
    <w:rsid w:val="008C0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8C0BAF"/>
    <w:rPr>
      <w:rFonts w:ascii="Courier New" w:eastAsia="Times New Roman" w:hAnsi="Courier New" w:cs="Courier New"/>
      <w:sz w:val="20"/>
      <w:szCs w:val="20"/>
    </w:rPr>
  </w:style>
  <w:style w:type="character" w:customStyle="1" w:styleId="y2iqfc">
    <w:name w:val="y2iqfc"/>
    <w:basedOn w:val="DefaultParagraphFont"/>
    <w:rsid w:val="00F86361"/>
  </w:style>
  <w:style w:type="paragraph" w:styleId="NormalWeb">
    <w:name w:val="Normal (Web)"/>
    <w:basedOn w:val="Normal"/>
    <w:uiPriority w:val="99"/>
    <w:unhideWhenUsed/>
    <w:qFormat/>
    <w:rsid w:val="00FA72B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72BC"/>
    <w:rPr>
      <w:b/>
      <w:bCs/>
    </w:rPr>
  </w:style>
  <w:style w:type="character" w:customStyle="1" w:styleId="overflow-hidden">
    <w:name w:val="overflow-hidden"/>
    <w:basedOn w:val="DefaultParagraphFont"/>
    <w:rsid w:val="00FA72BC"/>
  </w:style>
  <w:style w:type="character" w:customStyle="1" w:styleId="Heading3Char">
    <w:name w:val="Heading 3 Char"/>
    <w:basedOn w:val="DefaultParagraphFont"/>
    <w:link w:val="Heading3"/>
    <w:uiPriority w:val="9"/>
    <w:rsid w:val="00FA72BC"/>
    <w:rPr>
      <w:rFonts w:ascii="Times New Roman" w:eastAsia="Times New Roman" w:hAnsi="Times New Roman" w:cs="Times New Roman"/>
      <w:b/>
      <w:bCs/>
      <w:sz w:val="27"/>
      <w:szCs w:val="27"/>
    </w:rPr>
  </w:style>
  <w:style w:type="paragraph" w:styleId="z-TopofForm">
    <w:name w:val="HTML Top of Form"/>
    <w:basedOn w:val="Normal"/>
    <w:next w:val="Normal"/>
    <w:link w:val="z-TopofFormChar"/>
    <w:hidden/>
    <w:uiPriority w:val="99"/>
    <w:semiHidden/>
    <w:unhideWhenUsed/>
    <w:rsid w:val="00AF62E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F62EB"/>
    <w:rPr>
      <w:rFonts w:ascii="Arial" w:eastAsia="Times New Roman" w:hAnsi="Arial" w:cs="Arial"/>
      <w:vanish/>
      <w:sz w:val="16"/>
      <w:szCs w:val="16"/>
    </w:rPr>
  </w:style>
  <w:style w:type="paragraph" w:customStyle="1" w:styleId="placeholder">
    <w:name w:val="placeholder"/>
    <w:basedOn w:val="Normal"/>
    <w:rsid w:val="00AF62EB"/>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AF62EB"/>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F62EB"/>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1C2E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2EBE"/>
    <w:rPr>
      <w:rFonts w:ascii="Tahoma" w:hAnsi="Tahoma" w:cs="Tahoma"/>
      <w:sz w:val="16"/>
      <w:szCs w:val="16"/>
    </w:rPr>
  </w:style>
  <w:style w:type="character" w:styleId="Emphasis">
    <w:name w:val="Emphasis"/>
    <w:basedOn w:val="DefaultParagraphFont"/>
    <w:uiPriority w:val="20"/>
    <w:qFormat/>
    <w:rsid w:val="002969BA"/>
    <w:rPr>
      <w:i/>
      <w:iCs/>
    </w:rPr>
  </w:style>
  <w:style w:type="character" w:styleId="HTMLCode">
    <w:name w:val="HTML Code"/>
    <w:basedOn w:val="DefaultParagraphFont"/>
    <w:uiPriority w:val="99"/>
    <w:semiHidden/>
    <w:unhideWhenUsed/>
    <w:rsid w:val="00310D16"/>
    <w:rPr>
      <w:rFonts w:ascii="Courier New" w:eastAsia="Times New Roman" w:hAnsi="Courier New" w:cs="Courier New"/>
      <w:sz w:val="20"/>
      <w:szCs w:val="20"/>
    </w:rPr>
  </w:style>
  <w:style w:type="character" w:customStyle="1" w:styleId="hljs-keyword">
    <w:name w:val="hljs-keyword"/>
    <w:basedOn w:val="DefaultParagraphFont"/>
    <w:rsid w:val="00310D16"/>
  </w:style>
  <w:style w:type="character" w:customStyle="1" w:styleId="Heading4Char">
    <w:name w:val="Heading 4 Char"/>
    <w:basedOn w:val="DefaultParagraphFont"/>
    <w:link w:val="Heading4"/>
    <w:uiPriority w:val="9"/>
    <w:rsid w:val="00E21F69"/>
    <w:rPr>
      <w:rFonts w:asciiTheme="majorHAnsi" w:eastAsiaTheme="majorEastAsia" w:hAnsiTheme="majorHAnsi" w:cstheme="majorBidi"/>
      <w:b/>
      <w:bCs/>
      <w:i/>
      <w:iCs/>
      <w:color w:val="4F81BD" w:themeColor="accent1"/>
    </w:rPr>
  </w:style>
  <w:style w:type="paragraph" w:styleId="ListParagraph">
    <w:name w:val="List Paragraph"/>
    <w:basedOn w:val="Normal"/>
    <w:uiPriority w:val="99"/>
    <w:qFormat/>
    <w:rsid w:val="00606622"/>
    <w:pPr>
      <w:ind w:left="720"/>
      <w:contextualSpacing/>
    </w:pPr>
    <w:rPr>
      <w:rFonts w:ascii="Calibri" w:eastAsia="Calibri" w:hAnsi="Calibri" w:cs="Times New Roman"/>
    </w:rPr>
  </w:style>
  <w:style w:type="character" w:customStyle="1" w:styleId="Heading2Char">
    <w:name w:val="Heading 2 Char"/>
    <w:basedOn w:val="DefaultParagraphFont"/>
    <w:link w:val="Heading2"/>
    <w:uiPriority w:val="9"/>
    <w:rsid w:val="00666E1E"/>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1"/>
    <w:qFormat/>
    <w:rsid w:val="00666E1E"/>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qFormat/>
    <w:rsid w:val="00666E1E"/>
    <w:rPr>
      <w:rFonts w:ascii="Times New Roman" w:eastAsia="Times New Roman" w:hAnsi="Times New Roman" w:cs="Times New Roman"/>
      <w:sz w:val="24"/>
      <w:szCs w:val="24"/>
    </w:rPr>
  </w:style>
  <w:style w:type="character" w:customStyle="1" w:styleId="fontstyle01">
    <w:name w:val="fontstyle01"/>
    <w:basedOn w:val="DefaultParagraphFont"/>
    <w:qFormat/>
    <w:rsid w:val="00C040EF"/>
    <w:rPr>
      <w:rFonts w:ascii="Times New Roman" w:hAnsi="Times New Roman" w:cs="Times New Roman" w:hint="default"/>
      <w:b/>
      <w:bCs/>
      <w:i/>
      <w:iCs/>
      <w:color w:val="000000"/>
      <w:sz w:val="24"/>
      <w:szCs w:val="24"/>
    </w:rPr>
  </w:style>
  <w:style w:type="table" w:styleId="TableGrid">
    <w:name w:val="Table Grid"/>
    <w:basedOn w:val="TableNormal"/>
    <w:uiPriority w:val="59"/>
    <w:rsid w:val="00124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322B"/>
    <w:rPr>
      <w:rFonts w:asciiTheme="majorHAnsi" w:eastAsiaTheme="majorEastAsia" w:hAnsiTheme="majorHAnsi" w:cstheme="majorBidi"/>
      <w:b/>
      <w:bCs/>
      <w:color w:val="365F91" w:themeColor="accent1" w:themeShade="BF"/>
      <w:sz w:val="28"/>
      <w:szCs w:val="28"/>
    </w:rPr>
  </w:style>
  <w:style w:type="paragraph" w:styleId="Caption">
    <w:name w:val="caption"/>
    <w:basedOn w:val="Normal"/>
    <w:next w:val="Normal"/>
    <w:autoRedefine/>
    <w:uiPriority w:val="35"/>
    <w:unhideWhenUsed/>
    <w:qFormat/>
    <w:rsid w:val="004C0DF1"/>
    <w:pPr>
      <w:spacing w:line="360" w:lineRule="auto"/>
    </w:pPr>
    <w:rPr>
      <w:rFonts w:ascii="Times New Roman" w:eastAsia="Calibri" w:hAnsi="Times New Roman" w:cs="Times New Roman"/>
      <w:bCs/>
      <w:sz w:val="28"/>
      <w:szCs w:val="20"/>
    </w:rPr>
  </w:style>
  <w:style w:type="paragraph" w:styleId="Bibliography">
    <w:name w:val="Bibliography"/>
    <w:basedOn w:val="Normal"/>
    <w:next w:val="Normal"/>
    <w:uiPriority w:val="37"/>
    <w:unhideWhenUsed/>
    <w:rsid w:val="00AA6E74"/>
  </w:style>
  <w:style w:type="paragraph" w:styleId="TOCHeading">
    <w:name w:val="TOC Heading"/>
    <w:basedOn w:val="Heading1"/>
    <w:next w:val="Normal"/>
    <w:uiPriority w:val="39"/>
    <w:semiHidden/>
    <w:unhideWhenUsed/>
    <w:qFormat/>
    <w:rsid w:val="001362EA"/>
    <w:pPr>
      <w:numPr>
        <w:numId w:val="0"/>
      </w:numPr>
      <w:outlineLvl w:val="9"/>
    </w:pPr>
    <w:rPr>
      <w:lang w:eastAsia="ja-JP"/>
    </w:rPr>
  </w:style>
  <w:style w:type="paragraph" w:styleId="TOC1">
    <w:name w:val="toc 1"/>
    <w:basedOn w:val="Normal"/>
    <w:next w:val="Normal"/>
    <w:autoRedefine/>
    <w:uiPriority w:val="39"/>
    <w:unhideWhenUsed/>
    <w:qFormat/>
    <w:rsid w:val="008A57EB"/>
    <w:pPr>
      <w:tabs>
        <w:tab w:val="right" w:leader="dot" w:pos="9440"/>
      </w:tabs>
      <w:spacing w:after="100"/>
    </w:pPr>
    <w:rPr>
      <w:rFonts w:ascii="Times New Roman" w:eastAsia="Times New Roman" w:hAnsi="Times New Roman" w:cs="Times New Roman"/>
      <w:b/>
      <w:bCs/>
      <w:noProof/>
      <w:kern w:val="32"/>
    </w:rPr>
  </w:style>
  <w:style w:type="paragraph" w:styleId="TOC3">
    <w:name w:val="toc 3"/>
    <w:basedOn w:val="Normal"/>
    <w:next w:val="Normal"/>
    <w:autoRedefine/>
    <w:uiPriority w:val="39"/>
    <w:unhideWhenUsed/>
    <w:qFormat/>
    <w:rsid w:val="001362EA"/>
    <w:pPr>
      <w:spacing w:after="100"/>
      <w:ind w:left="440"/>
    </w:pPr>
  </w:style>
  <w:style w:type="paragraph" w:styleId="TOC2">
    <w:name w:val="toc 2"/>
    <w:basedOn w:val="Normal"/>
    <w:next w:val="Normal"/>
    <w:autoRedefine/>
    <w:uiPriority w:val="39"/>
    <w:unhideWhenUsed/>
    <w:qFormat/>
    <w:rsid w:val="001362EA"/>
    <w:pPr>
      <w:spacing w:after="100"/>
      <w:ind w:left="220"/>
    </w:pPr>
  </w:style>
  <w:style w:type="character" w:styleId="Hyperlink">
    <w:name w:val="Hyperlink"/>
    <w:basedOn w:val="DefaultParagraphFont"/>
    <w:uiPriority w:val="99"/>
    <w:unhideWhenUsed/>
    <w:rsid w:val="001362EA"/>
    <w:rPr>
      <w:color w:val="0000FF" w:themeColor="hyperlink"/>
      <w:u w:val="single"/>
    </w:rPr>
  </w:style>
  <w:style w:type="paragraph" w:styleId="Header">
    <w:name w:val="header"/>
    <w:basedOn w:val="Normal"/>
    <w:link w:val="HeaderChar"/>
    <w:uiPriority w:val="99"/>
    <w:unhideWhenUsed/>
    <w:rsid w:val="00DB65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6570"/>
  </w:style>
  <w:style w:type="paragraph" w:styleId="Footer">
    <w:name w:val="footer"/>
    <w:basedOn w:val="Normal"/>
    <w:link w:val="FooterChar"/>
    <w:uiPriority w:val="99"/>
    <w:unhideWhenUsed/>
    <w:rsid w:val="00DB65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570"/>
  </w:style>
  <w:style w:type="paragraph" w:customStyle="1" w:styleId="Default">
    <w:name w:val="Default"/>
    <w:rsid w:val="00F80779"/>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basedOn w:val="Normal"/>
    <w:uiPriority w:val="99"/>
    <w:qFormat/>
    <w:rsid w:val="00C4124F"/>
    <w:pPr>
      <w:spacing w:before="100" w:beforeAutospacing="1" w:after="0" w:line="240" w:lineRule="auto"/>
    </w:pPr>
    <w:rPr>
      <w:rFonts w:ascii="Calibri" w:eastAsia="SimSun" w:hAnsi="Calibri" w:cs="Times New Roman"/>
    </w:rPr>
  </w:style>
  <w:style w:type="character" w:customStyle="1" w:styleId="Heading5Char">
    <w:name w:val="Heading 5 Char"/>
    <w:basedOn w:val="DefaultParagraphFont"/>
    <w:link w:val="Heading5"/>
    <w:uiPriority w:val="9"/>
    <w:semiHidden/>
    <w:rsid w:val="006C4E1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C4E19"/>
    <w:rPr>
      <w:rFonts w:asciiTheme="majorHAnsi" w:eastAsiaTheme="majorEastAsia" w:hAnsiTheme="majorHAnsi" w:cstheme="majorBidi"/>
      <w:i/>
      <w:iCs/>
      <w:color w:val="243F60" w:themeColor="accent1" w:themeShade="7F"/>
    </w:rPr>
  </w:style>
  <w:style w:type="character" w:customStyle="1" w:styleId="katex-mathml">
    <w:name w:val="katex-mathml"/>
    <w:basedOn w:val="DefaultParagraphFont"/>
    <w:rsid w:val="001F664B"/>
  </w:style>
  <w:style w:type="character" w:customStyle="1" w:styleId="mord">
    <w:name w:val="mord"/>
    <w:basedOn w:val="DefaultParagraphFont"/>
    <w:rsid w:val="001F664B"/>
  </w:style>
  <w:style w:type="character" w:customStyle="1" w:styleId="mrel">
    <w:name w:val="mrel"/>
    <w:basedOn w:val="DefaultParagraphFont"/>
    <w:rsid w:val="001F664B"/>
  </w:style>
  <w:style w:type="character" w:customStyle="1" w:styleId="vlist-s">
    <w:name w:val="vlist-s"/>
    <w:basedOn w:val="DefaultParagraphFont"/>
    <w:rsid w:val="001F664B"/>
  </w:style>
  <w:style w:type="character" w:customStyle="1" w:styleId="mbin">
    <w:name w:val="mbin"/>
    <w:basedOn w:val="DefaultParagraphFont"/>
    <w:rsid w:val="001F664B"/>
  </w:style>
  <w:style w:type="character" w:customStyle="1" w:styleId="mopen">
    <w:name w:val="mopen"/>
    <w:basedOn w:val="DefaultParagraphFont"/>
    <w:rsid w:val="001F664B"/>
  </w:style>
  <w:style w:type="character" w:customStyle="1" w:styleId="mclose">
    <w:name w:val="mclose"/>
    <w:basedOn w:val="DefaultParagraphFont"/>
    <w:rsid w:val="001F664B"/>
  </w:style>
  <w:style w:type="character" w:customStyle="1" w:styleId="relative">
    <w:name w:val="relative"/>
    <w:basedOn w:val="DefaultParagraphFont"/>
    <w:rsid w:val="00C62FB3"/>
  </w:style>
  <w:style w:type="character" w:customStyle="1" w:styleId="ms-1">
    <w:name w:val="ms-1"/>
    <w:basedOn w:val="DefaultParagraphFont"/>
    <w:rsid w:val="00C62FB3"/>
  </w:style>
  <w:style w:type="character" w:customStyle="1" w:styleId="max-w-full">
    <w:name w:val="max-w-full"/>
    <w:basedOn w:val="DefaultParagraphFont"/>
    <w:rsid w:val="00C62FB3"/>
  </w:style>
  <w:style w:type="character" w:customStyle="1" w:styleId="-me-1">
    <w:name w:val="-me-1"/>
    <w:basedOn w:val="DefaultParagraphFont"/>
    <w:rsid w:val="00C62F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1652">
      <w:bodyDiv w:val="1"/>
      <w:marLeft w:val="0"/>
      <w:marRight w:val="0"/>
      <w:marTop w:val="0"/>
      <w:marBottom w:val="0"/>
      <w:divBdr>
        <w:top w:val="none" w:sz="0" w:space="0" w:color="auto"/>
        <w:left w:val="none" w:sz="0" w:space="0" w:color="auto"/>
        <w:bottom w:val="none" w:sz="0" w:space="0" w:color="auto"/>
        <w:right w:val="none" w:sz="0" w:space="0" w:color="auto"/>
      </w:divBdr>
    </w:div>
    <w:div w:id="8799414">
      <w:bodyDiv w:val="1"/>
      <w:marLeft w:val="0"/>
      <w:marRight w:val="0"/>
      <w:marTop w:val="0"/>
      <w:marBottom w:val="0"/>
      <w:divBdr>
        <w:top w:val="none" w:sz="0" w:space="0" w:color="auto"/>
        <w:left w:val="none" w:sz="0" w:space="0" w:color="auto"/>
        <w:bottom w:val="none" w:sz="0" w:space="0" w:color="auto"/>
        <w:right w:val="none" w:sz="0" w:space="0" w:color="auto"/>
      </w:divBdr>
    </w:div>
    <w:div w:id="24331000">
      <w:bodyDiv w:val="1"/>
      <w:marLeft w:val="0"/>
      <w:marRight w:val="0"/>
      <w:marTop w:val="0"/>
      <w:marBottom w:val="0"/>
      <w:divBdr>
        <w:top w:val="none" w:sz="0" w:space="0" w:color="auto"/>
        <w:left w:val="none" w:sz="0" w:space="0" w:color="auto"/>
        <w:bottom w:val="none" w:sz="0" w:space="0" w:color="auto"/>
        <w:right w:val="none" w:sz="0" w:space="0" w:color="auto"/>
      </w:divBdr>
    </w:div>
    <w:div w:id="32921138">
      <w:bodyDiv w:val="1"/>
      <w:marLeft w:val="0"/>
      <w:marRight w:val="0"/>
      <w:marTop w:val="0"/>
      <w:marBottom w:val="0"/>
      <w:divBdr>
        <w:top w:val="none" w:sz="0" w:space="0" w:color="auto"/>
        <w:left w:val="none" w:sz="0" w:space="0" w:color="auto"/>
        <w:bottom w:val="none" w:sz="0" w:space="0" w:color="auto"/>
        <w:right w:val="none" w:sz="0" w:space="0" w:color="auto"/>
      </w:divBdr>
    </w:div>
    <w:div w:id="77560362">
      <w:bodyDiv w:val="1"/>
      <w:marLeft w:val="0"/>
      <w:marRight w:val="0"/>
      <w:marTop w:val="0"/>
      <w:marBottom w:val="0"/>
      <w:divBdr>
        <w:top w:val="none" w:sz="0" w:space="0" w:color="auto"/>
        <w:left w:val="none" w:sz="0" w:space="0" w:color="auto"/>
        <w:bottom w:val="none" w:sz="0" w:space="0" w:color="auto"/>
        <w:right w:val="none" w:sz="0" w:space="0" w:color="auto"/>
      </w:divBdr>
    </w:div>
    <w:div w:id="91635920">
      <w:bodyDiv w:val="1"/>
      <w:marLeft w:val="0"/>
      <w:marRight w:val="0"/>
      <w:marTop w:val="0"/>
      <w:marBottom w:val="0"/>
      <w:divBdr>
        <w:top w:val="none" w:sz="0" w:space="0" w:color="auto"/>
        <w:left w:val="none" w:sz="0" w:space="0" w:color="auto"/>
        <w:bottom w:val="none" w:sz="0" w:space="0" w:color="auto"/>
        <w:right w:val="none" w:sz="0" w:space="0" w:color="auto"/>
      </w:divBdr>
    </w:div>
    <w:div w:id="109057889">
      <w:bodyDiv w:val="1"/>
      <w:marLeft w:val="0"/>
      <w:marRight w:val="0"/>
      <w:marTop w:val="0"/>
      <w:marBottom w:val="0"/>
      <w:divBdr>
        <w:top w:val="none" w:sz="0" w:space="0" w:color="auto"/>
        <w:left w:val="none" w:sz="0" w:space="0" w:color="auto"/>
        <w:bottom w:val="none" w:sz="0" w:space="0" w:color="auto"/>
        <w:right w:val="none" w:sz="0" w:space="0" w:color="auto"/>
      </w:divBdr>
      <w:divsChild>
        <w:div w:id="254827256">
          <w:marLeft w:val="0"/>
          <w:marRight w:val="0"/>
          <w:marTop w:val="0"/>
          <w:marBottom w:val="0"/>
          <w:divBdr>
            <w:top w:val="none" w:sz="0" w:space="0" w:color="auto"/>
            <w:left w:val="none" w:sz="0" w:space="0" w:color="auto"/>
            <w:bottom w:val="none" w:sz="0" w:space="0" w:color="auto"/>
            <w:right w:val="none" w:sz="0" w:space="0" w:color="auto"/>
          </w:divBdr>
          <w:divsChild>
            <w:div w:id="1317878221">
              <w:marLeft w:val="0"/>
              <w:marRight w:val="0"/>
              <w:marTop w:val="0"/>
              <w:marBottom w:val="0"/>
              <w:divBdr>
                <w:top w:val="none" w:sz="0" w:space="0" w:color="auto"/>
                <w:left w:val="none" w:sz="0" w:space="0" w:color="auto"/>
                <w:bottom w:val="none" w:sz="0" w:space="0" w:color="auto"/>
                <w:right w:val="none" w:sz="0" w:space="0" w:color="auto"/>
              </w:divBdr>
              <w:divsChild>
                <w:div w:id="1450931921">
                  <w:marLeft w:val="0"/>
                  <w:marRight w:val="0"/>
                  <w:marTop w:val="0"/>
                  <w:marBottom w:val="0"/>
                  <w:divBdr>
                    <w:top w:val="none" w:sz="0" w:space="0" w:color="auto"/>
                    <w:left w:val="none" w:sz="0" w:space="0" w:color="auto"/>
                    <w:bottom w:val="none" w:sz="0" w:space="0" w:color="auto"/>
                    <w:right w:val="none" w:sz="0" w:space="0" w:color="auto"/>
                  </w:divBdr>
                  <w:divsChild>
                    <w:div w:id="359474701">
                      <w:marLeft w:val="0"/>
                      <w:marRight w:val="0"/>
                      <w:marTop w:val="0"/>
                      <w:marBottom w:val="0"/>
                      <w:divBdr>
                        <w:top w:val="none" w:sz="0" w:space="0" w:color="auto"/>
                        <w:left w:val="none" w:sz="0" w:space="0" w:color="auto"/>
                        <w:bottom w:val="none" w:sz="0" w:space="0" w:color="auto"/>
                        <w:right w:val="none" w:sz="0" w:space="0" w:color="auto"/>
                      </w:divBdr>
                      <w:divsChild>
                        <w:div w:id="592860713">
                          <w:marLeft w:val="0"/>
                          <w:marRight w:val="0"/>
                          <w:marTop w:val="0"/>
                          <w:marBottom w:val="0"/>
                          <w:divBdr>
                            <w:top w:val="none" w:sz="0" w:space="0" w:color="auto"/>
                            <w:left w:val="none" w:sz="0" w:space="0" w:color="auto"/>
                            <w:bottom w:val="none" w:sz="0" w:space="0" w:color="auto"/>
                            <w:right w:val="none" w:sz="0" w:space="0" w:color="auto"/>
                          </w:divBdr>
                          <w:divsChild>
                            <w:div w:id="590967223">
                              <w:marLeft w:val="0"/>
                              <w:marRight w:val="0"/>
                              <w:marTop w:val="0"/>
                              <w:marBottom w:val="0"/>
                              <w:divBdr>
                                <w:top w:val="none" w:sz="0" w:space="0" w:color="auto"/>
                                <w:left w:val="none" w:sz="0" w:space="0" w:color="auto"/>
                                <w:bottom w:val="none" w:sz="0" w:space="0" w:color="auto"/>
                                <w:right w:val="none" w:sz="0" w:space="0" w:color="auto"/>
                              </w:divBdr>
                              <w:divsChild>
                                <w:div w:id="862130481">
                                  <w:marLeft w:val="0"/>
                                  <w:marRight w:val="0"/>
                                  <w:marTop w:val="0"/>
                                  <w:marBottom w:val="0"/>
                                  <w:divBdr>
                                    <w:top w:val="none" w:sz="0" w:space="0" w:color="auto"/>
                                    <w:left w:val="none" w:sz="0" w:space="0" w:color="auto"/>
                                    <w:bottom w:val="none" w:sz="0" w:space="0" w:color="auto"/>
                                    <w:right w:val="none" w:sz="0" w:space="0" w:color="auto"/>
                                  </w:divBdr>
                                  <w:divsChild>
                                    <w:div w:id="76366110">
                                      <w:marLeft w:val="0"/>
                                      <w:marRight w:val="0"/>
                                      <w:marTop w:val="0"/>
                                      <w:marBottom w:val="0"/>
                                      <w:divBdr>
                                        <w:top w:val="none" w:sz="0" w:space="0" w:color="auto"/>
                                        <w:left w:val="none" w:sz="0" w:space="0" w:color="auto"/>
                                        <w:bottom w:val="none" w:sz="0" w:space="0" w:color="auto"/>
                                        <w:right w:val="none" w:sz="0" w:space="0" w:color="auto"/>
                                      </w:divBdr>
                                      <w:divsChild>
                                        <w:div w:id="936986949">
                                          <w:marLeft w:val="0"/>
                                          <w:marRight w:val="0"/>
                                          <w:marTop w:val="0"/>
                                          <w:marBottom w:val="0"/>
                                          <w:divBdr>
                                            <w:top w:val="none" w:sz="0" w:space="0" w:color="auto"/>
                                            <w:left w:val="none" w:sz="0" w:space="0" w:color="auto"/>
                                            <w:bottom w:val="none" w:sz="0" w:space="0" w:color="auto"/>
                                            <w:right w:val="none" w:sz="0" w:space="0" w:color="auto"/>
                                          </w:divBdr>
                                          <w:divsChild>
                                            <w:div w:id="1502311341">
                                              <w:marLeft w:val="0"/>
                                              <w:marRight w:val="0"/>
                                              <w:marTop w:val="0"/>
                                              <w:marBottom w:val="0"/>
                                              <w:divBdr>
                                                <w:top w:val="none" w:sz="0" w:space="0" w:color="auto"/>
                                                <w:left w:val="none" w:sz="0" w:space="0" w:color="auto"/>
                                                <w:bottom w:val="none" w:sz="0" w:space="0" w:color="auto"/>
                                                <w:right w:val="none" w:sz="0" w:space="0" w:color="auto"/>
                                              </w:divBdr>
                                              <w:divsChild>
                                                <w:div w:id="1141656927">
                                                  <w:marLeft w:val="0"/>
                                                  <w:marRight w:val="0"/>
                                                  <w:marTop w:val="0"/>
                                                  <w:marBottom w:val="0"/>
                                                  <w:divBdr>
                                                    <w:top w:val="none" w:sz="0" w:space="0" w:color="auto"/>
                                                    <w:left w:val="none" w:sz="0" w:space="0" w:color="auto"/>
                                                    <w:bottom w:val="none" w:sz="0" w:space="0" w:color="auto"/>
                                                    <w:right w:val="none" w:sz="0" w:space="0" w:color="auto"/>
                                                  </w:divBdr>
                                                  <w:divsChild>
                                                    <w:div w:id="748769754">
                                                      <w:marLeft w:val="0"/>
                                                      <w:marRight w:val="0"/>
                                                      <w:marTop w:val="0"/>
                                                      <w:marBottom w:val="0"/>
                                                      <w:divBdr>
                                                        <w:top w:val="none" w:sz="0" w:space="0" w:color="auto"/>
                                                        <w:left w:val="none" w:sz="0" w:space="0" w:color="auto"/>
                                                        <w:bottom w:val="none" w:sz="0" w:space="0" w:color="auto"/>
                                                        <w:right w:val="none" w:sz="0" w:space="0" w:color="auto"/>
                                                      </w:divBdr>
                                                      <w:divsChild>
                                                        <w:div w:id="157380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842173">
                                              <w:marLeft w:val="0"/>
                                              <w:marRight w:val="0"/>
                                              <w:marTop w:val="0"/>
                                              <w:marBottom w:val="0"/>
                                              <w:divBdr>
                                                <w:top w:val="none" w:sz="0" w:space="0" w:color="auto"/>
                                                <w:left w:val="none" w:sz="0" w:space="0" w:color="auto"/>
                                                <w:bottom w:val="none" w:sz="0" w:space="0" w:color="auto"/>
                                                <w:right w:val="none" w:sz="0" w:space="0" w:color="auto"/>
                                              </w:divBdr>
                                              <w:divsChild>
                                                <w:div w:id="705527636">
                                                  <w:marLeft w:val="0"/>
                                                  <w:marRight w:val="0"/>
                                                  <w:marTop w:val="0"/>
                                                  <w:marBottom w:val="0"/>
                                                  <w:divBdr>
                                                    <w:top w:val="none" w:sz="0" w:space="0" w:color="auto"/>
                                                    <w:left w:val="none" w:sz="0" w:space="0" w:color="auto"/>
                                                    <w:bottom w:val="none" w:sz="0" w:space="0" w:color="auto"/>
                                                    <w:right w:val="none" w:sz="0" w:space="0" w:color="auto"/>
                                                  </w:divBdr>
                                                  <w:divsChild>
                                                    <w:div w:id="2088845681">
                                                      <w:marLeft w:val="0"/>
                                                      <w:marRight w:val="0"/>
                                                      <w:marTop w:val="0"/>
                                                      <w:marBottom w:val="0"/>
                                                      <w:divBdr>
                                                        <w:top w:val="none" w:sz="0" w:space="0" w:color="auto"/>
                                                        <w:left w:val="none" w:sz="0" w:space="0" w:color="auto"/>
                                                        <w:bottom w:val="none" w:sz="0" w:space="0" w:color="auto"/>
                                                        <w:right w:val="none" w:sz="0" w:space="0" w:color="auto"/>
                                                      </w:divBdr>
                                                      <w:divsChild>
                                                        <w:div w:id="168028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486415">
          <w:marLeft w:val="0"/>
          <w:marRight w:val="0"/>
          <w:marTop w:val="0"/>
          <w:marBottom w:val="0"/>
          <w:divBdr>
            <w:top w:val="none" w:sz="0" w:space="0" w:color="auto"/>
            <w:left w:val="none" w:sz="0" w:space="0" w:color="auto"/>
            <w:bottom w:val="none" w:sz="0" w:space="0" w:color="auto"/>
            <w:right w:val="none" w:sz="0" w:space="0" w:color="auto"/>
          </w:divBdr>
          <w:divsChild>
            <w:div w:id="763651096">
              <w:marLeft w:val="0"/>
              <w:marRight w:val="0"/>
              <w:marTop w:val="0"/>
              <w:marBottom w:val="0"/>
              <w:divBdr>
                <w:top w:val="none" w:sz="0" w:space="0" w:color="auto"/>
                <w:left w:val="none" w:sz="0" w:space="0" w:color="auto"/>
                <w:bottom w:val="none" w:sz="0" w:space="0" w:color="auto"/>
                <w:right w:val="none" w:sz="0" w:space="0" w:color="auto"/>
              </w:divBdr>
              <w:divsChild>
                <w:div w:id="1004163683">
                  <w:marLeft w:val="0"/>
                  <w:marRight w:val="0"/>
                  <w:marTop w:val="0"/>
                  <w:marBottom w:val="0"/>
                  <w:divBdr>
                    <w:top w:val="none" w:sz="0" w:space="0" w:color="auto"/>
                    <w:left w:val="none" w:sz="0" w:space="0" w:color="auto"/>
                    <w:bottom w:val="none" w:sz="0" w:space="0" w:color="auto"/>
                    <w:right w:val="none" w:sz="0" w:space="0" w:color="auto"/>
                  </w:divBdr>
                  <w:divsChild>
                    <w:div w:id="939946110">
                      <w:marLeft w:val="0"/>
                      <w:marRight w:val="0"/>
                      <w:marTop w:val="0"/>
                      <w:marBottom w:val="0"/>
                      <w:divBdr>
                        <w:top w:val="none" w:sz="0" w:space="0" w:color="auto"/>
                        <w:left w:val="none" w:sz="0" w:space="0" w:color="auto"/>
                        <w:bottom w:val="none" w:sz="0" w:space="0" w:color="auto"/>
                        <w:right w:val="none" w:sz="0" w:space="0" w:color="auto"/>
                      </w:divBdr>
                      <w:divsChild>
                        <w:div w:id="881792113">
                          <w:marLeft w:val="0"/>
                          <w:marRight w:val="0"/>
                          <w:marTop w:val="0"/>
                          <w:marBottom w:val="0"/>
                          <w:divBdr>
                            <w:top w:val="none" w:sz="0" w:space="0" w:color="auto"/>
                            <w:left w:val="none" w:sz="0" w:space="0" w:color="auto"/>
                            <w:bottom w:val="none" w:sz="0" w:space="0" w:color="auto"/>
                            <w:right w:val="none" w:sz="0" w:space="0" w:color="auto"/>
                          </w:divBdr>
                          <w:divsChild>
                            <w:div w:id="2026249176">
                              <w:marLeft w:val="0"/>
                              <w:marRight w:val="0"/>
                              <w:marTop w:val="0"/>
                              <w:marBottom w:val="0"/>
                              <w:divBdr>
                                <w:top w:val="none" w:sz="0" w:space="0" w:color="auto"/>
                                <w:left w:val="none" w:sz="0" w:space="0" w:color="auto"/>
                                <w:bottom w:val="none" w:sz="0" w:space="0" w:color="auto"/>
                                <w:right w:val="none" w:sz="0" w:space="0" w:color="auto"/>
                              </w:divBdr>
                              <w:divsChild>
                                <w:div w:id="463155533">
                                  <w:marLeft w:val="0"/>
                                  <w:marRight w:val="0"/>
                                  <w:marTop w:val="0"/>
                                  <w:marBottom w:val="0"/>
                                  <w:divBdr>
                                    <w:top w:val="none" w:sz="0" w:space="0" w:color="auto"/>
                                    <w:left w:val="none" w:sz="0" w:space="0" w:color="auto"/>
                                    <w:bottom w:val="none" w:sz="0" w:space="0" w:color="auto"/>
                                    <w:right w:val="none" w:sz="0" w:space="0" w:color="auto"/>
                                  </w:divBdr>
                                  <w:divsChild>
                                    <w:div w:id="750350655">
                                      <w:marLeft w:val="0"/>
                                      <w:marRight w:val="0"/>
                                      <w:marTop w:val="0"/>
                                      <w:marBottom w:val="0"/>
                                      <w:divBdr>
                                        <w:top w:val="none" w:sz="0" w:space="0" w:color="auto"/>
                                        <w:left w:val="none" w:sz="0" w:space="0" w:color="auto"/>
                                        <w:bottom w:val="none" w:sz="0" w:space="0" w:color="auto"/>
                                        <w:right w:val="none" w:sz="0" w:space="0" w:color="auto"/>
                                      </w:divBdr>
                                      <w:divsChild>
                                        <w:div w:id="979187510">
                                          <w:marLeft w:val="0"/>
                                          <w:marRight w:val="0"/>
                                          <w:marTop w:val="0"/>
                                          <w:marBottom w:val="0"/>
                                          <w:divBdr>
                                            <w:top w:val="none" w:sz="0" w:space="0" w:color="auto"/>
                                            <w:left w:val="none" w:sz="0" w:space="0" w:color="auto"/>
                                            <w:bottom w:val="none" w:sz="0" w:space="0" w:color="auto"/>
                                            <w:right w:val="none" w:sz="0" w:space="0" w:color="auto"/>
                                          </w:divBdr>
                                          <w:divsChild>
                                            <w:div w:id="121046228">
                                              <w:marLeft w:val="0"/>
                                              <w:marRight w:val="0"/>
                                              <w:marTop w:val="0"/>
                                              <w:marBottom w:val="0"/>
                                              <w:divBdr>
                                                <w:top w:val="none" w:sz="0" w:space="0" w:color="auto"/>
                                                <w:left w:val="none" w:sz="0" w:space="0" w:color="auto"/>
                                                <w:bottom w:val="none" w:sz="0" w:space="0" w:color="auto"/>
                                                <w:right w:val="none" w:sz="0" w:space="0" w:color="auto"/>
                                              </w:divBdr>
                                              <w:divsChild>
                                                <w:div w:id="212981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119980">
      <w:bodyDiv w:val="1"/>
      <w:marLeft w:val="0"/>
      <w:marRight w:val="0"/>
      <w:marTop w:val="0"/>
      <w:marBottom w:val="0"/>
      <w:divBdr>
        <w:top w:val="none" w:sz="0" w:space="0" w:color="auto"/>
        <w:left w:val="none" w:sz="0" w:space="0" w:color="auto"/>
        <w:bottom w:val="none" w:sz="0" w:space="0" w:color="auto"/>
        <w:right w:val="none" w:sz="0" w:space="0" w:color="auto"/>
      </w:divBdr>
    </w:div>
    <w:div w:id="158157770">
      <w:bodyDiv w:val="1"/>
      <w:marLeft w:val="0"/>
      <w:marRight w:val="0"/>
      <w:marTop w:val="0"/>
      <w:marBottom w:val="0"/>
      <w:divBdr>
        <w:top w:val="none" w:sz="0" w:space="0" w:color="auto"/>
        <w:left w:val="none" w:sz="0" w:space="0" w:color="auto"/>
        <w:bottom w:val="none" w:sz="0" w:space="0" w:color="auto"/>
        <w:right w:val="none" w:sz="0" w:space="0" w:color="auto"/>
      </w:divBdr>
      <w:divsChild>
        <w:div w:id="1665284170">
          <w:marLeft w:val="0"/>
          <w:marRight w:val="0"/>
          <w:marTop w:val="0"/>
          <w:marBottom w:val="0"/>
          <w:divBdr>
            <w:top w:val="none" w:sz="0" w:space="0" w:color="auto"/>
            <w:left w:val="none" w:sz="0" w:space="0" w:color="auto"/>
            <w:bottom w:val="none" w:sz="0" w:space="0" w:color="auto"/>
            <w:right w:val="none" w:sz="0" w:space="0" w:color="auto"/>
          </w:divBdr>
          <w:divsChild>
            <w:div w:id="603422468">
              <w:marLeft w:val="0"/>
              <w:marRight w:val="0"/>
              <w:marTop w:val="0"/>
              <w:marBottom w:val="0"/>
              <w:divBdr>
                <w:top w:val="none" w:sz="0" w:space="0" w:color="auto"/>
                <w:left w:val="none" w:sz="0" w:space="0" w:color="auto"/>
                <w:bottom w:val="none" w:sz="0" w:space="0" w:color="auto"/>
                <w:right w:val="none" w:sz="0" w:space="0" w:color="auto"/>
              </w:divBdr>
              <w:divsChild>
                <w:div w:id="82579601">
                  <w:marLeft w:val="0"/>
                  <w:marRight w:val="0"/>
                  <w:marTop w:val="0"/>
                  <w:marBottom w:val="0"/>
                  <w:divBdr>
                    <w:top w:val="none" w:sz="0" w:space="0" w:color="auto"/>
                    <w:left w:val="none" w:sz="0" w:space="0" w:color="auto"/>
                    <w:bottom w:val="none" w:sz="0" w:space="0" w:color="auto"/>
                    <w:right w:val="none" w:sz="0" w:space="0" w:color="auto"/>
                  </w:divBdr>
                  <w:divsChild>
                    <w:div w:id="897934607">
                      <w:marLeft w:val="0"/>
                      <w:marRight w:val="0"/>
                      <w:marTop w:val="0"/>
                      <w:marBottom w:val="0"/>
                      <w:divBdr>
                        <w:top w:val="none" w:sz="0" w:space="0" w:color="auto"/>
                        <w:left w:val="none" w:sz="0" w:space="0" w:color="auto"/>
                        <w:bottom w:val="none" w:sz="0" w:space="0" w:color="auto"/>
                        <w:right w:val="none" w:sz="0" w:space="0" w:color="auto"/>
                      </w:divBdr>
                      <w:divsChild>
                        <w:div w:id="96488631">
                          <w:marLeft w:val="0"/>
                          <w:marRight w:val="0"/>
                          <w:marTop w:val="0"/>
                          <w:marBottom w:val="0"/>
                          <w:divBdr>
                            <w:top w:val="none" w:sz="0" w:space="0" w:color="auto"/>
                            <w:left w:val="none" w:sz="0" w:space="0" w:color="auto"/>
                            <w:bottom w:val="none" w:sz="0" w:space="0" w:color="auto"/>
                            <w:right w:val="none" w:sz="0" w:space="0" w:color="auto"/>
                          </w:divBdr>
                          <w:divsChild>
                            <w:div w:id="1953004346">
                              <w:marLeft w:val="0"/>
                              <w:marRight w:val="0"/>
                              <w:marTop w:val="0"/>
                              <w:marBottom w:val="0"/>
                              <w:divBdr>
                                <w:top w:val="none" w:sz="0" w:space="0" w:color="auto"/>
                                <w:left w:val="none" w:sz="0" w:space="0" w:color="auto"/>
                                <w:bottom w:val="none" w:sz="0" w:space="0" w:color="auto"/>
                                <w:right w:val="none" w:sz="0" w:space="0" w:color="auto"/>
                              </w:divBdr>
                              <w:divsChild>
                                <w:div w:id="1463110554">
                                  <w:marLeft w:val="0"/>
                                  <w:marRight w:val="0"/>
                                  <w:marTop w:val="0"/>
                                  <w:marBottom w:val="0"/>
                                  <w:divBdr>
                                    <w:top w:val="none" w:sz="0" w:space="0" w:color="auto"/>
                                    <w:left w:val="none" w:sz="0" w:space="0" w:color="auto"/>
                                    <w:bottom w:val="none" w:sz="0" w:space="0" w:color="auto"/>
                                    <w:right w:val="none" w:sz="0" w:space="0" w:color="auto"/>
                                  </w:divBdr>
                                  <w:divsChild>
                                    <w:div w:id="1995715897">
                                      <w:marLeft w:val="0"/>
                                      <w:marRight w:val="0"/>
                                      <w:marTop w:val="0"/>
                                      <w:marBottom w:val="0"/>
                                      <w:divBdr>
                                        <w:top w:val="none" w:sz="0" w:space="0" w:color="auto"/>
                                        <w:left w:val="none" w:sz="0" w:space="0" w:color="auto"/>
                                        <w:bottom w:val="none" w:sz="0" w:space="0" w:color="auto"/>
                                        <w:right w:val="none" w:sz="0" w:space="0" w:color="auto"/>
                                      </w:divBdr>
                                      <w:divsChild>
                                        <w:div w:id="403646353">
                                          <w:marLeft w:val="0"/>
                                          <w:marRight w:val="0"/>
                                          <w:marTop w:val="0"/>
                                          <w:marBottom w:val="0"/>
                                          <w:divBdr>
                                            <w:top w:val="none" w:sz="0" w:space="0" w:color="auto"/>
                                            <w:left w:val="none" w:sz="0" w:space="0" w:color="auto"/>
                                            <w:bottom w:val="none" w:sz="0" w:space="0" w:color="auto"/>
                                            <w:right w:val="none" w:sz="0" w:space="0" w:color="auto"/>
                                          </w:divBdr>
                                          <w:divsChild>
                                            <w:div w:id="1880120937">
                                              <w:marLeft w:val="0"/>
                                              <w:marRight w:val="0"/>
                                              <w:marTop w:val="0"/>
                                              <w:marBottom w:val="0"/>
                                              <w:divBdr>
                                                <w:top w:val="none" w:sz="0" w:space="0" w:color="auto"/>
                                                <w:left w:val="none" w:sz="0" w:space="0" w:color="auto"/>
                                                <w:bottom w:val="none" w:sz="0" w:space="0" w:color="auto"/>
                                                <w:right w:val="none" w:sz="0" w:space="0" w:color="auto"/>
                                              </w:divBdr>
                                              <w:divsChild>
                                                <w:div w:id="344214136">
                                                  <w:marLeft w:val="0"/>
                                                  <w:marRight w:val="0"/>
                                                  <w:marTop w:val="0"/>
                                                  <w:marBottom w:val="0"/>
                                                  <w:divBdr>
                                                    <w:top w:val="none" w:sz="0" w:space="0" w:color="auto"/>
                                                    <w:left w:val="none" w:sz="0" w:space="0" w:color="auto"/>
                                                    <w:bottom w:val="none" w:sz="0" w:space="0" w:color="auto"/>
                                                    <w:right w:val="none" w:sz="0" w:space="0" w:color="auto"/>
                                                  </w:divBdr>
                                                  <w:divsChild>
                                                    <w:div w:id="611865146">
                                                      <w:marLeft w:val="0"/>
                                                      <w:marRight w:val="0"/>
                                                      <w:marTop w:val="0"/>
                                                      <w:marBottom w:val="0"/>
                                                      <w:divBdr>
                                                        <w:top w:val="none" w:sz="0" w:space="0" w:color="auto"/>
                                                        <w:left w:val="none" w:sz="0" w:space="0" w:color="auto"/>
                                                        <w:bottom w:val="none" w:sz="0" w:space="0" w:color="auto"/>
                                                        <w:right w:val="none" w:sz="0" w:space="0" w:color="auto"/>
                                                      </w:divBdr>
                                                      <w:divsChild>
                                                        <w:div w:id="122024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6482529">
      <w:bodyDiv w:val="1"/>
      <w:marLeft w:val="0"/>
      <w:marRight w:val="0"/>
      <w:marTop w:val="0"/>
      <w:marBottom w:val="0"/>
      <w:divBdr>
        <w:top w:val="none" w:sz="0" w:space="0" w:color="auto"/>
        <w:left w:val="none" w:sz="0" w:space="0" w:color="auto"/>
        <w:bottom w:val="none" w:sz="0" w:space="0" w:color="auto"/>
        <w:right w:val="none" w:sz="0" w:space="0" w:color="auto"/>
      </w:divBdr>
      <w:divsChild>
        <w:div w:id="1112860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882110">
      <w:bodyDiv w:val="1"/>
      <w:marLeft w:val="0"/>
      <w:marRight w:val="0"/>
      <w:marTop w:val="0"/>
      <w:marBottom w:val="0"/>
      <w:divBdr>
        <w:top w:val="none" w:sz="0" w:space="0" w:color="auto"/>
        <w:left w:val="none" w:sz="0" w:space="0" w:color="auto"/>
        <w:bottom w:val="none" w:sz="0" w:space="0" w:color="auto"/>
        <w:right w:val="none" w:sz="0" w:space="0" w:color="auto"/>
      </w:divBdr>
      <w:divsChild>
        <w:div w:id="337466242">
          <w:marLeft w:val="0"/>
          <w:marRight w:val="0"/>
          <w:marTop w:val="0"/>
          <w:marBottom w:val="0"/>
          <w:divBdr>
            <w:top w:val="none" w:sz="0" w:space="0" w:color="auto"/>
            <w:left w:val="none" w:sz="0" w:space="0" w:color="auto"/>
            <w:bottom w:val="none" w:sz="0" w:space="0" w:color="auto"/>
            <w:right w:val="none" w:sz="0" w:space="0" w:color="auto"/>
          </w:divBdr>
          <w:divsChild>
            <w:div w:id="2141337564">
              <w:marLeft w:val="0"/>
              <w:marRight w:val="0"/>
              <w:marTop w:val="0"/>
              <w:marBottom w:val="0"/>
              <w:divBdr>
                <w:top w:val="none" w:sz="0" w:space="0" w:color="auto"/>
                <w:left w:val="none" w:sz="0" w:space="0" w:color="auto"/>
                <w:bottom w:val="none" w:sz="0" w:space="0" w:color="auto"/>
                <w:right w:val="none" w:sz="0" w:space="0" w:color="auto"/>
              </w:divBdr>
              <w:divsChild>
                <w:div w:id="249432405">
                  <w:marLeft w:val="0"/>
                  <w:marRight w:val="0"/>
                  <w:marTop w:val="0"/>
                  <w:marBottom w:val="0"/>
                  <w:divBdr>
                    <w:top w:val="none" w:sz="0" w:space="0" w:color="auto"/>
                    <w:left w:val="none" w:sz="0" w:space="0" w:color="auto"/>
                    <w:bottom w:val="none" w:sz="0" w:space="0" w:color="auto"/>
                    <w:right w:val="none" w:sz="0" w:space="0" w:color="auto"/>
                  </w:divBdr>
                  <w:divsChild>
                    <w:div w:id="1219585849">
                      <w:marLeft w:val="0"/>
                      <w:marRight w:val="0"/>
                      <w:marTop w:val="0"/>
                      <w:marBottom w:val="0"/>
                      <w:divBdr>
                        <w:top w:val="none" w:sz="0" w:space="0" w:color="auto"/>
                        <w:left w:val="none" w:sz="0" w:space="0" w:color="auto"/>
                        <w:bottom w:val="none" w:sz="0" w:space="0" w:color="auto"/>
                        <w:right w:val="none" w:sz="0" w:space="0" w:color="auto"/>
                      </w:divBdr>
                      <w:divsChild>
                        <w:div w:id="1600260385">
                          <w:marLeft w:val="0"/>
                          <w:marRight w:val="0"/>
                          <w:marTop w:val="0"/>
                          <w:marBottom w:val="0"/>
                          <w:divBdr>
                            <w:top w:val="none" w:sz="0" w:space="0" w:color="auto"/>
                            <w:left w:val="none" w:sz="0" w:space="0" w:color="auto"/>
                            <w:bottom w:val="none" w:sz="0" w:space="0" w:color="auto"/>
                            <w:right w:val="none" w:sz="0" w:space="0" w:color="auto"/>
                          </w:divBdr>
                          <w:divsChild>
                            <w:div w:id="1212837888">
                              <w:marLeft w:val="0"/>
                              <w:marRight w:val="0"/>
                              <w:marTop w:val="0"/>
                              <w:marBottom w:val="0"/>
                              <w:divBdr>
                                <w:top w:val="none" w:sz="0" w:space="0" w:color="auto"/>
                                <w:left w:val="none" w:sz="0" w:space="0" w:color="auto"/>
                                <w:bottom w:val="none" w:sz="0" w:space="0" w:color="auto"/>
                                <w:right w:val="none" w:sz="0" w:space="0" w:color="auto"/>
                              </w:divBdr>
                              <w:divsChild>
                                <w:div w:id="30694145">
                                  <w:marLeft w:val="0"/>
                                  <w:marRight w:val="0"/>
                                  <w:marTop w:val="0"/>
                                  <w:marBottom w:val="0"/>
                                  <w:divBdr>
                                    <w:top w:val="none" w:sz="0" w:space="0" w:color="auto"/>
                                    <w:left w:val="none" w:sz="0" w:space="0" w:color="auto"/>
                                    <w:bottom w:val="none" w:sz="0" w:space="0" w:color="auto"/>
                                    <w:right w:val="none" w:sz="0" w:space="0" w:color="auto"/>
                                  </w:divBdr>
                                  <w:divsChild>
                                    <w:div w:id="803161196">
                                      <w:marLeft w:val="0"/>
                                      <w:marRight w:val="0"/>
                                      <w:marTop w:val="0"/>
                                      <w:marBottom w:val="0"/>
                                      <w:divBdr>
                                        <w:top w:val="none" w:sz="0" w:space="0" w:color="auto"/>
                                        <w:left w:val="none" w:sz="0" w:space="0" w:color="auto"/>
                                        <w:bottom w:val="none" w:sz="0" w:space="0" w:color="auto"/>
                                        <w:right w:val="none" w:sz="0" w:space="0" w:color="auto"/>
                                      </w:divBdr>
                                      <w:divsChild>
                                        <w:div w:id="1280139015">
                                          <w:marLeft w:val="0"/>
                                          <w:marRight w:val="0"/>
                                          <w:marTop w:val="0"/>
                                          <w:marBottom w:val="0"/>
                                          <w:divBdr>
                                            <w:top w:val="none" w:sz="0" w:space="0" w:color="auto"/>
                                            <w:left w:val="none" w:sz="0" w:space="0" w:color="auto"/>
                                            <w:bottom w:val="none" w:sz="0" w:space="0" w:color="auto"/>
                                            <w:right w:val="none" w:sz="0" w:space="0" w:color="auto"/>
                                          </w:divBdr>
                                          <w:divsChild>
                                            <w:div w:id="1475412294">
                                              <w:marLeft w:val="0"/>
                                              <w:marRight w:val="0"/>
                                              <w:marTop w:val="0"/>
                                              <w:marBottom w:val="0"/>
                                              <w:divBdr>
                                                <w:top w:val="none" w:sz="0" w:space="0" w:color="auto"/>
                                                <w:left w:val="none" w:sz="0" w:space="0" w:color="auto"/>
                                                <w:bottom w:val="none" w:sz="0" w:space="0" w:color="auto"/>
                                                <w:right w:val="none" w:sz="0" w:space="0" w:color="auto"/>
                                              </w:divBdr>
                                              <w:divsChild>
                                                <w:div w:id="2093039366">
                                                  <w:marLeft w:val="0"/>
                                                  <w:marRight w:val="0"/>
                                                  <w:marTop w:val="0"/>
                                                  <w:marBottom w:val="0"/>
                                                  <w:divBdr>
                                                    <w:top w:val="none" w:sz="0" w:space="0" w:color="auto"/>
                                                    <w:left w:val="none" w:sz="0" w:space="0" w:color="auto"/>
                                                    <w:bottom w:val="none" w:sz="0" w:space="0" w:color="auto"/>
                                                    <w:right w:val="none" w:sz="0" w:space="0" w:color="auto"/>
                                                  </w:divBdr>
                                                  <w:divsChild>
                                                    <w:div w:id="814761832">
                                                      <w:marLeft w:val="0"/>
                                                      <w:marRight w:val="0"/>
                                                      <w:marTop w:val="0"/>
                                                      <w:marBottom w:val="0"/>
                                                      <w:divBdr>
                                                        <w:top w:val="none" w:sz="0" w:space="0" w:color="auto"/>
                                                        <w:left w:val="none" w:sz="0" w:space="0" w:color="auto"/>
                                                        <w:bottom w:val="none" w:sz="0" w:space="0" w:color="auto"/>
                                                        <w:right w:val="none" w:sz="0" w:space="0" w:color="auto"/>
                                                      </w:divBdr>
                                                      <w:divsChild>
                                                        <w:div w:id="99557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768273">
                                              <w:marLeft w:val="0"/>
                                              <w:marRight w:val="0"/>
                                              <w:marTop w:val="0"/>
                                              <w:marBottom w:val="0"/>
                                              <w:divBdr>
                                                <w:top w:val="none" w:sz="0" w:space="0" w:color="auto"/>
                                                <w:left w:val="none" w:sz="0" w:space="0" w:color="auto"/>
                                                <w:bottom w:val="none" w:sz="0" w:space="0" w:color="auto"/>
                                                <w:right w:val="none" w:sz="0" w:space="0" w:color="auto"/>
                                              </w:divBdr>
                                              <w:divsChild>
                                                <w:div w:id="2123457490">
                                                  <w:marLeft w:val="0"/>
                                                  <w:marRight w:val="0"/>
                                                  <w:marTop w:val="0"/>
                                                  <w:marBottom w:val="0"/>
                                                  <w:divBdr>
                                                    <w:top w:val="none" w:sz="0" w:space="0" w:color="auto"/>
                                                    <w:left w:val="none" w:sz="0" w:space="0" w:color="auto"/>
                                                    <w:bottom w:val="none" w:sz="0" w:space="0" w:color="auto"/>
                                                    <w:right w:val="none" w:sz="0" w:space="0" w:color="auto"/>
                                                  </w:divBdr>
                                                  <w:divsChild>
                                                    <w:div w:id="1317875795">
                                                      <w:marLeft w:val="0"/>
                                                      <w:marRight w:val="0"/>
                                                      <w:marTop w:val="0"/>
                                                      <w:marBottom w:val="0"/>
                                                      <w:divBdr>
                                                        <w:top w:val="none" w:sz="0" w:space="0" w:color="auto"/>
                                                        <w:left w:val="none" w:sz="0" w:space="0" w:color="auto"/>
                                                        <w:bottom w:val="none" w:sz="0" w:space="0" w:color="auto"/>
                                                        <w:right w:val="none" w:sz="0" w:space="0" w:color="auto"/>
                                                      </w:divBdr>
                                                      <w:divsChild>
                                                        <w:div w:id="167445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41190324">
          <w:marLeft w:val="0"/>
          <w:marRight w:val="0"/>
          <w:marTop w:val="0"/>
          <w:marBottom w:val="0"/>
          <w:divBdr>
            <w:top w:val="none" w:sz="0" w:space="0" w:color="auto"/>
            <w:left w:val="none" w:sz="0" w:space="0" w:color="auto"/>
            <w:bottom w:val="none" w:sz="0" w:space="0" w:color="auto"/>
            <w:right w:val="none" w:sz="0" w:space="0" w:color="auto"/>
          </w:divBdr>
          <w:divsChild>
            <w:div w:id="1134371775">
              <w:marLeft w:val="0"/>
              <w:marRight w:val="0"/>
              <w:marTop w:val="0"/>
              <w:marBottom w:val="0"/>
              <w:divBdr>
                <w:top w:val="none" w:sz="0" w:space="0" w:color="auto"/>
                <w:left w:val="none" w:sz="0" w:space="0" w:color="auto"/>
                <w:bottom w:val="none" w:sz="0" w:space="0" w:color="auto"/>
                <w:right w:val="none" w:sz="0" w:space="0" w:color="auto"/>
              </w:divBdr>
              <w:divsChild>
                <w:div w:id="204870893">
                  <w:marLeft w:val="0"/>
                  <w:marRight w:val="0"/>
                  <w:marTop w:val="0"/>
                  <w:marBottom w:val="0"/>
                  <w:divBdr>
                    <w:top w:val="none" w:sz="0" w:space="0" w:color="auto"/>
                    <w:left w:val="none" w:sz="0" w:space="0" w:color="auto"/>
                    <w:bottom w:val="none" w:sz="0" w:space="0" w:color="auto"/>
                    <w:right w:val="none" w:sz="0" w:space="0" w:color="auto"/>
                  </w:divBdr>
                  <w:divsChild>
                    <w:div w:id="1749695733">
                      <w:marLeft w:val="0"/>
                      <w:marRight w:val="0"/>
                      <w:marTop w:val="0"/>
                      <w:marBottom w:val="0"/>
                      <w:divBdr>
                        <w:top w:val="none" w:sz="0" w:space="0" w:color="auto"/>
                        <w:left w:val="none" w:sz="0" w:space="0" w:color="auto"/>
                        <w:bottom w:val="none" w:sz="0" w:space="0" w:color="auto"/>
                        <w:right w:val="none" w:sz="0" w:space="0" w:color="auto"/>
                      </w:divBdr>
                      <w:divsChild>
                        <w:div w:id="1838618895">
                          <w:marLeft w:val="0"/>
                          <w:marRight w:val="0"/>
                          <w:marTop w:val="0"/>
                          <w:marBottom w:val="0"/>
                          <w:divBdr>
                            <w:top w:val="none" w:sz="0" w:space="0" w:color="auto"/>
                            <w:left w:val="none" w:sz="0" w:space="0" w:color="auto"/>
                            <w:bottom w:val="none" w:sz="0" w:space="0" w:color="auto"/>
                            <w:right w:val="none" w:sz="0" w:space="0" w:color="auto"/>
                          </w:divBdr>
                          <w:divsChild>
                            <w:div w:id="1058239202">
                              <w:marLeft w:val="0"/>
                              <w:marRight w:val="0"/>
                              <w:marTop w:val="0"/>
                              <w:marBottom w:val="0"/>
                              <w:divBdr>
                                <w:top w:val="none" w:sz="0" w:space="0" w:color="auto"/>
                                <w:left w:val="none" w:sz="0" w:space="0" w:color="auto"/>
                                <w:bottom w:val="none" w:sz="0" w:space="0" w:color="auto"/>
                                <w:right w:val="none" w:sz="0" w:space="0" w:color="auto"/>
                              </w:divBdr>
                              <w:divsChild>
                                <w:div w:id="698238682">
                                  <w:marLeft w:val="0"/>
                                  <w:marRight w:val="0"/>
                                  <w:marTop w:val="0"/>
                                  <w:marBottom w:val="0"/>
                                  <w:divBdr>
                                    <w:top w:val="none" w:sz="0" w:space="0" w:color="auto"/>
                                    <w:left w:val="none" w:sz="0" w:space="0" w:color="auto"/>
                                    <w:bottom w:val="none" w:sz="0" w:space="0" w:color="auto"/>
                                    <w:right w:val="none" w:sz="0" w:space="0" w:color="auto"/>
                                  </w:divBdr>
                                  <w:divsChild>
                                    <w:div w:id="1505588717">
                                      <w:marLeft w:val="0"/>
                                      <w:marRight w:val="0"/>
                                      <w:marTop w:val="0"/>
                                      <w:marBottom w:val="0"/>
                                      <w:divBdr>
                                        <w:top w:val="none" w:sz="0" w:space="0" w:color="auto"/>
                                        <w:left w:val="none" w:sz="0" w:space="0" w:color="auto"/>
                                        <w:bottom w:val="none" w:sz="0" w:space="0" w:color="auto"/>
                                        <w:right w:val="none" w:sz="0" w:space="0" w:color="auto"/>
                                      </w:divBdr>
                                      <w:divsChild>
                                        <w:div w:id="1855877400">
                                          <w:marLeft w:val="0"/>
                                          <w:marRight w:val="0"/>
                                          <w:marTop w:val="0"/>
                                          <w:marBottom w:val="0"/>
                                          <w:divBdr>
                                            <w:top w:val="none" w:sz="0" w:space="0" w:color="auto"/>
                                            <w:left w:val="none" w:sz="0" w:space="0" w:color="auto"/>
                                            <w:bottom w:val="none" w:sz="0" w:space="0" w:color="auto"/>
                                            <w:right w:val="none" w:sz="0" w:space="0" w:color="auto"/>
                                          </w:divBdr>
                                          <w:divsChild>
                                            <w:div w:id="1695689270">
                                              <w:marLeft w:val="0"/>
                                              <w:marRight w:val="0"/>
                                              <w:marTop w:val="0"/>
                                              <w:marBottom w:val="0"/>
                                              <w:divBdr>
                                                <w:top w:val="none" w:sz="0" w:space="0" w:color="auto"/>
                                                <w:left w:val="none" w:sz="0" w:space="0" w:color="auto"/>
                                                <w:bottom w:val="none" w:sz="0" w:space="0" w:color="auto"/>
                                                <w:right w:val="none" w:sz="0" w:space="0" w:color="auto"/>
                                              </w:divBdr>
                                              <w:divsChild>
                                                <w:div w:id="140896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73444701">
      <w:bodyDiv w:val="1"/>
      <w:marLeft w:val="0"/>
      <w:marRight w:val="0"/>
      <w:marTop w:val="0"/>
      <w:marBottom w:val="0"/>
      <w:divBdr>
        <w:top w:val="none" w:sz="0" w:space="0" w:color="auto"/>
        <w:left w:val="none" w:sz="0" w:space="0" w:color="auto"/>
        <w:bottom w:val="none" w:sz="0" w:space="0" w:color="auto"/>
        <w:right w:val="none" w:sz="0" w:space="0" w:color="auto"/>
      </w:divBdr>
    </w:div>
    <w:div w:id="280041950">
      <w:bodyDiv w:val="1"/>
      <w:marLeft w:val="0"/>
      <w:marRight w:val="0"/>
      <w:marTop w:val="0"/>
      <w:marBottom w:val="0"/>
      <w:divBdr>
        <w:top w:val="none" w:sz="0" w:space="0" w:color="auto"/>
        <w:left w:val="none" w:sz="0" w:space="0" w:color="auto"/>
        <w:bottom w:val="none" w:sz="0" w:space="0" w:color="auto"/>
        <w:right w:val="none" w:sz="0" w:space="0" w:color="auto"/>
      </w:divBdr>
    </w:div>
    <w:div w:id="280963044">
      <w:bodyDiv w:val="1"/>
      <w:marLeft w:val="0"/>
      <w:marRight w:val="0"/>
      <w:marTop w:val="0"/>
      <w:marBottom w:val="0"/>
      <w:divBdr>
        <w:top w:val="none" w:sz="0" w:space="0" w:color="auto"/>
        <w:left w:val="none" w:sz="0" w:space="0" w:color="auto"/>
        <w:bottom w:val="none" w:sz="0" w:space="0" w:color="auto"/>
        <w:right w:val="none" w:sz="0" w:space="0" w:color="auto"/>
      </w:divBdr>
      <w:divsChild>
        <w:div w:id="486168176">
          <w:marLeft w:val="0"/>
          <w:marRight w:val="0"/>
          <w:marTop w:val="0"/>
          <w:marBottom w:val="0"/>
          <w:divBdr>
            <w:top w:val="none" w:sz="0" w:space="0" w:color="auto"/>
            <w:left w:val="none" w:sz="0" w:space="0" w:color="auto"/>
            <w:bottom w:val="none" w:sz="0" w:space="0" w:color="auto"/>
            <w:right w:val="none" w:sz="0" w:space="0" w:color="auto"/>
          </w:divBdr>
          <w:divsChild>
            <w:div w:id="1253272828">
              <w:marLeft w:val="0"/>
              <w:marRight w:val="0"/>
              <w:marTop w:val="0"/>
              <w:marBottom w:val="0"/>
              <w:divBdr>
                <w:top w:val="none" w:sz="0" w:space="0" w:color="auto"/>
                <w:left w:val="none" w:sz="0" w:space="0" w:color="auto"/>
                <w:bottom w:val="none" w:sz="0" w:space="0" w:color="auto"/>
                <w:right w:val="none" w:sz="0" w:space="0" w:color="auto"/>
              </w:divBdr>
              <w:divsChild>
                <w:div w:id="1351637751">
                  <w:marLeft w:val="0"/>
                  <w:marRight w:val="0"/>
                  <w:marTop w:val="0"/>
                  <w:marBottom w:val="0"/>
                  <w:divBdr>
                    <w:top w:val="none" w:sz="0" w:space="0" w:color="auto"/>
                    <w:left w:val="none" w:sz="0" w:space="0" w:color="auto"/>
                    <w:bottom w:val="none" w:sz="0" w:space="0" w:color="auto"/>
                    <w:right w:val="none" w:sz="0" w:space="0" w:color="auto"/>
                  </w:divBdr>
                  <w:divsChild>
                    <w:div w:id="120501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339896">
          <w:marLeft w:val="0"/>
          <w:marRight w:val="0"/>
          <w:marTop w:val="0"/>
          <w:marBottom w:val="0"/>
          <w:divBdr>
            <w:top w:val="none" w:sz="0" w:space="0" w:color="auto"/>
            <w:left w:val="none" w:sz="0" w:space="0" w:color="auto"/>
            <w:bottom w:val="none" w:sz="0" w:space="0" w:color="auto"/>
            <w:right w:val="none" w:sz="0" w:space="0" w:color="auto"/>
          </w:divBdr>
          <w:divsChild>
            <w:div w:id="655260995">
              <w:marLeft w:val="0"/>
              <w:marRight w:val="0"/>
              <w:marTop w:val="0"/>
              <w:marBottom w:val="0"/>
              <w:divBdr>
                <w:top w:val="none" w:sz="0" w:space="0" w:color="auto"/>
                <w:left w:val="none" w:sz="0" w:space="0" w:color="auto"/>
                <w:bottom w:val="none" w:sz="0" w:space="0" w:color="auto"/>
                <w:right w:val="none" w:sz="0" w:space="0" w:color="auto"/>
              </w:divBdr>
              <w:divsChild>
                <w:div w:id="901714863">
                  <w:marLeft w:val="0"/>
                  <w:marRight w:val="0"/>
                  <w:marTop w:val="0"/>
                  <w:marBottom w:val="0"/>
                  <w:divBdr>
                    <w:top w:val="none" w:sz="0" w:space="0" w:color="auto"/>
                    <w:left w:val="none" w:sz="0" w:space="0" w:color="auto"/>
                    <w:bottom w:val="none" w:sz="0" w:space="0" w:color="auto"/>
                    <w:right w:val="none" w:sz="0" w:space="0" w:color="auto"/>
                  </w:divBdr>
                  <w:divsChild>
                    <w:div w:id="88907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508827">
      <w:bodyDiv w:val="1"/>
      <w:marLeft w:val="0"/>
      <w:marRight w:val="0"/>
      <w:marTop w:val="0"/>
      <w:marBottom w:val="0"/>
      <w:divBdr>
        <w:top w:val="none" w:sz="0" w:space="0" w:color="auto"/>
        <w:left w:val="none" w:sz="0" w:space="0" w:color="auto"/>
        <w:bottom w:val="none" w:sz="0" w:space="0" w:color="auto"/>
        <w:right w:val="none" w:sz="0" w:space="0" w:color="auto"/>
      </w:divBdr>
    </w:div>
    <w:div w:id="328558001">
      <w:bodyDiv w:val="1"/>
      <w:marLeft w:val="0"/>
      <w:marRight w:val="0"/>
      <w:marTop w:val="0"/>
      <w:marBottom w:val="0"/>
      <w:divBdr>
        <w:top w:val="none" w:sz="0" w:space="0" w:color="auto"/>
        <w:left w:val="none" w:sz="0" w:space="0" w:color="auto"/>
        <w:bottom w:val="none" w:sz="0" w:space="0" w:color="auto"/>
        <w:right w:val="none" w:sz="0" w:space="0" w:color="auto"/>
      </w:divBdr>
    </w:div>
    <w:div w:id="350037473">
      <w:bodyDiv w:val="1"/>
      <w:marLeft w:val="0"/>
      <w:marRight w:val="0"/>
      <w:marTop w:val="0"/>
      <w:marBottom w:val="0"/>
      <w:divBdr>
        <w:top w:val="none" w:sz="0" w:space="0" w:color="auto"/>
        <w:left w:val="none" w:sz="0" w:space="0" w:color="auto"/>
        <w:bottom w:val="none" w:sz="0" w:space="0" w:color="auto"/>
        <w:right w:val="none" w:sz="0" w:space="0" w:color="auto"/>
      </w:divBdr>
      <w:divsChild>
        <w:div w:id="441388066">
          <w:marLeft w:val="0"/>
          <w:marRight w:val="0"/>
          <w:marTop w:val="0"/>
          <w:marBottom w:val="0"/>
          <w:divBdr>
            <w:top w:val="none" w:sz="0" w:space="0" w:color="auto"/>
            <w:left w:val="none" w:sz="0" w:space="0" w:color="auto"/>
            <w:bottom w:val="none" w:sz="0" w:space="0" w:color="auto"/>
            <w:right w:val="none" w:sz="0" w:space="0" w:color="auto"/>
          </w:divBdr>
          <w:divsChild>
            <w:div w:id="1643775654">
              <w:marLeft w:val="0"/>
              <w:marRight w:val="0"/>
              <w:marTop w:val="0"/>
              <w:marBottom w:val="0"/>
              <w:divBdr>
                <w:top w:val="none" w:sz="0" w:space="0" w:color="auto"/>
                <w:left w:val="none" w:sz="0" w:space="0" w:color="auto"/>
                <w:bottom w:val="none" w:sz="0" w:space="0" w:color="auto"/>
                <w:right w:val="none" w:sz="0" w:space="0" w:color="auto"/>
              </w:divBdr>
              <w:divsChild>
                <w:div w:id="1347975316">
                  <w:marLeft w:val="0"/>
                  <w:marRight w:val="0"/>
                  <w:marTop w:val="0"/>
                  <w:marBottom w:val="0"/>
                  <w:divBdr>
                    <w:top w:val="none" w:sz="0" w:space="0" w:color="auto"/>
                    <w:left w:val="none" w:sz="0" w:space="0" w:color="auto"/>
                    <w:bottom w:val="none" w:sz="0" w:space="0" w:color="auto"/>
                    <w:right w:val="none" w:sz="0" w:space="0" w:color="auto"/>
                  </w:divBdr>
                  <w:divsChild>
                    <w:div w:id="67183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712283">
          <w:marLeft w:val="0"/>
          <w:marRight w:val="0"/>
          <w:marTop w:val="0"/>
          <w:marBottom w:val="0"/>
          <w:divBdr>
            <w:top w:val="none" w:sz="0" w:space="0" w:color="auto"/>
            <w:left w:val="none" w:sz="0" w:space="0" w:color="auto"/>
            <w:bottom w:val="none" w:sz="0" w:space="0" w:color="auto"/>
            <w:right w:val="none" w:sz="0" w:space="0" w:color="auto"/>
          </w:divBdr>
          <w:divsChild>
            <w:div w:id="1248076935">
              <w:marLeft w:val="0"/>
              <w:marRight w:val="0"/>
              <w:marTop w:val="0"/>
              <w:marBottom w:val="0"/>
              <w:divBdr>
                <w:top w:val="none" w:sz="0" w:space="0" w:color="auto"/>
                <w:left w:val="none" w:sz="0" w:space="0" w:color="auto"/>
                <w:bottom w:val="none" w:sz="0" w:space="0" w:color="auto"/>
                <w:right w:val="none" w:sz="0" w:space="0" w:color="auto"/>
              </w:divBdr>
              <w:divsChild>
                <w:div w:id="1843356537">
                  <w:marLeft w:val="0"/>
                  <w:marRight w:val="0"/>
                  <w:marTop w:val="0"/>
                  <w:marBottom w:val="0"/>
                  <w:divBdr>
                    <w:top w:val="none" w:sz="0" w:space="0" w:color="auto"/>
                    <w:left w:val="none" w:sz="0" w:space="0" w:color="auto"/>
                    <w:bottom w:val="none" w:sz="0" w:space="0" w:color="auto"/>
                    <w:right w:val="none" w:sz="0" w:space="0" w:color="auto"/>
                  </w:divBdr>
                  <w:divsChild>
                    <w:div w:id="189419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187273">
      <w:bodyDiv w:val="1"/>
      <w:marLeft w:val="0"/>
      <w:marRight w:val="0"/>
      <w:marTop w:val="0"/>
      <w:marBottom w:val="0"/>
      <w:divBdr>
        <w:top w:val="none" w:sz="0" w:space="0" w:color="auto"/>
        <w:left w:val="none" w:sz="0" w:space="0" w:color="auto"/>
        <w:bottom w:val="none" w:sz="0" w:space="0" w:color="auto"/>
        <w:right w:val="none" w:sz="0" w:space="0" w:color="auto"/>
      </w:divBdr>
      <w:divsChild>
        <w:div w:id="630668184">
          <w:marLeft w:val="0"/>
          <w:marRight w:val="0"/>
          <w:marTop w:val="0"/>
          <w:marBottom w:val="0"/>
          <w:divBdr>
            <w:top w:val="none" w:sz="0" w:space="0" w:color="auto"/>
            <w:left w:val="none" w:sz="0" w:space="0" w:color="auto"/>
            <w:bottom w:val="none" w:sz="0" w:space="0" w:color="auto"/>
            <w:right w:val="none" w:sz="0" w:space="0" w:color="auto"/>
          </w:divBdr>
          <w:divsChild>
            <w:div w:id="548882368">
              <w:marLeft w:val="0"/>
              <w:marRight w:val="0"/>
              <w:marTop w:val="0"/>
              <w:marBottom w:val="0"/>
              <w:divBdr>
                <w:top w:val="none" w:sz="0" w:space="0" w:color="auto"/>
                <w:left w:val="none" w:sz="0" w:space="0" w:color="auto"/>
                <w:bottom w:val="none" w:sz="0" w:space="0" w:color="auto"/>
                <w:right w:val="none" w:sz="0" w:space="0" w:color="auto"/>
              </w:divBdr>
              <w:divsChild>
                <w:div w:id="472797157">
                  <w:marLeft w:val="0"/>
                  <w:marRight w:val="0"/>
                  <w:marTop w:val="0"/>
                  <w:marBottom w:val="0"/>
                  <w:divBdr>
                    <w:top w:val="none" w:sz="0" w:space="0" w:color="auto"/>
                    <w:left w:val="none" w:sz="0" w:space="0" w:color="auto"/>
                    <w:bottom w:val="none" w:sz="0" w:space="0" w:color="auto"/>
                    <w:right w:val="none" w:sz="0" w:space="0" w:color="auto"/>
                  </w:divBdr>
                  <w:divsChild>
                    <w:div w:id="623193075">
                      <w:marLeft w:val="0"/>
                      <w:marRight w:val="0"/>
                      <w:marTop w:val="0"/>
                      <w:marBottom w:val="0"/>
                      <w:divBdr>
                        <w:top w:val="none" w:sz="0" w:space="0" w:color="auto"/>
                        <w:left w:val="none" w:sz="0" w:space="0" w:color="auto"/>
                        <w:bottom w:val="none" w:sz="0" w:space="0" w:color="auto"/>
                        <w:right w:val="none" w:sz="0" w:space="0" w:color="auto"/>
                      </w:divBdr>
                      <w:divsChild>
                        <w:div w:id="1733196309">
                          <w:marLeft w:val="0"/>
                          <w:marRight w:val="0"/>
                          <w:marTop w:val="0"/>
                          <w:marBottom w:val="0"/>
                          <w:divBdr>
                            <w:top w:val="none" w:sz="0" w:space="0" w:color="auto"/>
                            <w:left w:val="none" w:sz="0" w:space="0" w:color="auto"/>
                            <w:bottom w:val="none" w:sz="0" w:space="0" w:color="auto"/>
                            <w:right w:val="none" w:sz="0" w:space="0" w:color="auto"/>
                          </w:divBdr>
                          <w:divsChild>
                            <w:div w:id="955604421">
                              <w:marLeft w:val="0"/>
                              <w:marRight w:val="0"/>
                              <w:marTop w:val="0"/>
                              <w:marBottom w:val="0"/>
                              <w:divBdr>
                                <w:top w:val="none" w:sz="0" w:space="0" w:color="auto"/>
                                <w:left w:val="none" w:sz="0" w:space="0" w:color="auto"/>
                                <w:bottom w:val="none" w:sz="0" w:space="0" w:color="auto"/>
                                <w:right w:val="none" w:sz="0" w:space="0" w:color="auto"/>
                              </w:divBdr>
                              <w:divsChild>
                                <w:div w:id="48968138">
                                  <w:marLeft w:val="0"/>
                                  <w:marRight w:val="0"/>
                                  <w:marTop w:val="0"/>
                                  <w:marBottom w:val="0"/>
                                  <w:divBdr>
                                    <w:top w:val="none" w:sz="0" w:space="0" w:color="auto"/>
                                    <w:left w:val="none" w:sz="0" w:space="0" w:color="auto"/>
                                    <w:bottom w:val="none" w:sz="0" w:space="0" w:color="auto"/>
                                    <w:right w:val="none" w:sz="0" w:space="0" w:color="auto"/>
                                  </w:divBdr>
                                  <w:divsChild>
                                    <w:div w:id="1797874348">
                                      <w:marLeft w:val="0"/>
                                      <w:marRight w:val="0"/>
                                      <w:marTop w:val="0"/>
                                      <w:marBottom w:val="0"/>
                                      <w:divBdr>
                                        <w:top w:val="none" w:sz="0" w:space="0" w:color="auto"/>
                                        <w:left w:val="none" w:sz="0" w:space="0" w:color="auto"/>
                                        <w:bottom w:val="none" w:sz="0" w:space="0" w:color="auto"/>
                                        <w:right w:val="none" w:sz="0" w:space="0" w:color="auto"/>
                                      </w:divBdr>
                                      <w:divsChild>
                                        <w:div w:id="1691645873">
                                          <w:marLeft w:val="0"/>
                                          <w:marRight w:val="0"/>
                                          <w:marTop w:val="0"/>
                                          <w:marBottom w:val="0"/>
                                          <w:divBdr>
                                            <w:top w:val="none" w:sz="0" w:space="0" w:color="auto"/>
                                            <w:left w:val="none" w:sz="0" w:space="0" w:color="auto"/>
                                            <w:bottom w:val="none" w:sz="0" w:space="0" w:color="auto"/>
                                            <w:right w:val="none" w:sz="0" w:space="0" w:color="auto"/>
                                          </w:divBdr>
                                          <w:divsChild>
                                            <w:div w:id="1875540239">
                                              <w:marLeft w:val="0"/>
                                              <w:marRight w:val="0"/>
                                              <w:marTop w:val="0"/>
                                              <w:marBottom w:val="0"/>
                                              <w:divBdr>
                                                <w:top w:val="none" w:sz="0" w:space="0" w:color="auto"/>
                                                <w:left w:val="none" w:sz="0" w:space="0" w:color="auto"/>
                                                <w:bottom w:val="none" w:sz="0" w:space="0" w:color="auto"/>
                                                <w:right w:val="none" w:sz="0" w:space="0" w:color="auto"/>
                                              </w:divBdr>
                                              <w:divsChild>
                                                <w:div w:id="171261709">
                                                  <w:marLeft w:val="0"/>
                                                  <w:marRight w:val="0"/>
                                                  <w:marTop w:val="0"/>
                                                  <w:marBottom w:val="0"/>
                                                  <w:divBdr>
                                                    <w:top w:val="none" w:sz="0" w:space="0" w:color="auto"/>
                                                    <w:left w:val="none" w:sz="0" w:space="0" w:color="auto"/>
                                                    <w:bottom w:val="none" w:sz="0" w:space="0" w:color="auto"/>
                                                    <w:right w:val="none" w:sz="0" w:space="0" w:color="auto"/>
                                                  </w:divBdr>
                                                  <w:divsChild>
                                                    <w:div w:id="110187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6280279">
          <w:marLeft w:val="0"/>
          <w:marRight w:val="0"/>
          <w:marTop w:val="0"/>
          <w:marBottom w:val="0"/>
          <w:divBdr>
            <w:top w:val="none" w:sz="0" w:space="0" w:color="auto"/>
            <w:left w:val="none" w:sz="0" w:space="0" w:color="auto"/>
            <w:bottom w:val="none" w:sz="0" w:space="0" w:color="auto"/>
            <w:right w:val="none" w:sz="0" w:space="0" w:color="auto"/>
          </w:divBdr>
          <w:divsChild>
            <w:div w:id="855971277">
              <w:marLeft w:val="0"/>
              <w:marRight w:val="0"/>
              <w:marTop w:val="0"/>
              <w:marBottom w:val="0"/>
              <w:divBdr>
                <w:top w:val="none" w:sz="0" w:space="0" w:color="auto"/>
                <w:left w:val="none" w:sz="0" w:space="0" w:color="auto"/>
                <w:bottom w:val="none" w:sz="0" w:space="0" w:color="auto"/>
                <w:right w:val="none" w:sz="0" w:space="0" w:color="auto"/>
              </w:divBdr>
              <w:divsChild>
                <w:div w:id="2022510614">
                  <w:marLeft w:val="0"/>
                  <w:marRight w:val="0"/>
                  <w:marTop w:val="0"/>
                  <w:marBottom w:val="0"/>
                  <w:divBdr>
                    <w:top w:val="none" w:sz="0" w:space="0" w:color="auto"/>
                    <w:left w:val="none" w:sz="0" w:space="0" w:color="auto"/>
                    <w:bottom w:val="none" w:sz="0" w:space="0" w:color="auto"/>
                    <w:right w:val="none" w:sz="0" w:space="0" w:color="auto"/>
                  </w:divBdr>
                  <w:divsChild>
                    <w:div w:id="821696363">
                      <w:marLeft w:val="0"/>
                      <w:marRight w:val="0"/>
                      <w:marTop w:val="0"/>
                      <w:marBottom w:val="0"/>
                      <w:divBdr>
                        <w:top w:val="none" w:sz="0" w:space="0" w:color="auto"/>
                        <w:left w:val="none" w:sz="0" w:space="0" w:color="auto"/>
                        <w:bottom w:val="none" w:sz="0" w:space="0" w:color="auto"/>
                        <w:right w:val="none" w:sz="0" w:space="0" w:color="auto"/>
                      </w:divBdr>
                      <w:divsChild>
                        <w:div w:id="1380940066">
                          <w:marLeft w:val="0"/>
                          <w:marRight w:val="0"/>
                          <w:marTop w:val="0"/>
                          <w:marBottom w:val="0"/>
                          <w:divBdr>
                            <w:top w:val="none" w:sz="0" w:space="0" w:color="auto"/>
                            <w:left w:val="none" w:sz="0" w:space="0" w:color="auto"/>
                            <w:bottom w:val="none" w:sz="0" w:space="0" w:color="auto"/>
                            <w:right w:val="none" w:sz="0" w:space="0" w:color="auto"/>
                          </w:divBdr>
                          <w:divsChild>
                            <w:div w:id="1383208079">
                              <w:marLeft w:val="0"/>
                              <w:marRight w:val="0"/>
                              <w:marTop w:val="0"/>
                              <w:marBottom w:val="0"/>
                              <w:divBdr>
                                <w:top w:val="none" w:sz="0" w:space="0" w:color="auto"/>
                                <w:left w:val="none" w:sz="0" w:space="0" w:color="auto"/>
                                <w:bottom w:val="none" w:sz="0" w:space="0" w:color="auto"/>
                                <w:right w:val="none" w:sz="0" w:space="0" w:color="auto"/>
                              </w:divBdr>
                              <w:divsChild>
                                <w:div w:id="534848813">
                                  <w:marLeft w:val="0"/>
                                  <w:marRight w:val="0"/>
                                  <w:marTop w:val="0"/>
                                  <w:marBottom w:val="0"/>
                                  <w:divBdr>
                                    <w:top w:val="none" w:sz="0" w:space="0" w:color="auto"/>
                                    <w:left w:val="none" w:sz="0" w:space="0" w:color="auto"/>
                                    <w:bottom w:val="none" w:sz="0" w:space="0" w:color="auto"/>
                                    <w:right w:val="none" w:sz="0" w:space="0" w:color="auto"/>
                                  </w:divBdr>
                                  <w:divsChild>
                                    <w:div w:id="1988895003">
                                      <w:marLeft w:val="0"/>
                                      <w:marRight w:val="0"/>
                                      <w:marTop w:val="0"/>
                                      <w:marBottom w:val="0"/>
                                      <w:divBdr>
                                        <w:top w:val="none" w:sz="0" w:space="0" w:color="auto"/>
                                        <w:left w:val="none" w:sz="0" w:space="0" w:color="auto"/>
                                        <w:bottom w:val="none" w:sz="0" w:space="0" w:color="auto"/>
                                        <w:right w:val="none" w:sz="0" w:space="0" w:color="auto"/>
                                      </w:divBdr>
                                      <w:divsChild>
                                        <w:div w:id="393428109">
                                          <w:marLeft w:val="0"/>
                                          <w:marRight w:val="0"/>
                                          <w:marTop w:val="0"/>
                                          <w:marBottom w:val="0"/>
                                          <w:divBdr>
                                            <w:top w:val="none" w:sz="0" w:space="0" w:color="auto"/>
                                            <w:left w:val="none" w:sz="0" w:space="0" w:color="auto"/>
                                            <w:bottom w:val="none" w:sz="0" w:space="0" w:color="auto"/>
                                            <w:right w:val="none" w:sz="0" w:space="0" w:color="auto"/>
                                          </w:divBdr>
                                          <w:divsChild>
                                            <w:div w:id="1542016940">
                                              <w:marLeft w:val="0"/>
                                              <w:marRight w:val="0"/>
                                              <w:marTop w:val="0"/>
                                              <w:marBottom w:val="0"/>
                                              <w:divBdr>
                                                <w:top w:val="none" w:sz="0" w:space="0" w:color="auto"/>
                                                <w:left w:val="none" w:sz="0" w:space="0" w:color="auto"/>
                                                <w:bottom w:val="none" w:sz="0" w:space="0" w:color="auto"/>
                                                <w:right w:val="none" w:sz="0" w:space="0" w:color="auto"/>
                                              </w:divBdr>
                                              <w:divsChild>
                                                <w:div w:id="1943224323">
                                                  <w:marLeft w:val="0"/>
                                                  <w:marRight w:val="0"/>
                                                  <w:marTop w:val="0"/>
                                                  <w:marBottom w:val="0"/>
                                                  <w:divBdr>
                                                    <w:top w:val="none" w:sz="0" w:space="0" w:color="auto"/>
                                                    <w:left w:val="none" w:sz="0" w:space="0" w:color="auto"/>
                                                    <w:bottom w:val="none" w:sz="0" w:space="0" w:color="auto"/>
                                                    <w:right w:val="none" w:sz="0" w:space="0" w:color="auto"/>
                                                  </w:divBdr>
                                                  <w:divsChild>
                                                    <w:div w:id="546376130">
                                                      <w:marLeft w:val="0"/>
                                                      <w:marRight w:val="0"/>
                                                      <w:marTop w:val="0"/>
                                                      <w:marBottom w:val="0"/>
                                                      <w:divBdr>
                                                        <w:top w:val="none" w:sz="0" w:space="0" w:color="auto"/>
                                                        <w:left w:val="none" w:sz="0" w:space="0" w:color="auto"/>
                                                        <w:bottom w:val="none" w:sz="0" w:space="0" w:color="auto"/>
                                                        <w:right w:val="none" w:sz="0" w:space="0" w:color="auto"/>
                                                      </w:divBdr>
                                                      <w:divsChild>
                                                        <w:div w:id="1593784702">
                                                          <w:marLeft w:val="0"/>
                                                          <w:marRight w:val="0"/>
                                                          <w:marTop w:val="0"/>
                                                          <w:marBottom w:val="0"/>
                                                          <w:divBdr>
                                                            <w:top w:val="none" w:sz="0" w:space="0" w:color="auto"/>
                                                            <w:left w:val="none" w:sz="0" w:space="0" w:color="auto"/>
                                                            <w:bottom w:val="none" w:sz="0" w:space="0" w:color="auto"/>
                                                            <w:right w:val="none" w:sz="0" w:space="0" w:color="auto"/>
                                                          </w:divBdr>
                                                          <w:divsChild>
                                                            <w:div w:id="27225972">
                                                              <w:marLeft w:val="0"/>
                                                              <w:marRight w:val="0"/>
                                                              <w:marTop w:val="0"/>
                                                              <w:marBottom w:val="0"/>
                                                              <w:divBdr>
                                                                <w:top w:val="none" w:sz="0" w:space="0" w:color="auto"/>
                                                                <w:left w:val="none" w:sz="0" w:space="0" w:color="auto"/>
                                                                <w:bottom w:val="none" w:sz="0" w:space="0" w:color="auto"/>
                                                                <w:right w:val="none" w:sz="0" w:space="0" w:color="auto"/>
                                                              </w:divBdr>
                                                              <w:divsChild>
                                                                <w:div w:id="162700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6486470">
      <w:bodyDiv w:val="1"/>
      <w:marLeft w:val="0"/>
      <w:marRight w:val="0"/>
      <w:marTop w:val="0"/>
      <w:marBottom w:val="0"/>
      <w:divBdr>
        <w:top w:val="none" w:sz="0" w:space="0" w:color="auto"/>
        <w:left w:val="none" w:sz="0" w:space="0" w:color="auto"/>
        <w:bottom w:val="none" w:sz="0" w:space="0" w:color="auto"/>
        <w:right w:val="none" w:sz="0" w:space="0" w:color="auto"/>
      </w:divBdr>
      <w:divsChild>
        <w:div w:id="1389382772">
          <w:marLeft w:val="0"/>
          <w:marRight w:val="0"/>
          <w:marTop w:val="0"/>
          <w:marBottom w:val="0"/>
          <w:divBdr>
            <w:top w:val="none" w:sz="0" w:space="0" w:color="auto"/>
            <w:left w:val="none" w:sz="0" w:space="0" w:color="auto"/>
            <w:bottom w:val="none" w:sz="0" w:space="0" w:color="auto"/>
            <w:right w:val="none" w:sz="0" w:space="0" w:color="auto"/>
          </w:divBdr>
          <w:divsChild>
            <w:div w:id="838499692">
              <w:marLeft w:val="0"/>
              <w:marRight w:val="0"/>
              <w:marTop w:val="0"/>
              <w:marBottom w:val="0"/>
              <w:divBdr>
                <w:top w:val="none" w:sz="0" w:space="0" w:color="auto"/>
                <w:left w:val="none" w:sz="0" w:space="0" w:color="auto"/>
                <w:bottom w:val="none" w:sz="0" w:space="0" w:color="auto"/>
                <w:right w:val="none" w:sz="0" w:space="0" w:color="auto"/>
              </w:divBdr>
              <w:divsChild>
                <w:div w:id="1534416957">
                  <w:marLeft w:val="0"/>
                  <w:marRight w:val="0"/>
                  <w:marTop w:val="0"/>
                  <w:marBottom w:val="0"/>
                  <w:divBdr>
                    <w:top w:val="none" w:sz="0" w:space="0" w:color="auto"/>
                    <w:left w:val="none" w:sz="0" w:space="0" w:color="auto"/>
                    <w:bottom w:val="none" w:sz="0" w:space="0" w:color="auto"/>
                    <w:right w:val="none" w:sz="0" w:space="0" w:color="auto"/>
                  </w:divBdr>
                  <w:divsChild>
                    <w:div w:id="516817919">
                      <w:marLeft w:val="0"/>
                      <w:marRight w:val="0"/>
                      <w:marTop w:val="0"/>
                      <w:marBottom w:val="0"/>
                      <w:divBdr>
                        <w:top w:val="none" w:sz="0" w:space="0" w:color="auto"/>
                        <w:left w:val="none" w:sz="0" w:space="0" w:color="auto"/>
                        <w:bottom w:val="none" w:sz="0" w:space="0" w:color="auto"/>
                        <w:right w:val="none" w:sz="0" w:space="0" w:color="auto"/>
                      </w:divBdr>
                      <w:divsChild>
                        <w:div w:id="700327693">
                          <w:marLeft w:val="0"/>
                          <w:marRight w:val="0"/>
                          <w:marTop w:val="0"/>
                          <w:marBottom w:val="0"/>
                          <w:divBdr>
                            <w:top w:val="none" w:sz="0" w:space="0" w:color="auto"/>
                            <w:left w:val="none" w:sz="0" w:space="0" w:color="auto"/>
                            <w:bottom w:val="none" w:sz="0" w:space="0" w:color="auto"/>
                            <w:right w:val="none" w:sz="0" w:space="0" w:color="auto"/>
                          </w:divBdr>
                          <w:divsChild>
                            <w:div w:id="407464118">
                              <w:marLeft w:val="0"/>
                              <w:marRight w:val="0"/>
                              <w:marTop w:val="0"/>
                              <w:marBottom w:val="0"/>
                              <w:divBdr>
                                <w:top w:val="none" w:sz="0" w:space="0" w:color="auto"/>
                                <w:left w:val="none" w:sz="0" w:space="0" w:color="auto"/>
                                <w:bottom w:val="none" w:sz="0" w:space="0" w:color="auto"/>
                                <w:right w:val="none" w:sz="0" w:space="0" w:color="auto"/>
                              </w:divBdr>
                              <w:divsChild>
                                <w:div w:id="528688214">
                                  <w:marLeft w:val="0"/>
                                  <w:marRight w:val="0"/>
                                  <w:marTop w:val="0"/>
                                  <w:marBottom w:val="0"/>
                                  <w:divBdr>
                                    <w:top w:val="none" w:sz="0" w:space="0" w:color="auto"/>
                                    <w:left w:val="none" w:sz="0" w:space="0" w:color="auto"/>
                                    <w:bottom w:val="none" w:sz="0" w:space="0" w:color="auto"/>
                                    <w:right w:val="none" w:sz="0" w:space="0" w:color="auto"/>
                                  </w:divBdr>
                                  <w:divsChild>
                                    <w:div w:id="1690646099">
                                      <w:marLeft w:val="0"/>
                                      <w:marRight w:val="0"/>
                                      <w:marTop w:val="0"/>
                                      <w:marBottom w:val="0"/>
                                      <w:divBdr>
                                        <w:top w:val="none" w:sz="0" w:space="0" w:color="auto"/>
                                        <w:left w:val="none" w:sz="0" w:space="0" w:color="auto"/>
                                        <w:bottom w:val="none" w:sz="0" w:space="0" w:color="auto"/>
                                        <w:right w:val="none" w:sz="0" w:space="0" w:color="auto"/>
                                      </w:divBdr>
                                      <w:divsChild>
                                        <w:div w:id="1044259031">
                                          <w:marLeft w:val="0"/>
                                          <w:marRight w:val="0"/>
                                          <w:marTop w:val="0"/>
                                          <w:marBottom w:val="0"/>
                                          <w:divBdr>
                                            <w:top w:val="none" w:sz="0" w:space="0" w:color="auto"/>
                                            <w:left w:val="none" w:sz="0" w:space="0" w:color="auto"/>
                                            <w:bottom w:val="none" w:sz="0" w:space="0" w:color="auto"/>
                                            <w:right w:val="none" w:sz="0" w:space="0" w:color="auto"/>
                                          </w:divBdr>
                                          <w:divsChild>
                                            <w:div w:id="554124988">
                                              <w:marLeft w:val="0"/>
                                              <w:marRight w:val="0"/>
                                              <w:marTop w:val="0"/>
                                              <w:marBottom w:val="0"/>
                                              <w:divBdr>
                                                <w:top w:val="none" w:sz="0" w:space="0" w:color="auto"/>
                                                <w:left w:val="none" w:sz="0" w:space="0" w:color="auto"/>
                                                <w:bottom w:val="none" w:sz="0" w:space="0" w:color="auto"/>
                                                <w:right w:val="none" w:sz="0" w:space="0" w:color="auto"/>
                                              </w:divBdr>
                                              <w:divsChild>
                                                <w:div w:id="1598949677">
                                                  <w:marLeft w:val="0"/>
                                                  <w:marRight w:val="0"/>
                                                  <w:marTop w:val="0"/>
                                                  <w:marBottom w:val="0"/>
                                                  <w:divBdr>
                                                    <w:top w:val="none" w:sz="0" w:space="0" w:color="auto"/>
                                                    <w:left w:val="none" w:sz="0" w:space="0" w:color="auto"/>
                                                    <w:bottom w:val="none" w:sz="0" w:space="0" w:color="auto"/>
                                                    <w:right w:val="none" w:sz="0" w:space="0" w:color="auto"/>
                                                  </w:divBdr>
                                                  <w:divsChild>
                                                    <w:div w:id="1914852997">
                                                      <w:marLeft w:val="0"/>
                                                      <w:marRight w:val="0"/>
                                                      <w:marTop w:val="0"/>
                                                      <w:marBottom w:val="0"/>
                                                      <w:divBdr>
                                                        <w:top w:val="none" w:sz="0" w:space="0" w:color="auto"/>
                                                        <w:left w:val="none" w:sz="0" w:space="0" w:color="auto"/>
                                                        <w:bottom w:val="none" w:sz="0" w:space="0" w:color="auto"/>
                                                        <w:right w:val="none" w:sz="0" w:space="0" w:color="auto"/>
                                                      </w:divBdr>
                                                      <w:divsChild>
                                                        <w:div w:id="141585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72929650">
      <w:bodyDiv w:val="1"/>
      <w:marLeft w:val="0"/>
      <w:marRight w:val="0"/>
      <w:marTop w:val="0"/>
      <w:marBottom w:val="0"/>
      <w:divBdr>
        <w:top w:val="none" w:sz="0" w:space="0" w:color="auto"/>
        <w:left w:val="none" w:sz="0" w:space="0" w:color="auto"/>
        <w:bottom w:val="none" w:sz="0" w:space="0" w:color="auto"/>
        <w:right w:val="none" w:sz="0" w:space="0" w:color="auto"/>
      </w:divBdr>
      <w:divsChild>
        <w:div w:id="1994794579">
          <w:marLeft w:val="0"/>
          <w:marRight w:val="0"/>
          <w:marTop w:val="0"/>
          <w:marBottom w:val="0"/>
          <w:divBdr>
            <w:top w:val="none" w:sz="0" w:space="0" w:color="auto"/>
            <w:left w:val="none" w:sz="0" w:space="0" w:color="auto"/>
            <w:bottom w:val="none" w:sz="0" w:space="0" w:color="auto"/>
            <w:right w:val="none" w:sz="0" w:space="0" w:color="auto"/>
          </w:divBdr>
          <w:divsChild>
            <w:div w:id="332029995">
              <w:marLeft w:val="0"/>
              <w:marRight w:val="0"/>
              <w:marTop w:val="0"/>
              <w:marBottom w:val="0"/>
              <w:divBdr>
                <w:top w:val="none" w:sz="0" w:space="0" w:color="auto"/>
                <w:left w:val="none" w:sz="0" w:space="0" w:color="auto"/>
                <w:bottom w:val="none" w:sz="0" w:space="0" w:color="auto"/>
                <w:right w:val="none" w:sz="0" w:space="0" w:color="auto"/>
              </w:divBdr>
              <w:divsChild>
                <w:div w:id="648442868">
                  <w:marLeft w:val="0"/>
                  <w:marRight w:val="0"/>
                  <w:marTop w:val="0"/>
                  <w:marBottom w:val="0"/>
                  <w:divBdr>
                    <w:top w:val="none" w:sz="0" w:space="0" w:color="auto"/>
                    <w:left w:val="none" w:sz="0" w:space="0" w:color="auto"/>
                    <w:bottom w:val="none" w:sz="0" w:space="0" w:color="auto"/>
                    <w:right w:val="none" w:sz="0" w:space="0" w:color="auto"/>
                  </w:divBdr>
                  <w:divsChild>
                    <w:div w:id="1601333079">
                      <w:marLeft w:val="0"/>
                      <w:marRight w:val="0"/>
                      <w:marTop w:val="0"/>
                      <w:marBottom w:val="0"/>
                      <w:divBdr>
                        <w:top w:val="none" w:sz="0" w:space="0" w:color="auto"/>
                        <w:left w:val="none" w:sz="0" w:space="0" w:color="auto"/>
                        <w:bottom w:val="none" w:sz="0" w:space="0" w:color="auto"/>
                        <w:right w:val="none" w:sz="0" w:space="0" w:color="auto"/>
                      </w:divBdr>
                      <w:divsChild>
                        <w:div w:id="903376042">
                          <w:marLeft w:val="0"/>
                          <w:marRight w:val="0"/>
                          <w:marTop w:val="0"/>
                          <w:marBottom w:val="0"/>
                          <w:divBdr>
                            <w:top w:val="none" w:sz="0" w:space="0" w:color="auto"/>
                            <w:left w:val="none" w:sz="0" w:space="0" w:color="auto"/>
                            <w:bottom w:val="none" w:sz="0" w:space="0" w:color="auto"/>
                            <w:right w:val="none" w:sz="0" w:space="0" w:color="auto"/>
                          </w:divBdr>
                          <w:divsChild>
                            <w:div w:id="1066565052">
                              <w:marLeft w:val="0"/>
                              <w:marRight w:val="0"/>
                              <w:marTop w:val="0"/>
                              <w:marBottom w:val="0"/>
                              <w:divBdr>
                                <w:top w:val="none" w:sz="0" w:space="0" w:color="auto"/>
                                <w:left w:val="none" w:sz="0" w:space="0" w:color="auto"/>
                                <w:bottom w:val="none" w:sz="0" w:space="0" w:color="auto"/>
                                <w:right w:val="none" w:sz="0" w:space="0" w:color="auto"/>
                              </w:divBdr>
                              <w:divsChild>
                                <w:div w:id="1913344227">
                                  <w:marLeft w:val="0"/>
                                  <w:marRight w:val="0"/>
                                  <w:marTop w:val="0"/>
                                  <w:marBottom w:val="0"/>
                                  <w:divBdr>
                                    <w:top w:val="none" w:sz="0" w:space="0" w:color="auto"/>
                                    <w:left w:val="none" w:sz="0" w:space="0" w:color="auto"/>
                                    <w:bottom w:val="none" w:sz="0" w:space="0" w:color="auto"/>
                                    <w:right w:val="none" w:sz="0" w:space="0" w:color="auto"/>
                                  </w:divBdr>
                                  <w:divsChild>
                                    <w:div w:id="1801456690">
                                      <w:marLeft w:val="0"/>
                                      <w:marRight w:val="0"/>
                                      <w:marTop w:val="0"/>
                                      <w:marBottom w:val="0"/>
                                      <w:divBdr>
                                        <w:top w:val="none" w:sz="0" w:space="0" w:color="auto"/>
                                        <w:left w:val="none" w:sz="0" w:space="0" w:color="auto"/>
                                        <w:bottom w:val="none" w:sz="0" w:space="0" w:color="auto"/>
                                        <w:right w:val="none" w:sz="0" w:space="0" w:color="auto"/>
                                      </w:divBdr>
                                      <w:divsChild>
                                        <w:div w:id="648557518">
                                          <w:marLeft w:val="0"/>
                                          <w:marRight w:val="0"/>
                                          <w:marTop w:val="0"/>
                                          <w:marBottom w:val="0"/>
                                          <w:divBdr>
                                            <w:top w:val="none" w:sz="0" w:space="0" w:color="auto"/>
                                            <w:left w:val="none" w:sz="0" w:space="0" w:color="auto"/>
                                            <w:bottom w:val="none" w:sz="0" w:space="0" w:color="auto"/>
                                            <w:right w:val="none" w:sz="0" w:space="0" w:color="auto"/>
                                          </w:divBdr>
                                          <w:divsChild>
                                            <w:div w:id="212739304">
                                              <w:marLeft w:val="0"/>
                                              <w:marRight w:val="0"/>
                                              <w:marTop w:val="0"/>
                                              <w:marBottom w:val="0"/>
                                              <w:divBdr>
                                                <w:top w:val="none" w:sz="0" w:space="0" w:color="auto"/>
                                                <w:left w:val="none" w:sz="0" w:space="0" w:color="auto"/>
                                                <w:bottom w:val="none" w:sz="0" w:space="0" w:color="auto"/>
                                                <w:right w:val="none" w:sz="0" w:space="0" w:color="auto"/>
                                              </w:divBdr>
                                              <w:divsChild>
                                                <w:div w:id="1832402168">
                                                  <w:marLeft w:val="0"/>
                                                  <w:marRight w:val="0"/>
                                                  <w:marTop w:val="0"/>
                                                  <w:marBottom w:val="0"/>
                                                  <w:divBdr>
                                                    <w:top w:val="none" w:sz="0" w:space="0" w:color="auto"/>
                                                    <w:left w:val="none" w:sz="0" w:space="0" w:color="auto"/>
                                                    <w:bottom w:val="none" w:sz="0" w:space="0" w:color="auto"/>
                                                    <w:right w:val="none" w:sz="0" w:space="0" w:color="auto"/>
                                                  </w:divBdr>
                                                  <w:divsChild>
                                                    <w:div w:id="1565989552">
                                                      <w:marLeft w:val="0"/>
                                                      <w:marRight w:val="0"/>
                                                      <w:marTop w:val="0"/>
                                                      <w:marBottom w:val="0"/>
                                                      <w:divBdr>
                                                        <w:top w:val="none" w:sz="0" w:space="0" w:color="auto"/>
                                                        <w:left w:val="none" w:sz="0" w:space="0" w:color="auto"/>
                                                        <w:bottom w:val="none" w:sz="0" w:space="0" w:color="auto"/>
                                                        <w:right w:val="none" w:sz="0" w:space="0" w:color="auto"/>
                                                      </w:divBdr>
                                                      <w:divsChild>
                                                        <w:div w:id="9479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334911">
                                              <w:marLeft w:val="0"/>
                                              <w:marRight w:val="0"/>
                                              <w:marTop w:val="0"/>
                                              <w:marBottom w:val="0"/>
                                              <w:divBdr>
                                                <w:top w:val="none" w:sz="0" w:space="0" w:color="auto"/>
                                                <w:left w:val="none" w:sz="0" w:space="0" w:color="auto"/>
                                                <w:bottom w:val="none" w:sz="0" w:space="0" w:color="auto"/>
                                                <w:right w:val="none" w:sz="0" w:space="0" w:color="auto"/>
                                              </w:divBdr>
                                              <w:divsChild>
                                                <w:div w:id="1507556655">
                                                  <w:marLeft w:val="0"/>
                                                  <w:marRight w:val="0"/>
                                                  <w:marTop w:val="0"/>
                                                  <w:marBottom w:val="0"/>
                                                  <w:divBdr>
                                                    <w:top w:val="none" w:sz="0" w:space="0" w:color="auto"/>
                                                    <w:left w:val="none" w:sz="0" w:space="0" w:color="auto"/>
                                                    <w:bottom w:val="none" w:sz="0" w:space="0" w:color="auto"/>
                                                    <w:right w:val="none" w:sz="0" w:space="0" w:color="auto"/>
                                                  </w:divBdr>
                                                  <w:divsChild>
                                                    <w:div w:id="485703737">
                                                      <w:marLeft w:val="0"/>
                                                      <w:marRight w:val="0"/>
                                                      <w:marTop w:val="0"/>
                                                      <w:marBottom w:val="0"/>
                                                      <w:divBdr>
                                                        <w:top w:val="none" w:sz="0" w:space="0" w:color="auto"/>
                                                        <w:left w:val="none" w:sz="0" w:space="0" w:color="auto"/>
                                                        <w:bottom w:val="none" w:sz="0" w:space="0" w:color="auto"/>
                                                        <w:right w:val="none" w:sz="0" w:space="0" w:color="auto"/>
                                                      </w:divBdr>
                                                      <w:divsChild>
                                                        <w:div w:id="175905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9583659">
          <w:marLeft w:val="0"/>
          <w:marRight w:val="0"/>
          <w:marTop w:val="0"/>
          <w:marBottom w:val="0"/>
          <w:divBdr>
            <w:top w:val="none" w:sz="0" w:space="0" w:color="auto"/>
            <w:left w:val="none" w:sz="0" w:space="0" w:color="auto"/>
            <w:bottom w:val="none" w:sz="0" w:space="0" w:color="auto"/>
            <w:right w:val="none" w:sz="0" w:space="0" w:color="auto"/>
          </w:divBdr>
          <w:divsChild>
            <w:div w:id="2143187911">
              <w:marLeft w:val="0"/>
              <w:marRight w:val="0"/>
              <w:marTop w:val="0"/>
              <w:marBottom w:val="0"/>
              <w:divBdr>
                <w:top w:val="none" w:sz="0" w:space="0" w:color="auto"/>
                <w:left w:val="none" w:sz="0" w:space="0" w:color="auto"/>
                <w:bottom w:val="none" w:sz="0" w:space="0" w:color="auto"/>
                <w:right w:val="none" w:sz="0" w:space="0" w:color="auto"/>
              </w:divBdr>
              <w:divsChild>
                <w:div w:id="1981881149">
                  <w:marLeft w:val="0"/>
                  <w:marRight w:val="0"/>
                  <w:marTop w:val="0"/>
                  <w:marBottom w:val="0"/>
                  <w:divBdr>
                    <w:top w:val="none" w:sz="0" w:space="0" w:color="auto"/>
                    <w:left w:val="none" w:sz="0" w:space="0" w:color="auto"/>
                    <w:bottom w:val="none" w:sz="0" w:space="0" w:color="auto"/>
                    <w:right w:val="none" w:sz="0" w:space="0" w:color="auto"/>
                  </w:divBdr>
                  <w:divsChild>
                    <w:div w:id="1889488471">
                      <w:marLeft w:val="0"/>
                      <w:marRight w:val="0"/>
                      <w:marTop w:val="0"/>
                      <w:marBottom w:val="0"/>
                      <w:divBdr>
                        <w:top w:val="none" w:sz="0" w:space="0" w:color="auto"/>
                        <w:left w:val="none" w:sz="0" w:space="0" w:color="auto"/>
                        <w:bottom w:val="none" w:sz="0" w:space="0" w:color="auto"/>
                        <w:right w:val="none" w:sz="0" w:space="0" w:color="auto"/>
                      </w:divBdr>
                      <w:divsChild>
                        <w:div w:id="2024166622">
                          <w:marLeft w:val="0"/>
                          <w:marRight w:val="0"/>
                          <w:marTop w:val="0"/>
                          <w:marBottom w:val="0"/>
                          <w:divBdr>
                            <w:top w:val="none" w:sz="0" w:space="0" w:color="auto"/>
                            <w:left w:val="none" w:sz="0" w:space="0" w:color="auto"/>
                            <w:bottom w:val="none" w:sz="0" w:space="0" w:color="auto"/>
                            <w:right w:val="none" w:sz="0" w:space="0" w:color="auto"/>
                          </w:divBdr>
                          <w:divsChild>
                            <w:div w:id="518130331">
                              <w:marLeft w:val="0"/>
                              <w:marRight w:val="0"/>
                              <w:marTop w:val="0"/>
                              <w:marBottom w:val="0"/>
                              <w:divBdr>
                                <w:top w:val="none" w:sz="0" w:space="0" w:color="auto"/>
                                <w:left w:val="none" w:sz="0" w:space="0" w:color="auto"/>
                                <w:bottom w:val="none" w:sz="0" w:space="0" w:color="auto"/>
                                <w:right w:val="none" w:sz="0" w:space="0" w:color="auto"/>
                              </w:divBdr>
                              <w:divsChild>
                                <w:div w:id="1511677716">
                                  <w:marLeft w:val="0"/>
                                  <w:marRight w:val="0"/>
                                  <w:marTop w:val="0"/>
                                  <w:marBottom w:val="0"/>
                                  <w:divBdr>
                                    <w:top w:val="none" w:sz="0" w:space="0" w:color="auto"/>
                                    <w:left w:val="none" w:sz="0" w:space="0" w:color="auto"/>
                                    <w:bottom w:val="none" w:sz="0" w:space="0" w:color="auto"/>
                                    <w:right w:val="none" w:sz="0" w:space="0" w:color="auto"/>
                                  </w:divBdr>
                                  <w:divsChild>
                                    <w:div w:id="965699990">
                                      <w:marLeft w:val="0"/>
                                      <w:marRight w:val="0"/>
                                      <w:marTop w:val="0"/>
                                      <w:marBottom w:val="0"/>
                                      <w:divBdr>
                                        <w:top w:val="none" w:sz="0" w:space="0" w:color="auto"/>
                                        <w:left w:val="none" w:sz="0" w:space="0" w:color="auto"/>
                                        <w:bottom w:val="none" w:sz="0" w:space="0" w:color="auto"/>
                                        <w:right w:val="none" w:sz="0" w:space="0" w:color="auto"/>
                                      </w:divBdr>
                                      <w:divsChild>
                                        <w:div w:id="2091463882">
                                          <w:marLeft w:val="0"/>
                                          <w:marRight w:val="0"/>
                                          <w:marTop w:val="0"/>
                                          <w:marBottom w:val="0"/>
                                          <w:divBdr>
                                            <w:top w:val="none" w:sz="0" w:space="0" w:color="auto"/>
                                            <w:left w:val="none" w:sz="0" w:space="0" w:color="auto"/>
                                            <w:bottom w:val="none" w:sz="0" w:space="0" w:color="auto"/>
                                            <w:right w:val="none" w:sz="0" w:space="0" w:color="auto"/>
                                          </w:divBdr>
                                          <w:divsChild>
                                            <w:div w:id="478379230">
                                              <w:marLeft w:val="0"/>
                                              <w:marRight w:val="0"/>
                                              <w:marTop w:val="0"/>
                                              <w:marBottom w:val="0"/>
                                              <w:divBdr>
                                                <w:top w:val="none" w:sz="0" w:space="0" w:color="auto"/>
                                                <w:left w:val="none" w:sz="0" w:space="0" w:color="auto"/>
                                                <w:bottom w:val="none" w:sz="0" w:space="0" w:color="auto"/>
                                                <w:right w:val="none" w:sz="0" w:space="0" w:color="auto"/>
                                              </w:divBdr>
                                              <w:divsChild>
                                                <w:div w:id="112029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9325627">
      <w:bodyDiv w:val="1"/>
      <w:marLeft w:val="0"/>
      <w:marRight w:val="0"/>
      <w:marTop w:val="0"/>
      <w:marBottom w:val="0"/>
      <w:divBdr>
        <w:top w:val="none" w:sz="0" w:space="0" w:color="auto"/>
        <w:left w:val="none" w:sz="0" w:space="0" w:color="auto"/>
        <w:bottom w:val="none" w:sz="0" w:space="0" w:color="auto"/>
        <w:right w:val="none" w:sz="0" w:space="0" w:color="auto"/>
      </w:divBdr>
    </w:div>
    <w:div w:id="393167266">
      <w:bodyDiv w:val="1"/>
      <w:marLeft w:val="0"/>
      <w:marRight w:val="0"/>
      <w:marTop w:val="0"/>
      <w:marBottom w:val="0"/>
      <w:divBdr>
        <w:top w:val="none" w:sz="0" w:space="0" w:color="auto"/>
        <w:left w:val="none" w:sz="0" w:space="0" w:color="auto"/>
        <w:bottom w:val="none" w:sz="0" w:space="0" w:color="auto"/>
        <w:right w:val="none" w:sz="0" w:space="0" w:color="auto"/>
      </w:divBdr>
    </w:div>
    <w:div w:id="402719663">
      <w:bodyDiv w:val="1"/>
      <w:marLeft w:val="0"/>
      <w:marRight w:val="0"/>
      <w:marTop w:val="0"/>
      <w:marBottom w:val="0"/>
      <w:divBdr>
        <w:top w:val="none" w:sz="0" w:space="0" w:color="auto"/>
        <w:left w:val="none" w:sz="0" w:space="0" w:color="auto"/>
        <w:bottom w:val="none" w:sz="0" w:space="0" w:color="auto"/>
        <w:right w:val="none" w:sz="0" w:space="0" w:color="auto"/>
      </w:divBdr>
      <w:divsChild>
        <w:div w:id="1696030707">
          <w:marLeft w:val="0"/>
          <w:marRight w:val="0"/>
          <w:marTop w:val="0"/>
          <w:marBottom w:val="0"/>
          <w:divBdr>
            <w:top w:val="none" w:sz="0" w:space="0" w:color="auto"/>
            <w:left w:val="none" w:sz="0" w:space="0" w:color="auto"/>
            <w:bottom w:val="none" w:sz="0" w:space="0" w:color="auto"/>
            <w:right w:val="none" w:sz="0" w:space="0" w:color="auto"/>
          </w:divBdr>
          <w:divsChild>
            <w:div w:id="1160342335">
              <w:marLeft w:val="0"/>
              <w:marRight w:val="0"/>
              <w:marTop w:val="0"/>
              <w:marBottom w:val="0"/>
              <w:divBdr>
                <w:top w:val="none" w:sz="0" w:space="0" w:color="auto"/>
                <w:left w:val="none" w:sz="0" w:space="0" w:color="auto"/>
                <w:bottom w:val="none" w:sz="0" w:space="0" w:color="auto"/>
                <w:right w:val="none" w:sz="0" w:space="0" w:color="auto"/>
              </w:divBdr>
              <w:divsChild>
                <w:div w:id="733629253">
                  <w:marLeft w:val="0"/>
                  <w:marRight w:val="0"/>
                  <w:marTop w:val="0"/>
                  <w:marBottom w:val="0"/>
                  <w:divBdr>
                    <w:top w:val="none" w:sz="0" w:space="0" w:color="auto"/>
                    <w:left w:val="none" w:sz="0" w:space="0" w:color="auto"/>
                    <w:bottom w:val="none" w:sz="0" w:space="0" w:color="auto"/>
                    <w:right w:val="none" w:sz="0" w:space="0" w:color="auto"/>
                  </w:divBdr>
                  <w:divsChild>
                    <w:div w:id="97078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469148">
          <w:marLeft w:val="0"/>
          <w:marRight w:val="0"/>
          <w:marTop w:val="0"/>
          <w:marBottom w:val="0"/>
          <w:divBdr>
            <w:top w:val="none" w:sz="0" w:space="0" w:color="auto"/>
            <w:left w:val="none" w:sz="0" w:space="0" w:color="auto"/>
            <w:bottom w:val="none" w:sz="0" w:space="0" w:color="auto"/>
            <w:right w:val="none" w:sz="0" w:space="0" w:color="auto"/>
          </w:divBdr>
          <w:divsChild>
            <w:div w:id="709692279">
              <w:marLeft w:val="0"/>
              <w:marRight w:val="0"/>
              <w:marTop w:val="0"/>
              <w:marBottom w:val="0"/>
              <w:divBdr>
                <w:top w:val="none" w:sz="0" w:space="0" w:color="auto"/>
                <w:left w:val="none" w:sz="0" w:space="0" w:color="auto"/>
                <w:bottom w:val="none" w:sz="0" w:space="0" w:color="auto"/>
                <w:right w:val="none" w:sz="0" w:space="0" w:color="auto"/>
              </w:divBdr>
              <w:divsChild>
                <w:div w:id="278151600">
                  <w:marLeft w:val="0"/>
                  <w:marRight w:val="0"/>
                  <w:marTop w:val="0"/>
                  <w:marBottom w:val="0"/>
                  <w:divBdr>
                    <w:top w:val="none" w:sz="0" w:space="0" w:color="auto"/>
                    <w:left w:val="none" w:sz="0" w:space="0" w:color="auto"/>
                    <w:bottom w:val="none" w:sz="0" w:space="0" w:color="auto"/>
                    <w:right w:val="none" w:sz="0" w:space="0" w:color="auto"/>
                  </w:divBdr>
                  <w:divsChild>
                    <w:div w:id="24847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1194679">
      <w:bodyDiv w:val="1"/>
      <w:marLeft w:val="0"/>
      <w:marRight w:val="0"/>
      <w:marTop w:val="0"/>
      <w:marBottom w:val="0"/>
      <w:divBdr>
        <w:top w:val="none" w:sz="0" w:space="0" w:color="auto"/>
        <w:left w:val="none" w:sz="0" w:space="0" w:color="auto"/>
        <w:bottom w:val="none" w:sz="0" w:space="0" w:color="auto"/>
        <w:right w:val="none" w:sz="0" w:space="0" w:color="auto"/>
      </w:divBdr>
    </w:div>
    <w:div w:id="443769398">
      <w:bodyDiv w:val="1"/>
      <w:marLeft w:val="0"/>
      <w:marRight w:val="0"/>
      <w:marTop w:val="0"/>
      <w:marBottom w:val="0"/>
      <w:divBdr>
        <w:top w:val="none" w:sz="0" w:space="0" w:color="auto"/>
        <w:left w:val="none" w:sz="0" w:space="0" w:color="auto"/>
        <w:bottom w:val="none" w:sz="0" w:space="0" w:color="auto"/>
        <w:right w:val="none" w:sz="0" w:space="0" w:color="auto"/>
      </w:divBdr>
      <w:divsChild>
        <w:div w:id="835799361">
          <w:marLeft w:val="0"/>
          <w:marRight w:val="0"/>
          <w:marTop w:val="0"/>
          <w:marBottom w:val="0"/>
          <w:divBdr>
            <w:top w:val="none" w:sz="0" w:space="0" w:color="auto"/>
            <w:left w:val="none" w:sz="0" w:space="0" w:color="auto"/>
            <w:bottom w:val="none" w:sz="0" w:space="0" w:color="auto"/>
            <w:right w:val="none" w:sz="0" w:space="0" w:color="auto"/>
          </w:divBdr>
          <w:divsChild>
            <w:div w:id="193208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7446">
      <w:bodyDiv w:val="1"/>
      <w:marLeft w:val="0"/>
      <w:marRight w:val="0"/>
      <w:marTop w:val="0"/>
      <w:marBottom w:val="0"/>
      <w:divBdr>
        <w:top w:val="none" w:sz="0" w:space="0" w:color="auto"/>
        <w:left w:val="none" w:sz="0" w:space="0" w:color="auto"/>
        <w:bottom w:val="none" w:sz="0" w:space="0" w:color="auto"/>
        <w:right w:val="none" w:sz="0" w:space="0" w:color="auto"/>
      </w:divBdr>
    </w:div>
    <w:div w:id="459612386">
      <w:bodyDiv w:val="1"/>
      <w:marLeft w:val="0"/>
      <w:marRight w:val="0"/>
      <w:marTop w:val="0"/>
      <w:marBottom w:val="0"/>
      <w:divBdr>
        <w:top w:val="none" w:sz="0" w:space="0" w:color="auto"/>
        <w:left w:val="none" w:sz="0" w:space="0" w:color="auto"/>
        <w:bottom w:val="none" w:sz="0" w:space="0" w:color="auto"/>
        <w:right w:val="none" w:sz="0" w:space="0" w:color="auto"/>
      </w:divBdr>
    </w:div>
    <w:div w:id="482283695">
      <w:bodyDiv w:val="1"/>
      <w:marLeft w:val="0"/>
      <w:marRight w:val="0"/>
      <w:marTop w:val="0"/>
      <w:marBottom w:val="0"/>
      <w:divBdr>
        <w:top w:val="none" w:sz="0" w:space="0" w:color="auto"/>
        <w:left w:val="none" w:sz="0" w:space="0" w:color="auto"/>
        <w:bottom w:val="none" w:sz="0" w:space="0" w:color="auto"/>
        <w:right w:val="none" w:sz="0" w:space="0" w:color="auto"/>
      </w:divBdr>
    </w:div>
    <w:div w:id="489055905">
      <w:bodyDiv w:val="1"/>
      <w:marLeft w:val="0"/>
      <w:marRight w:val="0"/>
      <w:marTop w:val="0"/>
      <w:marBottom w:val="0"/>
      <w:divBdr>
        <w:top w:val="none" w:sz="0" w:space="0" w:color="auto"/>
        <w:left w:val="none" w:sz="0" w:space="0" w:color="auto"/>
        <w:bottom w:val="none" w:sz="0" w:space="0" w:color="auto"/>
        <w:right w:val="none" w:sz="0" w:space="0" w:color="auto"/>
      </w:divBdr>
      <w:divsChild>
        <w:div w:id="12515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93301694">
      <w:bodyDiv w:val="1"/>
      <w:marLeft w:val="0"/>
      <w:marRight w:val="0"/>
      <w:marTop w:val="0"/>
      <w:marBottom w:val="0"/>
      <w:divBdr>
        <w:top w:val="none" w:sz="0" w:space="0" w:color="auto"/>
        <w:left w:val="none" w:sz="0" w:space="0" w:color="auto"/>
        <w:bottom w:val="none" w:sz="0" w:space="0" w:color="auto"/>
        <w:right w:val="none" w:sz="0" w:space="0" w:color="auto"/>
      </w:divBdr>
    </w:div>
    <w:div w:id="498152928">
      <w:bodyDiv w:val="1"/>
      <w:marLeft w:val="0"/>
      <w:marRight w:val="0"/>
      <w:marTop w:val="0"/>
      <w:marBottom w:val="0"/>
      <w:divBdr>
        <w:top w:val="none" w:sz="0" w:space="0" w:color="auto"/>
        <w:left w:val="none" w:sz="0" w:space="0" w:color="auto"/>
        <w:bottom w:val="none" w:sz="0" w:space="0" w:color="auto"/>
        <w:right w:val="none" w:sz="0" w:space="0" w:color="auto"/>
      </w:divBdr>
      <w:divsChild>
        <w:div w:id="2104492152">
          <w:marLeft w:val="0"/>
          <w:marRight w:val="0"/>
          <w:marTop w:val="0"/>
          <w:marBottom w:val="0"/>
          <w:divBdr>
            <w:top w:val="none" w:sz="0" w:space="0" w:color="auto"/>
            <w:left w:val="none" w:sz="0" w:space="0" w:color="auto"/>
            <w:bottom w:val="none" w:sz="0" w:space="0" w:color="auto"/>
            <w:right w:val="none" w:sz="0" w:space="0" w:color="auto"/>
          </w:divBdr>
          <w:divsChild>
            <w:div w:id="1701203016">
              <w:marLeft w:val="0"/>
              <w:marRight w:val="0"/>
              <w:marTop w:val="0"/>
              <w:marBottom w:val="0"/>
              <w:divBdr>
                <w:top w:val="none" w:sz="0" w:space="0" w:color="auto"/>
                <w:left w:val="none" w:sz="0" w:space="0" w:color="auto"/>
                <w:bottom w:val="none" w:sz="0" w:space="0" w:color="auto"/>
                <w:right w:val="none" w:sz="0" w:space="0" w:color="auto"/>
              </w:divBdr>
              <w:divsChild>
                <w:div w:id="1119110635">
                  <w:marLeft w:val="0"/>
                  <w:marRight w:val="0"/>
                  <w:marTop w:val="0"/>
                  <w:marBottom w:val="0"/>
                  <w:divBdr>
                    <w:top w:val="none" w:sz="0" w:space="0" w:color="auto"/>
                    <w:left w:val="none" w:sz="0" w:space="0" w:color="auto"/>
                    <w:bottom w:val="none" w:sz="0" w:space="0" w:color="auto"/>
                    <w:right w:val="none" w:sz="0" w:space="0" w:color="auto"/>
                  </w:divBdr>
                  <w:divsChild>
                    <w:div w:id="101897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950929">
          <w:marLeft w:val="0"/>
          <w:marRight w:val="0"/>
          <w:marTop w:val="0"/>
          <w:marBottom w:val="0"/>
          <w:divBdr>
            <w:top w:val="none" w:sz="0" w:space="0" w:color="auto"/>
            <w:left w:val="none" w:sz="0" w:space="0" w:color="auto"/>
            <w:bottom w:val="none" w:sz="0" w:space="0" w:color="auto"/>
            <w:right w:val="none" w:sz="0" w:space="0" w:color="auto"/>
          </w:divBdr>
          <w:divsChild>
            <w:div w:id="211355574">
              <w:marLeft w:val="0"/>
              <w:marRight w:val="0"/>
              <w:marTop w:val="0"/>
              <w:marBottom w:val="0"/>
              <w:divBdr>
                <w:top w:val="none" w:sz="0" w:space="0" w:color="auto"/>
                <w:left w:val="none" w:sz="0" w:space="0" w:color="auto"/>
                <w:bottom w:val="none" w:sz="0" w:space="0" w:color="auto"/>
                <w:right w:val="none" w:sz="0" w:space="0" w:color="auto"/>
              </w:divBdr>
              <w:divsChild>
                <w:div w:id="22093076">
                  <w:marLeft w:val="0"/>
                  <w:marRight w:val="0"/>
                  <w:marTop w:val="0"/>
                  <w:marBottom w:val="0"/>
                  <w:divBdr>
                    <w:top w:val="none" w:sz="0" w:space="0" w:color="auto"/>
                    <w:left w:val="none" w:sz="0" w:space="0" w:color="auto"/>
                    <w:bottom w:val="none" w:sz="0" w:space="0" w:color="auto"/>
                    <w:right w:val="none" w:sz="0" w:space="0" w:color="auto"/>
                  </w:divBdr>
                  <w:divsChild>
                    <w:div w:id="21640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299908">
      <w:bodyDiv w:val="1"/>
      <w:marLeft w:val="0"/>
      <w:marRight w:val="0"/>
      <w:marTop w:val="0"/>
      <w:marBottom w:val="0"/>
      <w:divBdr>
        <w:top w:val="none" w:sz="0" w:space="0" w:color="auto"/>
        <w:left w:val="none" w:sz="0" w:space="0" w:color="auto"/>
        <w:bottom w:val="none" w:sz="0" w:space="0" w:color="auto"/>
        <w:right w:val="none" w:sz="0" w:space="0" w:color="auto"/>
      </w:divBdr>
    </w:div>
    <w:div w:id="549536417">
      <w:bodyDiv w:val="1"/>
      <w:marLeft w:val="0"/>
      <w:marRight w:val="0"/>
      <w:marTop w:val="0"/>
      <w:marBottom w:val="0"/>
      <w:divBdr>
        <w:top w:val="none" w:sz="0" w:space="0" w:color="auto"/>
        <w:left w:val="none" w:sz="0" w:space="0" w:color="auto"/>
        <w:bottom w:val="none" w:sz="0" w:space="0" w:color="auto"/>
        <w:right w:val="none" w:sz="0" w:space="0" w:color="auto"/>
      </w:divBdr>
    </w:div>
    <w:div w:id="566570175">
      <w:bodyDiv w:val="1"/>
      <w:marLeft w:val="0"/>
      <w:marRight w:val="0"/>
      <w:marTop w:val="0"/>
      <w:marBottom w:val="0"/>
      <w:divBdr>
        <w:top w:val="none" w:sz="0" w:space="0" w:color="auto"/>
        <w:left w:val="none" w:sz="0" w:space="0" w:color="auto"/>
        <w:bottom w:val="none" w:sz="0" w:space="0" w:color="auto"/>
        <w:right w:val="none" w:sz="0" w:space="0" w:color="auto"/>
      </w:divBdr>
    </w:div>
    <w:div w:id="573514918">
      <w:bodyDiv w:val="1"/>
      <w:marLeft w:val="0"/>
      <w:marRight w:val="0"/>
      <w:marTop w:val="0"/>
      <w:marBottom w:val="0"/>
      <w:divBdr>
        <w:top w:val="none" w:sz="0" w:space="0" w:color="auto"/>
        <w:left w:val="none" w:sz="0" w:space="0" w:color="auto"/>
        <w:bottom w:val="none" w:sz="0" w:space="0" w:color="auto"/>
        <w:right w:val="none" w:sz="0" w:space="0" w:color="auto"/>
      </w:divBdr>
    </w:div>
    <w:div w:id="586043135">
      <w:bodyDiv w:val="1"/>
      <w:marLeft w:val="0"/>
      <w:marRight w:val="0"/>
      <w:marTop w:val="0"/>
      <w:marBottom w:val="0"/>
      <w:divBdr>
        <w:top w:val="none" w:sz="0" w:space="0" w:color="auto"/>
        <w:left w:val="none" w:sz="0" w:space="0" w:color="auto"/>
        <w:bottom w:val="none" w:sz="0" w:space="0" w:color="auto"/>
        <w:right w:val="none" w:sz="0" w:space="0" w:color="auto"/>
      </w:divBdr>
    </w:div>
    <w:div w:id="590815387">
      <w:bodyDiv w:val="1"/>
      <w:marLeft w:val="0"/>
      <w:marRight w:val="0"/>
      <w:marTop w:val="0"/>
      <w:marBottom w:val="0"/>
      <w:divBdr>
        <w:top w:val="none" w:sz="0" w:space="0" w:color="auto"/>
        <w:left w:val="none" w:sz="0" w:space="0" w:color="auto"/>
        <w:bottom w:val="none" w:sz="0" w:space="0" w:color="auto"/>
        <w:right w:val="none" w:sz="0" w:space="0" w:color="auto"/>
      </w:divBdr>
    </w:div>
    <w:div w:id="642581586">
      <w:bodyDiv w:val="1"/>
      <w:marLeft w:val="0"/>
      <w:marRight w:val="0"/>
      <w:marTop w:val="0"/>
      <w:marBottom w:val="0"/>
      <w:divBdr>
        <w:top w:val="none" w:sz="0" w:space="0" w:color="auto"/>
        <w:left w:val="none" w:sz="0" w:space="0" w:color="auto"/>
        <w:bottom w:val="none" w:sz="0" w:space="0" w:color="auto"/>
        <w:right w:val="none" w:sz="0" w:space="0" w:color="auto"/>
      </w:divBdr>
    </w:div>
    <w:div w:id="643320007">
      <w:bodyDiv w:val="1"/>
      <w:marLeft w:val="0"/>
      <w:marRight w:val="0"/>
      <w:marTop w:val="0"/>
      <w:marBottom w:val="0"/>
      <w:divBdr>
        <w:top w:val="none" w:sz="0" w:space="0" w:color="auto"/>
        <w:left w:val="none" w:sz="0" w:space="0" w:color="auto"/>
        <w:bottom w:val="none" w:sz="0" w:space="0" w:color="auto"/>
        <w:right w:val="none" w:sz="0" w:space="0" w:color="auto"/>
      </w:divBdr>
    </w:div>
    <w:div w:id="655457502">
      <w:bodyDiv w:val="1"/>
      <w:marLeft w:val="0"/>
      <w:marRight w:val="0"/>
      <w:marTop w:val="0"/>
      <w:marBottom w:val="0"/>
      <w:divBdr>
        <w:top w:val="none" w:sz="0" w:space="0" w:color="auto"/>
        <w:left w:val="none" w:sz="0" w:space="0" w:color="auto"/>
        <w:bottom w:val="none" w:sz="0" w:space="0" w:color="auto"/>
        <w:right w:val="none" w:sz="0" w:space="0" w:color="auto"/>
      </w:divBdr>
    </w:div>
    <w:div w:id="726877889">
      <w:bodyDiv w:val="1"/>
      <w:marLeft w:val="0"/>
      <w:marRight w:val="0"/>
      <w:marTop w:val="0"/>
      <w:marBottom w:val="0"/>
      <w:divBdr>
        <w:top w:val="none" w:sz="0" w:space="0" w:color="auto"/>
        <w:left w:val="none" w:sz="0" w:space="0" w:color="auto"/>
        <w:bottom w:val="none" w:sz="0" w:space="0" w:color="auto"/>
        <w:right w:val="none" w:sz="0" w:space="0" w:color="auto"/>
      </w:divBdr>
    </w:div>
    <w:div w:id="733550339">
      <w:bodyDiv w:val="1"/>
      <w:marLeft w:val="0"/>
      <w:marRight w:val="0"/>
      <w:marTop w:val="0"/>
      <w:marBottom w:val="0"/>
      <w:divBdr>
        <w:top w:val="none" w:sz="0" w:space="0" w:color="auto"/>
        <w:left w:val="none" w:sz="0" w:space="0" w:color="auto"/>
        <w:bottom w:val="none" w:sz="0" w:space="0" w:color="auto"/>
        <w:right w:val="none" w:sz="0" w:space="0" w:color="auto"/>
      </w:divBdr>
    </w:div>
    <w:div w:id="751976076">
      <w:bodyDiv w:val="1"/>
      <w:marLeft w:val="0"/>
      <w:marRight w:val="0"/>
      <w:marTop w:val="0"/>
      <w:marBottom w:val="0"/>
      <w:divBdr>
        <w:top w:val="none" w:sz="0" w:space="0" w:color="auto"/>
        <w:left w:val="none" w:sz="0" w:space="0" w:color="auto"/>
        <w:bottom w:val="none" w:sz="0" w:space="0" w:color="auto"/>
        <w:right w:val="none" w:sz="0" w:space="0" w:color="auto"/>
      </w:divBdr>
    </w:div>
    <w:div w:id="762071066">
      <w:bodyDiv w:val="1"/>
      <w:marLeft w:val="0"/>
      <w:marRight w:val="0"/>
      <w:marTop w:val="0"/>
      <w:marBottom w:val="0"/>
      <w:divBdr>
        <w:top w:val="none" w:sz="0" w:space="0" w:color="auto"/>
        <w:left w:val="none" w:sz="0" w:space="0" w:color="auto"/>
        <w:bottom w:val="none" w:sz="0" w:space="0" w:color="auto"/>
        <w:right w:val="none" w:sz="0" w:space="0" w:color="auto"/>
      </w:divBdr>
    </w:div>
    <w:div w:id="764616322">
      <w:bodyDiv w:val="1"/>
      <w:marLeft w:val="0"/>
      <w:marRight w:val="0"/>
      <w:marTop w:val="0"/>
      <w:marBottom w:val="0"/>
      <w:divBdr>
        <w:top w:val="none" w:sz="0" w:space="0" w:color="auto"/>
        <w:left w:val="none" w:sz="0" w:space="0" w:color="auto"/>
        <w:bottom w:val="none" w:sz="0" w:space="0" w:color="auto"/>
        <w:right w:val="none" w:sz="0" w:space="0" w:color="auto"/>
      </w:divBdr>
      <w:divsChild>
        <w:div w:id="102120376">
          <w:marLeft w:val="0"/>
          <w:marRight w:val="0"/>
          <w:marTop w:val="0"/>
          <w:marBottom w:val="0"/>
          <w:divBdr>
            <w:top w:val="none" w:sz="0" w:space="0" w:color="auto"/>
            <w:left w:val="none" w:sz="0" w:space="0" w:color="auto"/>
            <w:bottom w:val="none" w:sz="0" w:space="0" w:color="auto"/>
            <w:right w:val="none" w:sz="0" w:space="0" w:color="auto"/>
          </w:divBdr>
          <w:divsChild>
            <w:div w:id="321079194">
              <w:marLeft w:val="0"/>
              <w:marRight w:val="0"/>
              <w:marTop w:val="0"/>
              <w:marBottom w:val="0"/>
              <w:divBdr>
                <w:top w:val="none" w:sz="0" w:space="0" w:color="auto"/>
                <w:left w:val="none" w:sz="0" w:space="0" w:color="auto"/>
                <w:bottom w:val="none" w:sz="0" w:space="0" w:color="auto"/>
                <w:right w:val="none" w:sz="0" w:space="0" w:color="auto"/>
              </w:divBdr>
              <w:divsChild>
                <w:div w:id="1067384926">
                  <w:marLeft w:val="0"/>
                  <w:marRight w:val="0"/>
                  <w:marTop w:val="0"/>
                  <w:marBottom w:val="0"/>
                  <w:divBdr>
                    <w:top w:val="none" w:sz="0" w:space="0" w:color="auto"/>
                    <w:left w:val="none" w:sz="0" w:space="0" w:color="auto"/>
                    <w:bottom w:val="none" w:sz="0" w:space="0" w:color="auto"/>
                    <w:right w:val="none" w:sz="0" w:space="0" w:color="auto"/>
                  </w:divBdr>
                  <w:divsChild>
                    <w:div w:id="204953945">
                      <w:marLeft w:val="0"/>
                      <w:marRight w:val="0"/>
                      <w:marTop w:val="0"/>
                      <w:marBottom w:val="0"/>
                      <w:divBdr>
                        <w:top w:val="none" w:sz="0" w:space="0" w:color="auto"/>
                        <w:left w:val="none" w:sz="0" w:space="0" w:color="auto"/>
                        <w:bottom w:val="none" w:sz="0" w:space="0" w:color="auto"/>
                        <w:right w:val="none" w:sz="0" w:space="0" w:color="auto"/>
                      </w:divBdr>
                      <w:divsChild>
                        <w:div w:id="1581451959">
                          <w:marLeft w:val="0"/>
                          <w:marRight w:val="0"/>
                          <w:marTop w:val="0"/>
                          <w:marBottom w:val="0"/>
                          <w:divBdr>
                            <w:top w:val="none" w:sz="0" w:space="0" w:color="auto"/>
                            <w:left w:val="none" w:sz="0" w:space="0" w:color="auto"/>
                            <w:bottom w:val="none" w:sz="0" w:space="0" w:color="auto"/>
                            <w:right w:val="none" w:sz="0" w:space="0" w:color="auto"/>
                          </w:divBdr>
                          <w:divsChild>
                            <w:div w:id="1922904130">
                              <w:marLeft w:val="0"/>
                              <w:marRight w:val="0"/>
                              <w:marTop w:val="0"/>
                              <w:marBottom w:val="0"/>
                              <w:divBdr>
                                <w:top w:val="none" w:sz="0" w:space="0" w:color="auto"/>
                                <w:left w:val="none" w:sz="0" w:space="0" w:color="auto"/>
                                <w:bottom w:val="none" w:sz="0" w:space="0" w:color="auto"/>
                                <w:right w:val="none" w:sz="0" w:space="0" w:color="auto"/>
                              </w:divBdr>
                              <w:divsChild>
                                <w:div w:id="309601439">
                                  <w:marLeft w:val="0"/>
                                  <w:marRight w:val="0"/>
                                  <w:marTop w:val="0"/>
                                  <w:marBottom w:val="0"/>
                                  <w:divBdr>
                                    <w:top w:val="none" w:sz="0" w:space="0" w:color="auto"/>
                                    <w:left w:val="none" w:sz="0" w:space="0" w:color="auto"/>
                                    <w:bottom w:val="none" w:sz="0" w:space="0" w:color="auto"/>
                                    <w:right w:val="none" w:sz="0" w:space="0" w:color="auto"/>
                                  </w:divBdr>
                                  <w:divsChild>
                                    <w:div w:id="149950769">
                                      <w:marLeft w:val="0"/>
                                      <w:marRight w:val="0"/>
                                      <w:marTop w:val="0"/>
                                      <w:marBottom w:val="0"/>
                                      <w:divBdr>
                                        <w:top w:val="none" w:sz="0" w:space="0" w:color="auto"/>
                                        <w:left w:val="none" w:sz="0" w:space="0" w:color="auto"/>
                                        <w:bottom w:val="none" w:sz="0" w:space="0" w:color="auto"/>
                                        <w:right w:val="none" w:sz="0" w:space="0" w:color="auto"/>
                                      </w:divBdr>
                                      <w:divsChild>
                                        <w:div w:id="803305260">
                                          <w:marLeft w:val="0"/>
                                          <w:marRight w:val="0"/>
                                          <w:marTop w:val="0"/>
                                          <w:marBottom w:val="0"/>
                                          <w:divBdr>
                                            <w:top w:val="none" w:sz="0" w:space="0" w:color="auto"/>
                                            <w:left w:val="none" w:sz="0" w:space="0" w:color="auto"/>
                                            <w:bottom w:val="none" w:sz="0" w:space="0" w:color="auto"/>
                                            <w:right w:val="none" w:sz="0" w:space="0" w:color="auto"/>
                                          </w:divBdr>
                                          <w:divsChild>
                                            <w:div w:id="268973091">
                                              <w:marLeft w:val="0"/>
                                              <w:marRight w:val="0"/>
                                              <w:marTop w:val="0"/>
                                              <w:marBottom w:val="0"/>
                                              <w:divBdr>
                                                <w:top w:val="none" w:sz="0" w:space="0" w:color="auto"/>
                                                <w:left w:val="none" w:sz="0" w:space="0" w:color="auto"/>
                                                <w:bottom w:val="none" w:sz="0" w:space="0" w:color="auto"/>
                                                <w:right w:val="none" w:sz="0" w:space="0" w:color="auto"/>
                                              </w:divBdr>
                                              <w:divsChild>
                                                <w:div w:id="358629764">
                                                  <w:marLeft w:val="0"/>
                                                  <w:marRight w:val="0"/>
                                                  <w:marTop w:val="0"/>
                                                  <w:marBottom w:val="0"/>
                                                  <w:divBdr>
                                                    <w:top w:val="none" w:sz="0" w:space="0" w:color="auto"/>
                                                    <w:left w:val="none" w:sz="0" w:space="0" w:color="auto"/>
                                                    <w:bottom w:val="none" w:sz="0" w:space="0" w:color="auto"/>
                                                    <w:right w:val="none" w:sz="0" w:space="0" w:color="auto"/>
                                                  </w:divBdr>
                                                  <w:divsChild>
                                                    <w:div w:id="2041735856">
                                                      <w:marLeft w:val="0"/>
                                                      <w:marRight w:val="0"/>
                                                      <w:marTop w:val="0"/>
                                                      <w:marBottom w:val="0"/>
                                                      <w:divBdr>
                                                        <w:top w:val="none" w:sz="0" w:space="0" w:color="auto"/>
                                                        <w:left w:val="none" w:sz="0" w:space="0" w:color="auto"/>
                                                        <w:bottom w:val="none" w:sz="0" w:space="0" w:color="auto"/>
                                                        <w:right w:val="none" w:sz="0" w:space="0" w:color="auto"/>
                                                      </w:divBdr>
                                                      <w:divsChild>
                                                        <w:div w:id="30089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10205">
                                              <w:marLeft w:val="0"/>
                                              <w:marRight w:val="0"/>
                                              <w:marTop w:val="0"/>
                                              <w:marBottom w:val="0"/>
                                              <w:divBdr>
                                                <w:top w:val="none" w:sz="0" w:space="0" w:color="auto"/>
                                                <w:left w:val="none" w:sz="0" w:space="0" w:color="auto"/>
                                                <w:bottom w:val="none" w:sz="0" w:space="0" w:color="auto"/>
                                                <w:right w:val="none" w:sz="0" w:space="0" w:color="auto"/>
                                              </w:divBdr>
                                              <w:divsChild>
                                                <w:div w:id="367143419">
                                                  <w:marLeft w:val="0"/>
                                                  <w:marRight w:val="0"/>
                                                  <w:marTop w:val="0"/>
                                                  <w:marBottom w:val="0"/>
                                                  <w:divBdr>
                                                    <w:top w:val="none" w:sz="0" w:space="0" w:color="auto"/>
                                                    <w:left w:val="none" w:sz="0" w:space="0" w:color="auto"/>
                                                    <w:bottom w:val="none" w:sz="0" w:space="0" w:color="auto"/>
                                                    <w:right w:val="none" w:sz="0" w:space="0" w:color="auto"/>
                                                  </w:divBdr>
                                                  <w:divsChild>
                                                    <w:div w:id="548035110">
                                                      <w:marLeft w:val="0"/>
                                                      <w:marRight w:val="0"/>
                                                      <w:marTop w:val="0"/>
                                                      <w:marBottom w:val="0"/>
                                                      <w:divBdr>
                                                        <w:top w:val="none" w:sz="0" w:space="0" w:color="auto"/>
                                                        <w:left w:val="none" w:sz="0" w:space="0" w:color="auto"/>
                                                        <w:bottom w:val="none" w:sz="0" w:space="0" w:color="auto"/>
                                                        <w:right w:val="none" w:sz="0" w:space="0" w:color="auto"/>
                                                      </w:divBdr>
                                                      <w:divsChild>
                                                        <w:div w:id="126545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18677802">
          <w:marLeft w:val="0"/>
          <w:marRight w:val="0"/>
          <w:marTop w:val="0"/>
          <w:marBottom w:val="0"/>
          <w:divBdr>
            <w:top w:val="none" w:sz="0" w:space="0" w:color="auto"/>
            <w:left w:val="none" w:sz="0" w:space="0" w:color="auto"/>
            <w:bottom w:val="none" w:sz="0" w:space="0" w:color="auto"/>
            <w:right w:val="none" w:sz="0" w:space="0" w:color="auto"/>
          </w:divBdr>
          <w:divsChild>
            <w:div w:id="526022407">
              <w:marLeft w:val="0"/>
              <w:marRight w:val="0"/>
              <w:marTop w:val="0"/>
              <w:marBottom w:val="0"/>
              <w:divBdr>
                <w:top w:val="none" w:sz="0" w:space="0" w:color="auto"/>
                <w:left w:val="none" w:sz="0" w:space="0" w:color="auto"/>
                <w:bottom w:val="none" w:sz="0" w:space="0" w:color="auto"/>
                <w:right w:val="none" w:sz="0" w:space="0" w:color="auto"/>
              </w:divBdr>
              <w:divsChild>
                <w:div w:id="1171791918">
                  <w:marLeft w:val="0"/>
                  <w:marRight w:val="0"/>
                  <w:marTop w:val="0"/>
                  <w:marBottom w:val="0"/>
                  <w:divBdr>
                    <w:top w:val="none" w:sz="0" w:space="0" w:color="auto"/>
                    <w:left w:val="none" w:sz="0" w:space="0" w:color="auto"/>
                    <w:bottom w:val="none" w:sz="0" w:space="0" w:color="auto"/>
                    <w:right w:val="none" w:sz="0" w:space="0" w:color="auto"/>
                  </w:divBdr>
                  <w:divsChild>
                    <w:div w:id="1618562676">
                      <w:marLeft w:val="0"/>
                      <w:marRight w:val="0"/>
                      <w:marTop w:val="0"/>
                      <w:marBottom w:val="0"/>
                      <w:divBdr>
                        <w:top w:val="none" w:sz="0" w:space="0" w:color="auto"/>
                        <w:left w:val="none" w:sz="0" w:space="0" w:color="auto"/>
                        <w:bottom w:val="none" w:sz="0" w:space="0" w:color="auto"/>
                        <w:right w:val="none" w:sz="0" w:space="0" w:color="auto"/>
                      </w:divBdr>
                      <w:divsChild>
                        <w:div w:id="511991367">
                          <w:marLeft w:val="0"/>
                          <w:marRight w:val="0"/>
                          <w:marTop w:val="0"/>
                          <w:marBottom w:val="0"/>
                          <w:divBdr>
                            <w:top w:val="none" w:sz="0" w:space="0" w:color="auto"/>
                            <w:left w:val="none" w:sz="0" w:space="0" w:color="auto"/>
                            <w:bottom w:val="none" w:sz="0" w:space="0" w:color="auto"/>
                            <w:right w:val="none" w:sz="0" w:space="0" w:color="auto"/>
                          </w:divBdr>
                          <w:divsChild>
                            <w:div w:id="561646080">
                              <w:marLeft w:val="0"/>
                              <w:marRight w:val="0"/>
                              <w:marTop w:val="0"/>
                              <w:marBottom w:val="0"/>
                              <w:divBdr>
                                <w:top w:val="none" w:sz="0" w:space="0" w:color="auto"/>
                                <w:left w:val="none" w:sz="0" w:space="0" w:color="auto"/>
                                <w:bottom w:val="none" w:sz="0" w:space="0" w:color="auto"/>
                                <w:right w:val="none" w:sz="0" w:space="0" w:color="auto"/>
                              </w:divBdr>
                              <w:divsChild>
                                <w:div w:id="1670131109">
                                  <w:marLeft w:val="0"/>
                                  <w:marRight w:val="0"/>
                                  <w:marTop w:val="0"/>
                                  <w:marBottom w:val="0"/>
                                  <w:divBdr>
                                    <w:top w:val="none" w:sz="0" w:space="0" w:color="auto"/>
                                    <w:left w:val="none" w:sz="0" w:space="0" w:color="auto"/>
                                    <w:bottom w:val="none" w:sz="0" w:space="0" w:color="auto"/>
                                    <w:right w:val="none" w:sz="0" w:space="0" w:color="auto"/>
                                  </w:divBdr>
                                  <w:divsChild>
                                    <w:div w:id="416949213">
                                      <w:marLeft w:val="0"/>
                                      <w:marRight w:val="0"/>
                                      <w:marTop w:val="0"/>
                                      <w:marBottom w:val="0"/>
                                      <w:divBdr>
                                        <w:top w:val="none" w:sz="0" w:space="0" w:color="auto"/>
                                        <w:left w:val="none" w:sz="0" w:space="0" w:color="auto"/>
                                        <w:bottom w:val="none" w:sz="0" w:space="0" w:color="auto"/>
                                        <w:right w:val="none" w:sz="0" w:space="0" w:color="auto"/>
                                      </w:divBdr>
                                      <w:divsChild>
                                        <w:div w:id="923759531">
                                          <w:marLeft w:val="0"/>
                                          <w:marRight w:val="0"/>
                                          <w:marTop w:val="0"/>
                                          <w:marBottom w:val="0"/>
                                          <w:divBdr>
                                            <w:top w:val="none" w:sz="0" w:space="0" w:color="auto"/>
                                            <w:left w:val="none" w:sz="0" w:space="0" w:color="auto"/>
                                            <w:bottom w:val="none" w:sz="0" w:space="0" w:color="auto"/>
                                            <w:right w:val="none" w:sz="0" w:space="0" w:color="auto"/>
                                          </w:divBdr>
                                          <w:divsChild>
                                            <w:div w:id="1700081832">
                                              <w:marLeft w:val="0"/>
                                              <w:marRight w:val="0"/>
                                              <w:marTop w:val="0"/>
                                              <w:marBottom w:val="0"/>
                                              <w:divBdr>
                                                <w:top w:val="none" w:sz="0" w:space="0" w:color="auto"/>
                                                <w:left w:val="none" w:sz="0" w:space="0" w:color="auto"/>
                                                <w:bottom w:val="none" w:sz="0" w:space="0" w:color="auto"/>
                                                <w:right w:val="none" w:sz="0" w:space="0" w:color="auto"/>
                                              </w:divBdr>
                                              <w:divsChild>
                                                <w:div w:id="29079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67580124">
      <w:bodyDiv w:val="1"/>
      <w:marLeft w:val="0"/>
      <w:marRight w:val="0"/>
      <w:marTop w:val="0"/>
      <w:marBottom w:val="0"/>
      <w:divBdr>
        <w:top w:val="none" w:sz="0" w:space="0" w:color="auto"/>
        <w:left w:val="none" w:sz="0" w:space="0" w:color="auto"/>
        <w:bottom w:val="none" w:sz="0" w:space="0" w:color="auto"/>
        <w:right w:val="none" w:sz="0" w:space="0" w:color="auto"/>
      </w:divBdr>
    </w:div>
    <w:div w:id="812454164">
      <w:bodyDiv w:val="1"/>
      <w:marLeft w:val="0"/>
      <w:marRight w:val="0"/>
      <w:marTop w:val="0"/>
      <w:marBottom w:val="0"/>
      <w:divBdr>
        <w:top w:val="none" w:sz="0" w:space="0" w:color="auto"/>
        <w:left w:val="none" w:sz="0" w:space="0" w:color="auto"/>
        <w:bottom w:val="none" w:sz="0" w:space="0" w:color="auto"/>
        <w:right w:val="none" w:sz="0" w:space="0" w:color="auto"/>
      </w:divBdr>
      <w:divsChild>
        <w:div w:id="1844278869">
          <w:marLeft w:val="0"/>
          <w:marRight w:val="0"/>
          <w:marTop w:val="0"/>
          <w:marBottom w:val="0"/>
          <w:divBdr>
            <w:top w:val="none" w:sz="0" w:space="0" w:color="auto"/>
            <w:left w:val="none" w:sz="0" w:space="0" w:color="auto"/>
            <w:bottom w:val="none" w:sz="0" w:space="0" w:color="auto"/>
            <w:right w:val="none" w:sz="0" w:space="0" w:color="auto"/>
          </w:divBdr>
          <w:divsChild>
            <w:div w:id="96562997">
              <w:marLeft w:val="0"/>
              <w:marRight w:val="0"/>
              <w:marTop w:val="0"/>
              <w:marBottom w:val="0"/>
              <w:divBdr>
                <w:top w:val="none" w:sz="0" w:space="0" w:color="auto"/>
                <w:left w:val="none" w:sz="0" w:space="0" w:color="auto"/>
                <w:bottom w:val="none" w:sz="0" w:space="0" w:color="auto"/>
                <w:right w:val="none" w:sz="0" w:space="0" w:color="auto"/>
              </w:divBdr>
              <w:divsChild>
                <w:div w:id="9378137">
                  <w:marLeft w:val="0"/>
                  <w:marRight w:val="0"/>
                  <w:marTop w:val="0"/>
                  <w:marBottom w:val="0"/>
                  <w:divBdr>
                    <w:top w:val="none" w:sz="0" w:space="0" w:color="auto"/>
                    <w:left w:val="none" w:sz="0" w:space="0" w:color="auto"/>
                    <w:bottom w:val="none" w:sz="0" w:space="0" w:color="auto"/>
                    <w:right w:val="none" w:sz="0" w:space="0" w:color="auto"/>
                  </w:divBdr>
                  <w:divsChild>
                    <w:div w:id="156532394">
                      <w:marLeft w:val="0"/>
                      <w:marRight w:val="0"/>
                      <w:marTop w:val="0"/>
                      <w:marBottom w:val="0"/>
                      <w:divBdr>
                        <w:top w:val="none" w:sz="0" w:space="0" w:color="auto"/>
                        <w:left w:val="none" w:sz="0" w:space="0" w:color="auto"/>
                        <w:bottom w:val="none" w:sz="0" w:space="0" w:color="auto"/>
                        <w:right w:val="none" w:sz="0" w:space="0" w:color="auto"/>
                      </w:divBdr>
                      <w:divsChild>
                        <w:div w:id="1200629005">
                          <w:marLeft w:val="0"/>
                          <w:marRight w:val="0"/>
                          <w:marTop w:val="0"/>
                          <w:marBottom w:val="0"/>
                          <w:divBdr>
                            <w:top w:val="none" w:sz="0" w:space="0" w:color="auto"/>
                            <w:left w:val="none" w:sz="0" w:space="0" w:color="auto"/>
                            <w:bottom w:val="none" w:sz="0" w:space="0" w:color="auto"/>
                            <w:right w:val="none" w:sz="0" w:space="0" w:color="auto"/>
                          </w:divBdr>
                          <w:divsChild>
                            <w:div w:id="1206912155">
                              <w:marLeft w:val="0"/>
                              <w:marRight w:val="0"/>
                              <w:marTop w:val="0"/>
                              <w:marBottom w:val="0"/>
                              <w:divBdr>
                                <w:top w:val="none" w:sz="0" w:space="0" w:color="auto"/>
                                <w:left w:val="none" w:sz="0" w:space="0" w:color="auto"/>
                                <w:bottom w:val="none" w:sz="0" w:space="0" w:color="auto"/>
                                <w:right w:val="none" w:sz="0" w:space="0" w:color="auto"/>
                              </w:divBdr>
                              <w:divsChild>
                                <w:div w:id="1528910429">
                                  <w:marLeft w:val="0"/>
                                  <w:marRight w:val="0"/>
                                  <w:marTop w:val="0"/>
                                  <w:marBottom w:val="0"/>
                                  <w:divBdr>
                                    <w:top w:val="none" w:sz="0" w:space="0" w:color="auto"/>
                                    <w:left w:val="none" w:sz="0" w:space="0" w:color="auto"/>
                                    <w:bottom w:val="none" w:sz="0" w:space="0" w:color="auto"/>
                                    <w:right w:val="none" w:sz="0" w:space="0" w:color="auto"/>
                                  </w:divBdr>
                                  <w:divsChild>
                                    <w:div w:id="616452621">
                                      <w:marLeft w:val="0"/>
                                      <w:marRight w:val="0"/>
                                      <w:marTop w:val="0"/>
                                      <w:marBottom w:val="0"/>
                                      <w:divBdr>
                                        <w:top w:val="none" w:sz="0" w:space="0" w:color="auto"/>
                                        <w:left w:val="none" w:sz="0" w:space="0" w:color="auto"/>
                                        <w:bottom w:val="none" w:sz="0" w:space="0" w:color="auto"/>
                                        <w:right w:val="none" w:sz="0" w:space="0" w:color="auto"/>
                                      </w:divBdr>
                                      <w:divsChild>
                                        <w:div w:id="1566069263">
                                          <w:marLeft w:val="0"/>
                                          <w:marRight w:val="0"/>
                                          <w:marTop w:val="0"/>
                                          <w:marBottom w:val="0"/>
                                          <w:divBdr>
                                            <w:top w:val="none" w:sz="0" w:space="0" w:color="auto"/>
                                            <w:left w:val="none" w:sz="0" w:space="0" w:color="auto"/>
                                            <w:bottom w:val="none" w:sz="0" w:space="0" w:color="auto"/>
                                            <w:right w:val="none" w:sz="0" w:space="0" w:color="auto"/>
                                          </w:divBdr>
                                          <w:divsChild>
                                            <w:div w:id="1517649142">
                                              <w:marLeft w:val="0"/>
                                              <w:marRight w:val="0"/>
                                              <w:marTop w:val="0"/>
                                              <w:marBottom w:val="0"/>
                                              <w:divBdr>
                                                <w:top w:val="none" w:sz="0" w:space="0" w:color="auto"/>
                                                <w:left w:val="none" w:sz="0" w:space="0" w:color="auto"/>
                                                <w:bottom w:val="none" w:sz="0" w:space="0" w:color="auto"/>
                                                <w:right w:val="none" w:sz="0" w:space="0" w:color="auto"/>
                                              </w:divBdr>
                                              <w:divsChild>
                                                <w:div w:id="842282057">
                                                  <w:marLeft w:val="0"/>
                                                  <w:marRight w:val="0"/>
                                                  <w:marTop w:val="0"/>
                                                  <w:marBottom w:val="0"/>
                                                  <w:divBdr>
                                                    <w:top w:val="none" w:sz="0" w:space="0" w:color="auto"/>
                                                    <w:left w:val="none" w:sz="0" w:space="0" w:color="auto"/>
                                                    <w:bottom w:val="none" w:sz="0" w:space="0" w:color="auto"/>
                                                    <w:right w:val="none" w:sz="0" w:space="0" w:color="auto"/>
                                                  </w:divBdr>
                                                  <w:divsChild>
                                                    <w:div w:id="1111512495">
                                                      <w:marLeft w:val="0"/>
                                                      <w:marRight w:val="0"/>
                                                      <w:marTop w:val="0"/>
                                                      <w:marBottom w:val="0"/>
                                                      <w:divBdr>
                                                        <w:top w:val="none" w:sz="0" w:space="0" w:color="auto"/>
                                                        <w:left w:val="none" w:sz="0" w:space="0" w:color="auto"/>
                                                        <w:bottom w:val="none" w:sz="0" w:space="0" w:color="auto"/>
                                                        <w:right w:val="none" w:sz="0" w:space="0" w:color="auto"/>
                                                      </w:divBdr>
                                                      <w:divsChild>
                                                        <w:div w:id="87230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83032">
                                              <w:marLeft w:val="0"/>
                                              <w:marRight w:val="0"/>
                                              <w:marTop w:val="0"/>
                                              <w:marBottom w:val="0"/>
                                              <w:divBdr>
                                                <w:top w:val="none" w:sz="0" w:space="0" w:color="auto"/>
                                                <w:left w:val="none" w:sz="0" w:space="0" w:color="auto"/>
                                                <w:bottom w:val="none" w:sz="0" w:space="0" w:color="auto"/>
                                                <w:right w:val="none" w:sz="0" w:space="0" w:color="auto"/>
                                              </w:divBdr>
                                              <w:divsChild>
                                                <w:div w:id="2074962798">
                                                  <w:marLeft w:val="0"/>
                                                  <w:marRight w:val="0"/>
                                                  <w:marTop w:val="0"/>
                                                  <w:marBottom w:val="0"/>
                                                  <w:divBdr>
                                                    <w:top w:val="none" w:sz="0" w:space="0" w:color="auto"/>
                                                    <w:left w:val="none" w:sz="0" w:space="0" w:color="auto"/>
                                                    <w:bottom w:val="none" w:sz="0" w:space="0" w:color="auto"/>
                                                    <w:right w:val="none" w:sz="0" w:space="0" w:color="auto"/>
                                                  </w:divBdr>
                                                  <w:divsChild>
                                                    <w:div w:id="247422352">
                                                      <w:marLeft w:val="0"/>
                                                      <w:marRight w:val="0"/>
                                                      <w:marTop w:val="0"/>
                                                      <w:marBottom w:val="0"/>
                                                      <w:divBdr>
                                                        <w:top w:val="none" w:sz="0" w:space="0" w:color="auto"/>
                                                        <w:left w:val="none" w:sz="0" w:space="0" w:color="auto"/>
                                                        <w:bottom w:val="none" w:sz="0" w:space="0" w:color="auto"/>
                                                        <w:right w:val="none" w:sz="0" w:space="0" w:color="auto"/>
                                                      </w:divBdr>
                                                      <w:divsChild>
                                                        <w:div w:id="13502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034654">
          <w:marLeft w:val="0"/>
          <w:marRight w:val="0"/>
          <w:marTop w:val="0"/>
          <w:marBottom w:val="0"/>
          <w:divBdr>
            <w:top w:val="none" w:sz="0" w:space="0" w:color="auto"/>
            <w:left w:val="none" w:sz="0" w:space="0" w:color="auto"/>
            <w:bottom w:val="none" w:sz="0" w:space="0" w:color="auto"/>
            <w:right w:val="none" w:sz="0" w:space="0" w:color="auto"/>
          </w:divBdr>
          <w:divsChild>
            <w:div w:id="277763753">
              <w:marLeft w:val="0"/>
              <w:marRight w:val="0"/>
              <w:marTop w:val="0"/>
              <w:marBottom w:val="0"/>
              <w:divBdr>
                <w:top w:val="none" w:sz="0" w:space="0" w:color="auto"/>
                <w:left w:val="none" w:sz="0" w:space="0" w:color="auto"/>
                <w:bottom w:val="none" w:sz="0" w:space="0" w:color="auto"/>
                <w:right w:val="none" w:sz="0" w:space="0" w:color="auto"/>
              </w:divBdr>
              <w:divsChild>
                <w:div w:id="1712995920">
                  <w:marLeft w:val="0"/>
                  <w:marRight w:val="0"/>
                  <w:marTop w:val="0"/>
                  <w:marBottom w:val="0"/>
                  <w:divBdr>
                    <w:top w:val="none" w:sz="0" w:space="0" w:color="auto"/>
                    <w:left w:val="none" w:sz="0" w:space="0" w:color="auto"/>
                    <w:bottom w:val="none" w:sz="0" w:space="0" w:color="auto"/>
                    <w:right w:val="none" w:sz="0" w:space="0" w:color="auto"/>
                  </w:divBdr>
                  <w:divsChild>
                    <w:div w:id="2050106453">
                      <w:marLeft w:val="0"/>
                      <w:marRight w:val="0"/>
                      <w:marTop w:val="0"/>
                      <w:marBottom w:val="0"/>
                      <w:divBdr>
                        <w:top w:val="none" w:sz="0" w:space="0" w:color="auto"/>
                        <w:left w:val="none" w:sz="0" w:space="0" w:color="auto"/>
                        <w:bottom w:val="none" w:sz="0" w:space="0" w:color="auto"/>
                        <w:right w:val="none" w:sz="0" w:space="0" w:color="auto"/>
                      </w:divBdr>
                      <w:divsChild>
                        <w:div w:id="1426726944">
                          <w:marLeft w:val="0"/>
                          <w:marRight w:val="0"/>
                          <w:marTop w:val="0"/>
                          <w:marBottom w:val="0"/>
                          <w:divBdr>
                            <w:top w:val="none" w:sz="0" w:space="0" w:color="auto"/>
                            <w:left w:val="none" w:sz="0" w:space="0" w:color="auto"/>
                            <w:bottom w:val="none" w:sz="0" w:space="0" w:color="auto"/>
                            <w:right w:val="none" w:sz="0" w:space="0" w:color="auto"/>
                          </w:divBdr>
                          <w:divsChild>
                            <w:div w:id="744884797">
                              <w:marLeft w:val="0"/>
                              <w:marRight w:val="0"/>
                              <w:marTop w:val="0"/>
                              <w:marBottom w:val="0"/>
                              <w:divBdr>
                                <w:top w:val="none" w:sz="0" w:space="0" w:color="auto"/>
                                <w:left w:val="none" w:sz="0" w:space="0" w:color="auto"/>
                                <w:bottom w:val="none" w:sz="0" w:space="0" w:color="auto"/>
                                <w:right w:val="none" w:sz="0" w:space="0" w:color="auto"/>
                              </w:divBdr>
                              <w:divsChild>
                                <w:div w:id="1937126471">
                                  <w:marLeft w:val="0"/>
                                  <w:marRight w:val="0"/>
                                  <w:marTop w:val="0"/>
                                  <w:marBottom w:val="0"/>
                                  <w:divBdr>
                                    <w:top w:val="none" w:sz="0" w:space="0" w:color="auto"/>
                                    <w:left w:val="none" w:sz="0" w:space="0" w:color="auto"/>
                                    <w:bottom w:val="none" w:sz="0" w:space="0" w:color="auto"/>
                                    <w:right w:val="none" w:sz="0" w:space="0" w:color="auto"/>
                                  </w:divBdr>
                                  <w:divsChild>
                                    <w:div w:id="1955749424">
                                      <w:marLeft w:val="0"/>
                                      <w:marRight w:val="0"/>
                                      <w:marTop w:val="0"/>
                                      <w:marBottom w:val="0"/>
                                      <w:divBdr>
                                        <w:top w:val="none" w:sz="0" w:space="0" w:color="auto"/>
                                        <w:left w:val="none" w:sz="0" w:space="0" w:color="auto"/>
                                        <w:bottom w:val="none" w:sz="0" w:space="0" w:color="auto"/>
                                        <w:right w:val="none" w:sz="0" w:space="0" w:color="auto"/>
                                      </w:divBdr>
                                      <w:divsChild>
                                        <w:div w:id="498277411">
                                          <w:marLeft w:val="0"/>
                                          <w:marRight w:val="0"/>
                                          <w:marTop w:val="0"/>
                                          <w:marBottom w:val="0"/>
                                          <w:divBdr>
                                            <w:top w:val="none" w:sz="0" w:space="0" w:color="auto"/>
                                            <w:left w:val="none" w:sz="0" w:space="0" w:color="auto"/>
                                            <w:bottom w:val="none" w:sz="0" w:space="0" w:color="auto"/>
                                            <w:right w:val="none" w:sz="0" w:space="0" w:color="auto"/>
                                          </w:divBdr>
                                          <w:divsChild>
                                            <w:div w:id="97059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0146741">
      <w:bodyDiv w:val="1"/>
      <w:marLeft w:val="0"/>
      <w:marRight w:val="0"/>
      <w:marTop w:val="0"/>
      <w:marBottom w:val="0"/>
      <w:divBdr>
        <w:top w:val="none" w:sz="0" w:space="0" w:color="auto"/>
        <w:left w:val="none" w:sz="0" w:space="0" w:color="auto"/>
        <w:bottom w:val="none" w:sz="0" w:space="0" w:color="auto"/>
        <w:right w:val="none" w:sz="0" w:space="0" w:color="auto"/>
      </w:divBdr>
    </w:div>
    <w:div w:id="855658395">
      <w:bodyDiv w:val="1"/>
      <w:marLeft w:val="0"/>
      <w:marRight w:val="0"/>
      <w:marTop w:val="0"/>
      <w:marBottom w:val="0"/>
      <w:divBdr>
        <w:top w:val="none" w:sz="0" w:space="0" w:color="auto"/>
        <w:left w:val="none" w:sz="0" w:space="0" w:color="auto"/>
        <w:bottom w:val="none" w:sz="0" w:space="0" w:color="auto"/>
        <w:right w:val="none" w:sz="0" w:space="0" w:color="auto"/>
      </w:divBdr>
    </w:div>
    <w:div w:id="875235400">
      <w:bodyDiv w:val="1"/>
      <w:marLeft w:val="0"/>
      <w:marRight w:val="0"/>
      <w:marTop w:val="0"/>
      <w:marBottom w:val="0"/>
      <w:divBdr>
        <w:top w:val="none" w:sz="0" w:space="0" w:color="auto"/>
        <w:left w:val="none" w:sz="0" w:space="0" w:color="auto"/>
        <w:bottom w:val="none" w:sz="0" w:space="0" w:color="auto"/>
        <w:right w:val="none" w:sz="0" w:space="0" w:color="auto"/>
      </w:divBdr>
    </w:div>
    <w:div w:id="875854603">
      <w:bodyDiv w:val="1"/>
      <w:marLeft w:val="0"/>
      <w:marRight w:val="0"/>
      <w:marTop w:val="0"/>
      <w:marBottom w:val="0"/>
      <w:divBdr>
        <w:top w:val="none" w:sz="0" w:space="0" w:color="auto"/>
        <w:left w:val="none" w:sz="0" w:space="0" w:color="auto"/>
        <w:bottom w:val="none" w:sz="0" w:space="0" w:color="auto"/>
        <w:right w:val="none" w:sz="0" w:space="0" w:color="auto"/>
      </w:divBdr>
    </w:div>
    <w:div w:id="879049847">
      <w:bodyDiv w:val="1"/>
      <w:marLeft w:val="0"/>
      <w:marRight w:val="0"/>
      <w:marTop w:val="0"/>
      <w:marBottom w:val="0"/>
      <w:divBdr>
        <w:top w:val="none" w:sz="0" w:space="0" w:color="auto"/>
        <w:left w:val="none" w:sz="0" w:space="0" w:color="auto"/>
        <w:bottom w:val="none" w:sz="0" w:space="0" w:color="auto"/>
        <w:right w:val="none" w:sz="0" w:space="0" w:color="auto"/>
      </w:divBdr>
      <w:divsChild>
        <w:div w:id="1405494971">
          <w:marLeft w:val="0"/>
          <w:marRight w:val="0"/>
          <w:marTop w:val="0"/>
          <w:marBottom w:val="0"/>
          <w:divBdr>
            <w:top w:val="none" w:sz="0" w:space="0" w:color="auto"/>
            <w:left w:val="none" w:sz="0" w:space="0" w:color="auto"/>
            <w:bottom w:val="none" w:sz="0" w:space="0" w:color="auto"/>
            <w:right w:val="none" w:sz="0" w:space="0" w:color="auto"/>
          </w:divBdr>
          <w:divsChild>
            <w:div w:id="1098600075">
              <w:marLeft w:val="0"/>
              <w:marRight w:val="0"/>
              <w:marTop w:val="0"/>
              <w:marBottom w:val="0"/>
              <w:divBdr>
                <w:top w:val="none" w:sz="0" w:space="0" w:color="auto"/>
                <w:left w:val="none" w:sz="0" w:space="0" w:color="auto"/>
                <w:bottom w:val="none" w:sz="0" w:space="0" w:color="auto"/>
                <w:right w:val="none" w:sz="0" w:space="0" w:color="auto"/>
              </w:divBdr>
              <w:divsChild>
                <w:div w:id="2096172548">
                  <w:marLeft w:val="0"/>
                  <w:marRight w:val="0"/>
                  <w:marTop w:val="0"/>
                  <w:marBottom w:val="0"/>
                  <w:divBdr>
                    <w:top w:val="none" w:sz="0" w:space="0" w:color="auto"/>
                    <w:left w:val="none" w:sz="0" w:space="0" w:color="auto"/>
                    <w:bottom w:val="none" w:sz="0" w:space="0" w:color="auto"/>
                    <w:right w:val="none" w:sz="0" w:space="0" w:color="auto"/>
                  </w:divBdr>
                  <w:divsChild>
                    <w:div w:id="226494591">
                      <w:marLeft w:val="0"/>
                      <w:marRight w:val="0"/>
                      <w:marTop w:val="0"/>
                      <w:marBottom w:val="0"/>
                      <w:divBdr>
                        <w:top w:val="none" w:sz="0" w:space="0" w:color="auto"/>
                        <w:left w:val="none" w:sz="0" w:space="0" w:color="auto"/>
                        <w:bottom w:val="none" w:sz="0" w:space="0" w:color="auto"/>
                        <w:right w:val="none" w:sz="0" w:space="0" w:color="auto"/>
                      </w:divBdr>
                      <w:divsChild>
                        <w:div w:id="2042783498">
                          <w:marLeft w:val="0"/>
                          <w:marRight w:val="0"/>
                          <w:marTop w:val="0"/>
                          <w:marBottom w:val="0"/>
                          <w:divBdr>
                            <w:top w:val="none" w:sz="0" w:space="0" w:color="auto"/>
                            <w:left w:val="none" w:sz="0" w:space="0" w:color="auto"/>
                            <w:bottom w:val="none" w:sz="0" w:space="0" w:color="auto"/>
                            <w:right w:val="none" w:sz="0" w:space="0" w:color="auto"/>
                          </w:divBdr>
                          <w:divsChild>
                            <w:div w:id="2013531714">
                              <w:marLeft w:val="0"/>
                              <w:marRight w:val="0"/>
                              <w:marTop w:val="0"/>
                              <w:marBottom w:val="0"/>
                              <w:divBdr>
                                <w:top w:val="none" w:sz="0" w:space="0" w:color="auto"/>
                                <w:left w:val="none" w:sz="0" w:space="0" w:color="auto"/>
                                <w:bottom w:val="none" w:sz="0" w:space="0" w:color="auto"/>
                                <w:right w:val="none" w:sz="0" w:space="0" w:color="auto"/>
                              </w:divBdr>
                              <w:divsChild>
                                <w:div w:id="1107429813">
                                  <w:marLeft w:val="0"/>
                                  <w:marRight w:val="0"/>
                                  <w:marTop w:val="0"/>
                                  <w:marBottom w:val="0"/>
                                  <w:divBdr>
                                    <w:top w:val="none" w:sz="0" w:space="0" w:color="auto"/>
                                    <w:left w:val="none" w:sz="0" w:space="0" w:color="auto"/>
                                    <w:bottom w:val="none" w:sz="0" w:space="0" w:color="auto"/>
                                    <w:right w:val="none" w:sz="0" w:space="0" w:color="auto"/>
                                  </w:divBdr>
                                  <w:divsChild>
                                    <w:div w:id="1243223877">
                                      <w:marLeft w:val="0"/>
                                      <w:marRight w:val="0"/>
                                      <w:marTop w:val="0"/>
                                      <w:marBottom w:val="0"/>
                                      <w:divBdr>
                                        <w:top w:val="none" w:sz="0" w:space="0" w:color="auto"/>
                                        <w:left w:val="none" w:sz="0" w:space="0" w:color="auto"/>
                                        <w:bottom w:val="none" w:sz="0" w:space="0" w:color="auto"/>
                                        <w:right w:val="none" w:sz="0" w:space="0" w:color="auto"/>
                                      </w:divBdr>
                                      <w:divsChild>
                                        <w:div w:id="1291932543">
                                          <w:marLeft w:val="0"/>
                                          <w:marRight w:val="0"/>
                                          <w:marTop w:val="0"/>
                                          <w:marBottom w:val="0"/>
                                          <w:divBdr>
                                            <w:top w:val="none" w:sz="0" w:space="0" w:color="auto"/>
                                            <w:left w:val="none" w:sz="0" w:space="0" w:color="auto"/>
                                            <w:bottom w:val="none" w:sz="0" w:space="0" w:color="auto"/>
                                            <w:right w:val="none" w:sz="0" w:space="0" w:color="auto"/>
                                          </w:divBdr>
                                          <w:divsChild>
                                            <w:div w:id="807280929">
                                              <w:marLeft w:val="0"/>
                                              <w:marRight w:val="0"/>
                                              <w:marTop w:val="0"/>
                                              <w:marBottom w:val="0"/>
                                              <w:divBdr>
                                                <w:top w:val="none" w:sz="0" w:space="0" w:color="auto"/>
                                                <w:left w:val="none" w:sz="0" w:space="0" w:color="auto"/>
                                                <w:bottom w:val="none" w:sz="0" w:space="0" w:color="auto"/>
                                                <w:right w:val="none" w:sz="0" w:space="0" w:color="auto"/>
                                              </w:divBdr>
                                              <w:divsChild>
                                                <w:div w:id="1743408565">
                                                  <w:marLeft w:val="0"/>
                                                  <w:marRight w:val="0"/>
                                                  <w:marTop w:val="0"/>
                                                  <w:marBottom w:val="0"/>
                                                  <w:divBdr>
                                                    <w:top w:val="none" w:sz="0" w:space="0" w:color="auto"/>
                                                    <w:left w:val="none" w:sz="0" w:space="0" w:color="auto"/>
                                                    <w:bottom w:val="none" w:sz="0" w:space="0" w:color="auto"/>
                                                    <w:right w:val="none" w:sz="0" w:space="0" w:color="auto"/>
                                                  </w:divBdr>
                                                  <w:divsChild>
                                                    <w:div w:id="1895005162">
                                                      <w:marLeft w:val="0"/>
                                                      <w:marRight w:val="0"/>
                                                      <w:marTop w:val="0"/>
                                                      <w:marBottom w:val="0"/>
                                                      <w:divBdr>
                                                        <w:top w:val="none" w:sz="0" w:space="0" w:color="auto"/>
                                                        <w:left w:val="none" w:sz="0" w:space="0" w:color="auto"/>
                                                        <w:bottom w:val="none" w:sz="0" w:space="0" w:color="auto"/>
                                                        <w:right w:val="none" w:sz="0" w:space="0" w:color="auto"/>
                                                      </w:divBdr>
                                                      <w:divsChild>
                                                        <w:div w:id="30404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671020">
                                              <w:marLeft w:val="0"/>
                                              <w:marRight w:val="0"/>
                                              <w:marTop w:val="0"/>
                                              <w:marBottom w:val="0"/>
                                              <w:divBdr>
                                                <w:top w:val="none" w:sz="0" w:space="0" w:color="auto"/>
                                                <w:left w:val="none" w:sz="0" w:space="0" w:color="auto"/>
                                                <w:bottom w:val="none" w:sz="0" w:space="0" w:color="auto"/>
                                                <w:right w:val="none" w:sz="0" w:space="0" w:color="auto"/>
                                              </w:divBdr>
                                              <w:divsChild>
                                                <w:div w:id="1666392639">
                                                  <w:marLeft w:val="0"/>
                                                  <w:marRight w:val="0"/>
                                                  <w:marTop w:val="0"/>
                                                  <w:marBottom w:val="0"/>
                                                  <w:divBdr>
                                                    <w:top w:val="none" w:sz="0" w:space="0" w:color="auto"/>
                                                    <w:left w:val="none" w:sz="0" w:space="0" w:color="auto"/>
                                                    <w:bottom w:val="none" w:sz="0" w:space="0" w:color="auto"/>
                                                    <w:right w:val="none" w:sz="0" w:space="0" w:color="auto"/>
                                                  </w:divBdr>
                                                  <w:divsChild>
                                                    <w:div w:id="1310750878">
                                                      <w:marLeft w:val="0"/>
                                                      <w:marRight w:val="0"/>
                                                      <w:marTop w:val="0"/>
                                                      <w:marBottom w:val="0"/>
                                                      <w:divBdr>
                                                        <w:top w:val="none" w:sz="0" w:space="0" w:color="auto"/>
                                                        <w:left w:val="none" w:sz="0" w:space="0" w:color="auto"/>
                                                        <w:bottom w:val="none" w:sz="0" w:space="0" w:color="auto"/>
                                                        <w:right w:val="none" w:sz="0" w:space="0" w:color="auto"/>
                                                      </w:divBdr>
                                                      <w:divsChild>
                                                        <w:div w:id="19065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7194793">
          <w:marLeft w:val="0"/>
          <w:marRight w:val="0"/>
          <w:marTop w:val="0"/>
          <w:marBottom w:val="0"/>
          <w:divBdr>
            <w:top w:val="none" w:sz="0" w:space="0" w:color="auto"/>
            <w:left w:val="none" w:sz="0" w:space="0" w:color="auto"/>
            <w:bottom w:val="none" w:sz="0" w:space="0" w:color="auto"/>
            <w:right w:val="none" w:sz="0" w:space="0" w:color="auto"/>
          </w:divBdr>
          <w:divsChild>
            <w:div w:id="92019257">
              <w:marLeft w:val="0"/>
              <w:marRight w:val="0"/>
              <w:marTop w:val="0"/>
              <w:marBottom w:val="0"/>
              <w:divBdr>
                <w:top w:val="none" w:sz="0" w:space="0" w:color="auto"/>
                <w:left w:val="none" w:sz="0" w:space="0" w:color="auto"/>
                <w:bottom w:val="none" w:sz="0" w:space="0" w:color="auto"/>
                <w:right w:val="none" w:sz="0" w:space="0" w:color="auto"/>
              </w:divBdr>
              <w:divsChild>
                <w:div w:id="405885941">
                  <w:marLeft w:val="0"/>
                  <w:marRight w:val="0"/>
                  <w:marTop w:val="0"/>
                  <w:marBottom w:val="0"/>
                  <w:divBdr>
                    <w:top w:val="none" w:sz="0" w:space="0" w:color="auto"/>
                    <w:left w:val="none" w:sz="0" w:space="0" w:color="auto"/>
                    <w:bottom w:val="none" w:sz="0" w:space="0" w:color="auto"/>
                    <w:right w:val="none" w:sz="0" w:space="0" w:color="auto"/>
                  </w:divBdr>
                  <w:divsChild>
                    <w:div w:id="1049112603">
                      <w:marLeft w:val="0"/>
                      <w:marRight w:val="0"/>
                      <w:marTop w:val="0"/>
                      <w:marBottom w:val="0"/>
                      <w:divBdr>
                        <w:top w:val="none" w:sz="0" w:space="0" w:color="auto"/>
                        <w:left w:val="none" w:sz="0" w:space="0" w:color="auto"/>
                        <w:bottom w:val="none" w:sz="0" w:space="0" w:color="auto"/>
                        <w:right w:val="none" w:sz="0" w:space="0" w:color="auto"/>
                      </w:divBdr>
                      <w:divsChild>
                        <w:div w:id="397245013">
                          <w:marLeft w:val="0"/>
                          <w:marRight w:val="0"/>
                          <w:marTop w:val="0"/>
                          <w:marBottom w:val="0"/>
                          <w:divBdr>
                            <w:top w:val="none" w:sz="0" w:space="0" w:color="auto"/>
                            <w:left w:val="none" w:sz="0" w:space="0" w:color="auto"/>
                            <w:bottom w:val="none" w:sz="0" w:space="0" w:color="auto"/>
                            <w:right w:val="none" w:sz="0" w:space="0" w:color="auto"/>
                          </w:divBdr>
                          <w:divsChild>
                            <w:div w:id="61878693">
                              <w:marLeft w:val="0"/>
                              <w:marRight w:val="0"/>
                              <w:marTop w:val="0"/>
                              <w:marBottom w:val="0"/>
                              <w:divBdr>
                                <w:top w:val="none" w:sz="0" w:space="0" w:color="auto"/>
                                <w:left w:val="none" w:sz="0" w:space="0" w:color="auto"/>
                                <w:bottom w:val="none" w:sz="0" w:space="0" w:color="auto"/>
                                <w:right w:val="none" w:sz="0" w:space="0" w:color="auto"/>
                              </w:divBdr>
                              <w:divsChild>
                                <w:div w:id="225146385">
                                  <w:marLeft w:val="0"/>
                                  <w:marRight w:val="0"/>
                                  <w:marTop w:val="0"/>
                                  <w:marBottom w:val="0"/>
                                  <w:divBdr>
                                    <w:top w:val="none" w:sz="0" w:space="0" w:color="auto"/>
                                    <w:left w:val="none" w:sz="0" w:space="0" w:color="auto"/>
                                    <w:bottom w:val="none" w:sz="0" w:space="0" w:color="auto"/>
                                    <w:right w:val="none" w:sz="0" w:space="0" w:color="auto"/>
                                  </w:divBdr>
                                  <w:divsChild>
                                    <w:div w:id="1396006692">
                                      <w:marLeft w:val="0"/>
                                      <w:marRight w:val="0"/>
                                      <w:marTop w:val="0"/>
                                      <w:marBottom w:val="0"/>
                                      <w:divBdr>
                                        <w:top w:val="none" w:sz="0" w:space="0" w:color="auto"/>
                                        <w:left w:val="none" w:sz="0" w:space="0" w:color="auto"/>
                                        <w:bottom w:val="none" w:sz="0" w:space="0" w:color="auto"/>
                                        <w:right w:val="none" w:sz="0" w:space="0" w:color="auto"/>
                                      </w:divBdr>
                                      <w:divsChild>
                                        <w:div w:id="259065939">
                                          <w:marLeft w:val="0"/>
                                          <w:marRight w:val="0"/>
                                          <w:marTop w:val="0"/>
                                          <w:marBottom w:val="0"/>
                                          <w:divBdr>
                                            <w:top w:val="none" w:sz="0" w:space="0" w:color="auto"/>
                                            <w:left w:val="none" w:sz="0" w:space="0" w:color="auto"/>
                                            <w:bottom w:val="none" w:sz="0" w:space="0" w:color="auto"/>
                                            <w:right w:val="none" w:sz="0" w:space="0" w:color="auto"/>
                                          </w:divBdr>
                                          <w:divsChild>
                                            <w:div w:id="779566495">
                                              <w:marLeft w:val="0"/>
                                              <w:marRight w:val="0"/>
                                              <w:marTop w:val="0"/>
                                              <w:marBottom w:val="0"/>
                                              <w:divBdr>
                                                <w:top w:val="none" w:sz="0" w:space="0" w:color="auto"/>
                                                <w:left w:val="none" w:sz="0" w:space="0" w:color="auto"/>
                                                <w:bottom w:val="none" w:sz="0" w:space="0" w:color="auto"/>
                                                <w:right w:val="none" w:sz="0" w:space="0" w:color="auto"/>
                                              </w:divBdr>
                                              <w:divsChild>
                                                <w:div w:id="20129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06261648">
      <w:bodyDiv w:val="1"/>
      <w:marLeft w:val="0"/>
      <w:marRight w:val="0"/>
      <w:marTop w:val="0"/>
      <w:marBottom w:val="0"/>
      <w:divBdr>
        <w:top w:val="none" w:sz="0" w:space="0" w:color="auto"/>
        <w:left w:val="none" w:sz="0" w:space="0" w:color="auto"/>
        <w:bottom w:val="none" w:sz="0" w:space="0" w:color="auto"/>
        <w:right w:val="none" w:sz="0" w:space="0" w:color="auto"/>
      </w:divBdr>
    </w:div>
    <w:div w:id="913202791">
      <w:bodyDiv w:val="1"/>
      <w:marLeft w:val="0"/>
      <w:marRight w:val="0"/>
      <w:marTop w:val="0"/>
      <w:marBottom w:val="0"/>
      <w:divBdr>
        <w:top w:val="none" w:sz="0" w:space="0" w:color="auto"/>
        <w:left w:val="none" w:sz="0" w:space="0" w:color="auto"/>
        <w:bottom w:val="none" w:sz="0" w:space="0" w:color="auto"/>
        <w:right w:val="none" w:sz="0" w:space="0" w:color="auto"/>
      </w:divBdr>
    </w:div>
    <w:div w:id="932208844">
      <w:bodyDiv w:val="1"/>
      <w:marLeft w:val="0"/>
      <w:marRight w:val="0"/>
      <w:marTop w:val="0"/>
      <w:marBottom w:val="0"/>
      <w:divBdr>
        <w:top w:val="none" w:sz="0" w:space="0" w:color="auto"/>
        <w:left w:val="none" w:sz="0" w:space="0" w:color="auto"/>
        <w:bottom w:val="none" w:sz="0" w:space="0" w:color="auto"/>
        <w:right w:val="none" w:sz="0" w:space="0" w:color="auto"/>
      </w:divBdr>
    </w:div>
    <w:div w:id="944650713">
      <w:bodyDiv w:val="1"/>
      <w:marLeft w:val="0"/>
      <w:marRight w:val="0"/>
      <w:marTop w:val="0"/>
      <w:marBottom w:val="0"/>
      <w:divBdr>
        <w:top w:val="none" w:sz="0" w:space="0" w:color="auto"/>
        <w:left w:val="none" w:sz="0" w:space="0" w:color="auto"/>
        <w:bottom w:val="none" w:sz="0" w:space="0" w:color="auto"/>
        <w:right w:val="none" w:sz="0" w:space="0" w:color="auto"/>
      </w:divBdr>
    </w:div>
    <w:div w:id="996879545">
      <w:bodyDiv w:val="1"/>
      <w:marLeft w:val="0"/>
      <w:marRight w:val="0"/>
      <w:marTop w:val="0"/>
      <w:marBottom w:val="0"/>
      <w:divBdr>
        <w:top w:val="none" w:sz="0" w:space="0" w:color="auto"/>
        <w:left w:val="none" w:sz="0" w:space="0" w:color="auto"/>
        <w:bottom w:val="none" w:sz="0" w:space="0" w:color="auto"/>
        <w:right w:val="none" w:sz="0" w:space="0" w:color="auto"/>
      </w:divBdr>
    </w:div>
    <w:div w:id="1000429124">
      <w:bodyDiv w:val="1"/>
      <w:marLeft w:val="0"/>
      <w:marRight w:val="0"/>
      <w:marTop w:val="0"/>
      <w:marBottom w:val="0"/>
      <w:divBdr>
        <w:top w:val="none" w:sz="0" w:space="0" w:color="auto"/>
        <w:left w:val="none" w:sz="0" w:space="0" w:color="auto"/>
        <w:bottom w:val="none" w:sz="0" w:space="0" w:color="auto"/>
        <w:right w:val="none" w:sz="0" w:space="0" w:color="auto"/>
      </w:divBdr>
    </w:div>
    <w:div w:id="1031569243">
      <w:bodyDiv w:val="1"/>
      <w:marLeft w:val="0"/>
      <w:marRight w:val="0"/>
      <w:marTop w:val="0"/>
      <w:marBottom w:val="0"/>
      <w:divBdr>
        <w:top w:val="none" w:sz="0" w:space="0" w:color="auto"/>
        <w:left w:val="none" w:sz="0" w:space="0" w:color="auto"/>
        <w:bottom w:val="none" w:sz="0" w:space="0" w:color="auto"/>
        <w:right w:val="none" w:sz="0" w:space="0" w:color="auto"/>
      </w:divBdr>
    </w:div>
    <w:div w:id="1053650963">
      <w:bodyDiv w:val="1"/>
      <w:marLeft w:val="0"/>
      <w:marRight w:val="0"/>
      <w:marTop w:val="0"/>
      <w:marBottom w:val="0"/>
      <w:divBdr>
        <w:top w:val="none" w:sz="0" w:space="0" w:color="auto"/>
        <w:left w:val="none" w:sz="0" w:space="0" w:color="auto"/>
        <w:bottom w:val="none" w:sz="0" w:space="0" w:color="auto"/>
        <w:right w:val="none" w:sz="0" w:space="0" w:color="auto"/>
      </w:divBdr>
      <w:divsChild>
        <w:div w:id="1869365254">
          <w:marLeft w:val="0"/>
          <w:marRight w:val="0"/>
          <w:marTop w:val="0"/>
          <w:marBottom w:val="0"/>
          <w:divBdr>
            <w:top w:val="none" w:sz="0" w:space="0" w:color="auto"/>
            <w:left w:val="none" w:sz="0" w:space="0" w:color="auto"/>
            <w:bottom w:val="none" w:sz="0" w:space="0" w:color="auto"/>
            <w:right w:val="none" w:sz="0" w:space="0" w:color="auto"/>
          </w:divBdr>
          <w:divsChild>
            <w:div w:id="1345590013">
              <w:marLeft w:val="0"/>
              <w:marRight w:val="0"/>
              <w:marTop w:val="0"/>
              <w:marBottom w:val="0"/>
              <w:divBdr>
                <w:top w:val="none" w:sz="0" w:space="0" w:color="auto"/>
                <w:left w:val="none" w:sz="0" w:space="0" w:color="auto"/>
                <w:bottom w:val="none" w:sz="0" w:space="0" w:color="auto"/>
                <w:right w:val="none" w:sz="0" w:space="0" w:color="auto"/>
              </w:divBdr>
              <w:divsChild>
                <w:div w:id="1860001681">
                  <w:marLeft w:val="0"/>
                  <w:marRight w:val="0"/>
                  <w:marTop w:val="0"/>
                  <w:marBottom w:val="0"/>
                  <w:divBdr>
                    <w:top w:val="none" w:sz="0" w:space="0" w:color="auto"/>
                    <w:left w:val="none" w:sz="0" w:space="0" w:color="auto"/>
                    <w:bottom w:val="none" w:sz="0" w:space="0" w:color="auto"/>
                    <w:right w:val="none" w:sz="0" w:space="0" w:color="auto"/>
                  </w:divBdr>
                  <w:divsChild>
                    <w:div w:id="878787831">
                      <w:marLeft w:val="0"/>
                      <w:marRight w:val="0"/>
                      <w:marTop w:val="0"/>
                      <w:marBottom w:val="0"/>
                      <w:divBdr>
                        <w:top w:val="none" w:sz="0" w:space="0" w:color="auto"/>
                        <w:left w:val="none" w:sz="0" w:space="0" w:color="auto"/>
                        <w:bottom w:val="none" w:sz="0" w:space="0" w:color="auto"/>
                        <w:right w:val="none" w:sz="0" w:space="0" w:color="auto"/>
                      </w:divBdr>
                      <w:divsChild>
                        <w:div w:id="2059546201">
                          <w:marLeft w:val="0"/>
                          <w:marRight w:val="0"/>
                          <w:marTop w:val="0"/>
                          <w:marBottom w:val="0"/>
                          <w:divBdr>
                            <w:top w:val="none" w:sz="0" w:space="0" w:color="auto"/>
                            <w:left w:val="none" w:sz="0" w:space="0" w:color="auto"/>
                            <w:bottom w:val="none" w:sz="0" w:space="0" w:color="auto"/>
                            <w:right w:val="none" w:sz="0" w:space="0" w:color="auto"/>
                          </w:divBdr>
                          <w:divsChild>
                            <w:div w:id="1653758005">
                              <w:marLeft w:val="0"/>
                              <w:marRight w:val="0"/>
                              <w:marTop w:val="0"/>
                              <w:marBottom w:val="0"/>
                              <w:divBdr>
                                <w:top w:val="none" w:sz="0" w:space="0" w:color="auto"/>
                                <w:left w:val="none" w:sz="0" w:space="0" w:color="auto"/>
                                <w:bottom w:val="none" w:sz="0" w:space="0" w:color="auto"/>
                                <w:right w:val="none" w:sz="0" w:space="0" w:color="auto"/>
                              </w:divBdr>
                              <w:divsChild>
                                <w:div w:id="137577206">
                                  <w:marLeft w:val="0"/>
                                  <w:marRight w:val="0"/>
                                  <w:marTop w:val="0"/>
                                  <w:marBottom w:val="0"/>
                                  <w:divBdr>
                                    <w:top w:val="none" w:sz="0" w:space="0" w:color="auto"/>
                                    <w:left w:val="none" w:sz="0" w:space="0" w:color="auto"/>
                                    <w:bottom w:val="none" w:sz="0" w:space="0" w:color="auto"/>
                                    <w:right w:val="none" w:sz="0" w:space="0" w:color="auto"/>
                                  </w:divBdr>
                                  <w:divsChild>
                                    <w:div w:id="973757153">
                                      <w:marLeft w:val="0"/>
                                      <w:marRight w:val="0"/>
                                      <w:marTop w:val="0"/>
                                      <w:marBottom w:val="0"/>
                                      <w:divBdr>
                                        <w:top w:val="none" w:sz="0" w:space="0" w:color="auto"/>
                                        <w:left w:val="none" w:sz="0" w:space="0" w:color="auto"/>
                                        <w:bottom w:val="none" w:sz="0" w:space="0" w:color="auto"/>
                                        <w:right w:val="none" w:sz="0" w:space="0" w:color="auto"/>
                                      </w:divBdr>
                                      <w:divsChild>
                                        <w:div w:id="1768311328">
                                          <w:marLeft w:val="0"/>
                                          <w:marRight w:val="0"/>
                                          <w:marTop w:val="0"/>
                                          <w:marBottom w:val="0"/>
                                          <w:divBdr>
                                            <w:top w:val="none" w:sz="0" w:space="0" w:color="auto"/>
                                            <w:left w:val="none" w:sz="0" w:space="0" w:color="auto"/>
                                            <w:bottom w:val="none" w:sz="0" w:space="0" w:color="auto"/>
                                            <w:right w:val="none" w:sz="0" w:space="0" w:color="auto"/>
                                          </w:divBdr>
                                          <w:divsChild>
                                            <w:div w:id="1187137902">
                                              <w:marLeft w:val="0"/>
                                              <w:marRight w:val="0"/>
                                              <w:marTop w:val="0"/>
                                              <w:marBottom w:val="0"/>
                                              <w:divBdr>
                                                <w:top w:val="none" w:sz="0" w:space="0" w:color="auto"/>
                                                <w:left w:val="none" w:sz="0" w:space="0" w:color="auto"/>
                                                <w:bottom w:val="none" w:sz="0" w:space="0" w:color="auto"/>
                                                <w:right w:val="none" w:sz="0" w:space="0" w:color="auto"/>
                                              </w:divBdr>
                                              <w:divsChild>
                                                <w:div w:id="936714524">
                                                  <w:marLeft w:val="0"/>
                                                  <w:marRight w:val="0"/>
                                                  <w:marTop w:val="0"/>
                                                  <w:marBottom w:val="0"/>
                                                  <w:divBdr>
                                                    <w:top w:val="none" w:sz="0" w:space="0" w:color="auto"/>
                                                    <w:left w:val="none" w:sz="0" w:space="0" w:color="auto"/>
                                                    <w:bottom w:val="none" w:sz="0" w:space="0" w:color="auto"/>
                                                    <w:right w:val="none" w:sz="0" w:space="0" w:color="auto"/>
                                                  </w:divBdr>
                                                  <w:divsChild>
                                                    <w:div w:id="142546470">
                                                      <w:marLeft w:val="0"/>
                                                      <w:marRight w:val="0"/>
                                                      <w:marTop w:val="0"/>
                                                      <w:marBottom w:val="0"/>
                                                      <w:divBdr>
                                                        <w:top w:val="none" w:sz="0" w:space="0" w:color="auto"/>
                                                        <w:left w:val="none" w:sz="0" w:space="0" w:color="auto"/>
                                                        <w:bottom w:val="none" w:sz="0" w:space="0" w:color="auto"/>
                                                        <w:right w:val="none" w:sz="0" w:space="0" w:color="auto"/>
                                                      </w:divBdr>
                                                      <w:divsChild>
                                                        <w:div w:id="47915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273519">
                                              <w:marLeft w:val="0"/>
                                              <w:marRight w:val="0"/>
                                              <w:marTop w:val="0"/>
                                              <w:marBottom w:val="0"/>
                                              <w:divBdr>
                                                <w:top w:val="none" w:sz="0" w:space="0" w:color="auto"/>
                                                <w:left w:val="none" w:sz="0" w:space="0" w:color="auto"/>
                                                <w:bottom w:val="none" w:sz="0" w:space="0" w:color="auto"/>
                                                <w:right w:val="none" w:sz="0" w:space="0" w:color="auto"/>
                                              </w:divBdr>
                                              <w:divsChild>
                                                <w:div w:id="660473015">
                                                  <w:marLeft w:val="0"/>
                                                  <w:marRight w:val="0"/>
                                                  <w:marTop w:val="0"/>
                                                  <w:marBottom w:val="0"/>
                                                  <w:divBdr>
                                                    <w:top w:val="none" w:sz="0" w:space="0" w:color="auto"/>
                                                    <w:left w:val="none" w:sz="0" w:space="0" w:color="auto"/>
                                                    <w:bottom w:val="none" w:sz="0" w:space="0" w:color="auto"/>
                                                    <w:right w:val="none" w:sz="0" w:space="0" w:color="auto"/>
                                                  </w:divBdr>
                                                  <w:divsChild>
                                                    <w:div w:id="1616865051">
                                                      <w:marLeft w:val="0"/>
                                                      <w:marRight w:val="0"/>
                                                      <w:marTop w:val="0"/>
                                                      <w:marBottom w:val="0"/>
                                                      <w:divBdr>
                                                        <w:top w:val="none" w:sz="0" w:space="0" w:color="auto"/>
                                                        <w:left w:val="none" w:sz="0" w:space="0" w:color="auto"/>
                                                        <w:bottom w:val="none" w:sz="0" w:space="0" w:color="auto"/>
                                                        <w:right w:val="none" w:sz="0" w:space="0" w:color="auto"/>
                                                      </w:divBdr>
                                                      <w:divsChild>
                                                        <w:div w:id="71481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8417343">
          <w:marLeft w:val="0"/>
          <w:marRight w:val="0"/>
          <w:marTop w:val="0"/>
          <w:marBottom w:val="0"/>
          <w:divBdr>
            <w:top w:val="none" w:sz="0" w:space="0" w:color="auto"/>
            <w:left w:val="none" w:sz="0" w:space="0" w:color="auto"/>
            <w:bottom w:val="none" w:sz="0" w:space="0" w:color="auto"/>
            <w:right w:val="none" w:sz="0" w:space="0" w:color="auto"/>
          </w:divBdr>
          <w:divsChild>
            <w:div w:id="629165184">
              <w:marLeft w:val="0"/>
              <w:marRight w:val="0"/>
              <w:marTop w:val="0"/>
              <w:marBottom w:val="0"/>
              <w:divBdr>
                <w:top w:val="none" w:sz="0" w:space="0" w:color="auto"/>
                <w:left w:val="none" w:sz="0" w:space="0" w:color="auto"/>
                <w:bottom w:val="none" w:sz="0" w:space="0" w:color="auto"/>
                <w:right w:val="none" w:sz="0" w:space="0" w:color="auto"/>
              </w:divBdr>
              <w:divsChild>
                <w:div w:id="682128106">
                  <w:marLeft w:val="0"/>
                  <w:marRight w:val="0"/>
                  <w:marTop w:val="0"/>
                  <w:marBottom w:val="0"/>
                  <w:divBdr>
                    <w:top w:val="none" w:sz="0" w:space="0" w:color="auto"/>
                    <w:left w:val="none" w:sz="0" w:space="0" w:color="auto"/>
                    <w:bottom w:val="none" w:sz="0" w:space="0" w:color="auto"/>
                    <w:right w:val="none" w:sz="0" w:space="0" w:color="auto"/>
                  </w:divBdr>
                  <w:divsChild>
                    <w:div w:id="1107194258">
                      <w:marLeft w:val="0"/>
                      <w:marRight w:val="0"/>
                      <w:marTop w:val="0"/>
                      <w:marBottom w:val="0"/>
                      <w:divBdr>
                        <w:top w:val="none" w:sz="0" w:space="0" w:color="auto"/>
                        <w:left w:val="none" w:sz="0" w:space="0" w:color="auto"/>
                        <w:bottom w:val="none" w:sz="0" w:space="0" w:color="auto"/>
                        <w:right w:val="none" w:sz="0" w:space="0" w:color="auto"/>
                      </w:divBdr>
                      <w:divsChild>
                        <w:div w:id="2124836707">
                          <w:marLeft w:val="0"/>
                          <w:marRight w:val="0"/>
                          <w:marTop w:val="0"/>
                          <w:marBottom w:val="0"/>
                          <w:divBdr>
                            <w:top w:val="none" w:sz="0" w:space="0" w:color="auto"/>
                            <w:left w:val="none" w:sz="0" w:space="0" w:color="auto"/>
                            <w:bottom w:val="none" w:sz="0" w:space="0" w:color="auto"/>
                            <w:right w:val="none" w:sz="0" w:space="0" w:color="auto"/>
                          </w:divBdr>
                          <w:divsChild>
                            <w:div w:id="942805924">
                              <w:marLeft w:val="0"/>
                              <w:marRight w:val="0"/>
                              <w:marTop w:val="0"/>
                              <w:marBottom w:val="0"/>
                              <w:divBdr>
                                <w:top w:val="none" w:sz="0" w:space="0" w:color="auto"/>
                                <w:left w:val="none" w:sz="0" w:space="0" w:color="auto"/>
                                <w:bottom w:val="none" w:sz="0" w:space="0" w:color="auto"/>
                                <w:right w:val="none" w:sz="0" w:space="0" w:color="auto"/>
                              </w:divBdr>
                              <w:divsChild>
                                <w:div w:id="1027950598">
                                  <w:marLeft w:val="0"/>
                                  <w:marRight w:val="0"/>
                                  <w:marTop w:val="0"/>
                                  <w:marBottom w:val="0"/>
                                  <w:divBdr>
                                    <w:top w:val="none" w:sz="0" w:space="0" w:color="auto"/>
                                    <w:left w:val="none" w:sz="0" w:space="0" w:color="auto"/>
                                    <w:bottom w:val="none" w:sz="0" w:space="0" w:color="auto"/>
                                    <w:right w:val="none" w:sz="0" w:space="0" w:color="auto"/>
                                  </w:divBdr>
                                  <w:divsChild>
                                    <w:div w:id="433862788">
                                      <w:marLeft w:val="0"/>
                                      <w:marRight w:val="0"/>
                                      <w:marTop w:val="0"/>
                                      <w:marBottom w:val="0"/>
                                      <w:divBdr>
                                        <w:top w:val="none" w:sz="0" w:space="0" w:color="auto"/>
                                        <w:left w:val="none" w:sz="0" w:space="0" w:color="auto"/>
                                        <w:bottom w:val="none" w:sz="0" w:space="0" w:color="auto"/>
                                        <w:right w:val="none" w:sz="0" w:space="0" w:color="auto"/>
                                      </w:divBdr>
                                      <w:divsChild>
                                        <w:div w:id="1183938812">
                                          <w:marLeft w:val="0"/>
                                          <w:marRight w:val="0"/>
                                          <w:marTop w:val="0"/>
                                          <w:marBottom w:val="0"/>
                                          <w:divBdr>
                                            <w:top w:val="none" w:sz="0" w:space="0" w:color="auto"/>
                                            <w:left w:val="none" w:sz="0" w:space="0" w:color="auto"/>
                                            <w:bottom w:val="none" w:sz="0" w:space="0" w:color="auto"/>
                                            <w:right w:val="none" w:sz="0" w:space="0" w:color="auto"/>
                                          </w:divBdr>
                                          <w:divsChild>
                                            <w:div w:id="124630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5102403">
      <w:bodyDiv w:val="1"/>
      <w:marLeft w:val="0"/>
      <w:marRight w:val="0"/>
      <w:marTop w:val="0"/>
      <w:marBottom w:val="0"/>
      <w:divBdr>
        <w:top w:val="none" w:sz="0" w:space="0" w:color="auto"/>
        <w:left w:val="none" w:sz="0" w:space="0" w:color="auto"/>
        <w:bottom w:val="none" w:sz="0" w:space="0" w:color="auto"/>
        <w:right w:val="none" w:sz="0" w:space="0" w:color="auto"/>
      </w:divBdr>
      <w:divsChild>
        <w:div w:id="16723654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1083393">
      <w:bodyDiv w:val="1"/>
      <w:marLeft w:val="0"/>
      <w:marRight w:val="0"/>
      <w:marTop w:val="0"/>
      <w:marBottom w:val="0"/>
      <w:divBdr>
        <w:top w:val="none" w:sz="0" w:space="0" w:color="auto"/>
        <w:left w:val="none" w:sz="0" w:space="0" w:color="auto"/>
        <w:bottom w:val="none" w:sz="0" w:space="0" w:color="auto"/>
        <w:right w:val="none" w:sz="0" w:space="0" w:color="auto"/>
      </w:divBdr>
    </w:div>
    <w:div w:id="1075979913">
      <w:bodyDiv w:val="1"/>
      <w:marLeft w:val="0"/>
      <w:marRight w:val="0"/>
      <w:marTop w:val="0"/>
      <w:marBottom w:val="0"/>
      <w:divBdr>
        <w:top w:val="none" w:sz="0" w:space="0" w:color="auto"/>
        <w:left w:val="none" w:sz="0" w:space="0" w:color="auto"/>
        <w:bottom w:val="none" w:sz="0" w:space="0" w:color="auto"/>
        <w:right w:val="none" w:sz="0" w:space="0" w:color="auto"/>
      </w:divBdr>
    </w:div>
    <w:div w:id="1078215444">
      <w:bodyDiv w:val="1"/>
      <w:marLeft w:val="0"/>
      <w:marRight w:val="0"/>
      <w:marTop w:val="0"/>
      <w:marBottom w:val="0"/>
      <w:divBdr>
        <w:top w:val="none" w:sz="0" w:space="0" w:color="auto"/>
        <w:left w:val="none" w:sz="0" w:space="0" w:color="auto"/>
        <w:bottom w:val="none" w:sz="0" w:space="0" w:color="auto"/>
        <w:right w:val="none" w:sz="0" w:space="0" w:color="auto"/>
      </w:divBdr>
    </w:div>
    <w:div w:id="1082458880">
      <w:bodyDiv w:val="1"/>
      <w:marLeft w:val="0"/>
      <w:marRight w:val="0"/>
      <w:marTop w:val="0"/>
      <w:marBottom w:val="0"/>
      <w:divBdr>
        <w:top w:val="none" w:sz="0" w:space="0" w:color="auto"/>
        <w:left w:val="none" w:sz="0" w:space="0" w:color="auto"/>
        <w:bottom w:val="none" w:sz="0" w:space="0" w:color="auto"/>
        <w:right w:val="none" w:sz="0" w:space="0" w:color="auto"/>
      </w:divBdr>
    </w:div>
    <w:div w:id="1115099772">
      <w:bodyDiv w:val="1"/>
      <w:marLeft w:val="0"/>
      <w:marRight w:val="0"/>
      <w:marTop w:val="0"/>
      <w:marBottom w:val="0"/>
      <w:divBdr>
        <w:top w:val="none" w:sz="0" w:space="0" w:color="auto"/>
        <w:left w:val="none" w:sz="0" w:space="0" w:color="auto"/>
        <w:bottom w:val="none" w:sz="0" w:space="0" w:color="auto"/>
        <w:right w:val="none" w:sz="0" w:space="0" w:color="auto"/>
      </w:divBdr>
    </w:div>
    <w:div w:id="1118525121">
      <w:bodyDiv w:val="1"/>
      <w:marLeft w:val="0"/>
      <w:marRight w:val="0"/>
      <w:marTop w:val="0"/>
      <w:marBottom w:val="0"/>
      <w:divBdr>
        <w:top w:val="none" w:sz="0" w:space="0" w:color="auto"/>
        <w:left w:val="none" w:sz="0" w:space="0" w:color="auto"/>
        <w:bottom w:val="none" w:sz="0" w:space="0" w:color="auto"/>
        <w:right w:val="none" w:sz="0" w:space="0" w:color="auto"/>
      </w:divBdr>
      <w:divsChild>
        <w:div w:id="126748565">
          <w:marLeft w:val="0"/>
          <w:marRight w:val="0"/>
          <w:marTop w:val="0"/>
          <w:marBottom w:val="0"/>
          <w:divBdr>
            <w:top w:val="none" w:sz="0" w:space="0" w:color="auto"/>
            <w:left w:val="none" w:sz="0" w:space="0" w:color="auto"/>
            <w:bottom w:val="none" w:sz="0" w:space="0" w:color="auto"/>
            <w:right w:val="none" w:sz="0" w:space="0" w:color="auto"/>
          </w:divBdr>
          <w:divsChild>
            <w:div w:id="1352299481">
              <w:marLeft w:val="0"/>
              <w:marRight w:val="0"/>
              <w:marTop w:val="0"/>
              <w:marBottom w:val="0"/>
              <w:divBdr>
                <w:top w:val="none" w:sz="0" w:space="0" w:color="auto"/>
                <w:left w:val="none" w:sz="0" w:space="0" w:color="auto"/>
                <w:bottom w:val="none" w:sz="0" w:space="0" w:color="auto"/>
                <w:right w:val="none" w:sz="0" w:space="0" w:color="auto"/>
              </w:divBdr>
              <w:divsChild>
                <w:div w:id="1082071754">
                  <w:marLeft w:val="0"/>
                  <w:marRight w:val="0"/>
                  <w:marTop w:val="0"/>
                  <w:marBottom w:val="0"/>
                  <w:divBdr>
                    <w:top w:val="none" w:sz="0" w:space="0" w:color="auto"/>
                    <w:left w:val="none" w:sz="0" w:space="0" w:color="auto"/>
                    <w:bottom w:val="none" w:sz="0" w:space="0" w:color="auto"/>
                    <w:right w:val="none" w:sz="0" w:space="0" w:color="auto"/>
                  </w:divBdr>
                  <w:divsChild>
                    <w:div w:id="17146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32447">
          <w:marLeft w:val="0"/>
          <w:marRight w:val="0"/>
          <w:marTop w:val="0"/>
          <w:marBottom w:val="0"/>
          <w:divBdr>
            <w:top w:val="none" w:sz="0" w:space="0" w:color="auto"/>
            <w:left w:val="none" w:sz="0" w:space="0" w:color="auto"/>
            <w:bottom w:val="none" w:sz="0" w:space="0" w:color="auto"/>
            <w:right w:val="none" w:sz="0" w:space="0" w:color="auto"/>
          </w:divBdr>
          <w:divsChild>
            <w:div w:id="2068986282">
              <w:marLeft w:val="0"/>
              <w:marRight w:val="0"/>
              <w:marTop w:val="0"/>
              <w:marBottom w:val="0"/>
              <w:divBdr>
                <w:top w:val="none" w:sz="0" w:space="0" w:color="auto"/>
                <w:left w:val="none" w:sz="0" w:space="0" w:color="auto"/>
                <w:bottom w:val="none" w:sz="0" w:space="0" w:color="auto"/>
                <w:right w:val="none" w:sz="0" w:space="0" w:color="auto"/>
              </w:divBdr>
              <w:divsChild>
                <w:div w:id="1233849178">
                  <w:marLeft w:val="0"/>
                  <w:marRight w:val="0"/>
                  <w:marTop w:val="0"/>
                  <w:marBottom w:val="0"/>
                  <w:divBdr>
                    <w:top w:val="none" w:sz="0" w:space="0" w:color="auto"/>
                    <w:left w:val="none" w:sz="0" w:space="0" w:color="auto"/>
                    <w:bottom w:val="none" w:sz="0" w:space="0" w:color="auto"/>
                    <w:right w:val="none" w:sz="0" w:space="0" w:color="auto"/>
                  </w:divBdr>
                  <w:divsChild>
                    <w:div w:id="146789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081727">
      <w:bodyDiv w:val="1"/>
      <w:marLeft w:val="0"/>
      <w:marRight w:val="0"/>
      <w:marTop w:val="0"/>
      <w:marBottom w:val="0"/>
      <w:divBdr>
        <w:top w:val="none" w:sz="0" w:space="0" w:color="auto"/>
        <w:left w:val="none" w:sz="0" w:space="0" w:color="auto"/>
        <w:bottom w:val="none" w:sz="0" w:space="0" w:color="auto"/>
        <w:right w:val="none" w:sz="0" w:space="0" w:color="auto"/>
      </w:divBdr>
      <w:divsChild>
        <w:div w:id="854611148">
          <w:marLeft w:val="0"/>
          <w:marRight w:val="0"/>
          <w:marTop w:val="0"/>
          <w:marBottom w:val="0"/>
          <w:divBdr>
            <w:top w:val="none" w:sz="0" w:space="0" w:color="auto"/>
            <w:left w:val="none" w:sz="0" w:space="0" w:color="auto"/>
            <w:bottom w:val="none" w:sz="0" w:space="0" w:color="auto"/>
            <w:right w:val="none" w:sz="0" w:space="0" w:color="auto"/>
          </w:divBdr>
          <w:divsChild>
            <w:div w:id="1013145675">
              <w:marLeft w:val="0"/>
              <w:marRight w:val="0"/>
              <w:marTop w:val="0"/>
              <w:marBottom w:val="0"/>
              <w:divBdr>
                <w:top w:val="none" w:sz="0" w:space="0" w:color="auto"/>
                <w:left w:val="none" w:sz="0" w:space="0" w:color="auto"/>
                <w:bottom w:val="none" w:sz="0" w:space="0" w:color="auto"/>
                <w:right w:val="none" w:sz="0" w:space="0" w:color="auto"/>
              </w:divBdr>
              <w:divsChild>
                <w:div w:id="298221211">
                  <w:marLeft w:val="0"/>
                  <w:marRight w:val="0"/>
                  <w:marTop w:val="0"/>
                  <w:marBottom w:val="0"/>
                  <w:divBdr>
                    <w:top w:val="none" w:sz="0" w:space="0" w:color="auto"/>
                    <w:left w:val="none" w:sz="0" w:space="0" w:color="auto"/>
                    <w:bottom w:val="none" w:sz="0" w:space="0" w:color="auto"/>
                    <w:right w:val="none" w:sz="0" w:space="0" w:color="auto"/>
                  </w:divBdr>
                  <w:divsChild>
                    <w:div w:id="172663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161055">
          <w:marLeft w:val="0"/>
          <w:marRight w:val="0"/>
          <w:marTop w:val="0"/>
          <w:marBottom w:val="0"/>
          <w:divBdr>
            <w:top w:val="none" w:sz="0" w:space="0" w:color="auto"/>
            <w:left w:val="none" w:sz="0" w:space="0" w:color="auto"/>
            <w:bottom w:val="none" w:sz="0" w:space="0" w:color="auto"/>
            <w:right w:val="none" w:sz="0" w:space="0" w:color="auto"/>
          </w:divBdr>
          <w:divsChild>
            <w:div w:id="2038039488">
              <w:marLeft w:val="0"/>
              <w:marRight w:val="0"/>
              <w:marTop w:val="0"/>
              <w:marBottom w:val="0"/>
              <w:divBdr>
                <w:top w:val="none" w:sz="0" w:space="0" w:color="auto"/>
                <w:left w:val="none" w:sz="0" w:space="0" w:color="auto"/>
                <w:bottom w:val="none" w:sz="0" w:space="0" w:color="auto"/>
                <w:right w:val="none" w:sz="0" w:space="0" w:color="auto"/>
              </w:divBdr>
              <w:divsChild>
                <w:div w:id="975136862">
                  <w:marLeft w:val="0"/>
                  <w:marRight w:val="0"/>
                  <w:marTop w:val="0"/>
                  <w:marBottom w:val="0"/>
                  <w:divBdr>
                    <w:top w:val="none" w:sz="0" w:space="0" w:color="auto"/>
                    <w:left w:val="none" w:sz="0" w:space="0" w:color="auto"/>
                    <w:bottom w:val="none" w:sz="0" w:space="0" w:color="auto"/>
                    <w:right w:val="none" w:sz="0" w:space="0" w:color="auto"/>
                  </w:divBdr>
                  <w:divsChild>
                    <w:div w:id="111333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767409">
      <w:bodyDiv w:val="1"/>
      <w:marLeft w:val="0"/>
      <w:marRight w:val="0"/>
      <w:marTop w:val="0"/>
      <w:marBottom w:val="0"/>
      <w:divBdr>
        <w:top w:val="none" w:sz="0" w:space="0" w:color="auto"/>
        <w:left w:val="none" w:sz="0" w:space="0" w:color="auto"/>
        <w:bottom w:val="none" w:sz="0" w:space="0" w:color="auto"/>
        <w:right w:val="none" w:sz="0" w:space="0" w:color="auto"/>
      </w:divBdr>
    </w:div>
    <w:div w:id="1162627366">
      <w:bodyDiv w:val="1"/>
      <w:marLeft w:val="0"/>
      <w:marRight w:val="0"/>
      <w:marTop w:val="0"/>
      <w:marBottom w:val="0"/>
      <w:divBdr>
        <w:top w:val="none" w:sz="0" w:space="0" w:color="auto"/>
        <w:left w:val="none" w:sz="0" w:space="0" w:color="auto"/>
        <w:bottom w:val="none" w:sz="0" w:space="0" w:color="auto"/>
        <w:right w:val="none" w:sz="0" w:space="0" w:color="auto"/>
      </w:divBdr>
    </w:div>
    <w:div w:id="1167205257">
      <w:bodyDiv w:val="1"/>
      <w:marLeft w:val="0"/>
      <w:marRight w:val="0"/>
      <w:marTop w:val="0"/>
      <w:marBottom w:val="0"/>
      <w:divBdr>
        <w:top w:val="none" w:sz="0" w:space="0" w:color="auto"/>
        <w:left w:val="none" w:sz="0" w:space="0" w:color="auto"/>
        <w:bottom w:val="none" w:sz="0" w:space="0" w:color="auto"/>
        <w:right w:val="none" w:sz="0" w:space="0" w:color="auto"/>
      </w:divBdr>
    </w:div>
    <w:div w:id="1175996063">
      <w:bodyDiv w:val="1"/>
      <w:marLeft w:val="0"/>
      <w:marRight w:val="0"/>
      <w:marTop w:val="0"/>
      <w:marBottom w:val="0"/>
      <w:divBdr>
        <w:top w:val="none" w:sz="0" w:space="0" w:color="auto"/>
        <w:left w:val="none" w:sz="0" w:space="0" w:color="auto"/>
        <w:bottom w:val="none" w:sz="0" w:space="0" w:color="auto"/>
        <w:right w:val="none" w:sz="0" w:space="0" w:color="auto"/>
      </w:divBdr>
      <w:divsChild>
        <w:div w:id="102192027">
          <w:marLeft w:val="0"/>
          <w:marRight w:val="0"/>
          <w:marTop w:val="0"/>
          <w:marBottom w:val="0"/>
          <w:divBdr>
            <w:top w:val="none" w:sz="0" w:space="0" w:color="auto"/>
            <w:left w:val="none" w:sz="0" w:space="0" w:color="auto"/>
            <w:bottom w:val="none" w:sz="0" w:space="0" w:color="auto"/>
            <w:right w:val="none" w:sz="0" w:space="0" w:color="auto"/>
          </w:divBdr>
          <w:divsChild>
            <w:div w:id="1406415982">
              <w:marLeft w:val="0"/>
              <w:marRight w:val="0"/>
              <w:marTop w:val="0"/>
              <w:marBottom w:val="0"/>
              <w:divBdr>
                <w:top w:val="none" w:sz="0" w:space="0" w:color="auto"/>
                <w:left w:val="none" w:sz="0" w:space="0" w:color="auto"/>
                <w:bottom w:val="none" w:sz="0" w:space="0" w:color="auto"/>
                <w:right w:val="none" w:sz="0" w:space="0" w:color="auto"/>
              </w:divBdr>
              <w:divsChild>
                <w:div w:id="729499765">
                  <w:marLeft w:val="0"/>
                  <w:marRight w:val="0"/>
                  <w:marTop w:val="0"/>
                  <w:marBottom w:val="0"/>
                  <w:divBdr>
                    <w:top w:val="none" w:sz="0" w:space="0" w:color="auto"/>
                    <w:left w:val="none" w:sz="0" w:space="0" w:color="auto"/>
                    <w:bottom w:val="none" w:sz="0" w:space="0" w:color="auto"/>
                    <w:right w:val="none" w:sz="0" w:space="0" w:color="auto"/>
                  </w:divBdr>
                  <w:divsChild>
                    <w:div w:id="1199666826">
                      <w:marLeft w:val="0"/>
                      <w:marRight w:val="0"/>
                      <w:marTop w:val="0"/>
                      <w:marBottom w:val="0"/>
                      <w:divBdr>
                        <w:top w:val="none" w:sz="0" w:space="0" w:color="auto"/>
                        <w:left w:val="none" w:sz="0" w:space="0" w:color="auto"/>
                        <w:bottom w:val="none" w:sz="0" w:space="0" w:color="auto"/>
                        <w:right w:val="none" w:sz="0" w:space="0" w:color="auto"/>
                      </w:divBdr>
                      <w:divsChild>
                        <w:div w:id="216818686">
                          <w:marLeft w:val="0"/>
                          <w:marRight w:val="0"/>
                          <w:marTop w:val="0"/>
                          <w:marBottom w:val="0"/>
                          <w:divBdr>
                            <w:top w:val="none" w:sz="0" w:space="0" w:color="auto"/>
                            <w:left w:val="none" w:sz="0" w:space="0" w:color="auto"/>
                            <w:bottom w:val="none" w:sz="0" w:space="0" w:color="auto"/>
                            <w:right w:val="none" w:sz="0" w:space="0" w:color="auto"/>
                          </w:divBdr>
                          <w:divsChild>
                            <w:div w:id="1355306610">
                              <w:marLeft w:val="0"/>
                              <w:marRight w:val="0"/>
                              <w:marTop w:val="0"/>
                              <w:marBottom w:val="0"/>
                              <w:divBdr>
                                <w:top w:val="none" w:sz="0" w:space="0" w:color="auto"/>
                                <w:left w:val="none" w:sz="0" w:space="0" w:color="auto"/>
                                <w:bottom w:val="none" w:sz="0" w:space="0" w:color="auto"/>
                                <w:right w:val="none" w:sz="0" w:space="0" w:color="auto"/>
                              </w:divBdr>
                            </w:div>
                            <w:div w:id="280455876">
                              <w:marLeft w:val="0"/>
                              <w:marRight w:val="0"/>
                              <w:marTop w:val="0"/>
                              <w:marBottom w:val="0"/>
                              <w:divBdr>
                                <w:top w:val="none" w:sz="0" w:space="0" w:color="auto"/>
                                <w:left w:val="none" w:sz="0" w:space="0" w:color="auto"/>
                                <w:bottom w:val="none" w:sz="0" w:space="0" w:color="auto"/>
                                <w:right w:val="none" w:sz="0" w:space="0" w:color="auto"/>
                              </w:divBdr>
                              <w:divsChild>
                                <w:div w:id="1862745049">
                                  <w:marLeft w:val="0"/>
                                  <w:marRight w:val="0"/>
                                  <w:marTop w:val="0"/>
                                  <w:marBottom w:val="0"/>
                                  <w:divBdr>
                                    <w:top w:val="none" w:sz="0" w:space="0" w:color="auto"/>
                                    <w:left w:val="none" w:sz="0" w:space="0" w:color="auto"/>
                                    <w:bottom w:val="none" w:sz="0" w:space="0" w:color="auto"/>
                                    <w:right w:val="none" w:sz="0" w:space="0" w:color="auto"/>
                                  </w:divBdr>
                                  <w:divsChild>
                                    <w:div w:id="1258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616164">
          <w:marLeft w:val="0"/>
          <w:marRight w:val="0"/>
          <w:marTop w:val="0"/>
          <w:marBottom w:val="0"/>
          <w:divBdr>
            <w:top w:val="none" w:sz="0" w:space="0" w:color="auto"/>
            <w:left w:val="none" w:sz="0" w:space="0" w:color="auto"/>
            <w:bottom w:val="none" w:sz="0" w:space="0" w:color="auto"/>
            <w:right w:val="none" w:sz="0" w:space="0" w:color="auto"/>
          </w:divBdr>
          <w:divsChild>
            <w:div w:id="344552923">
              <w:marLeft w:val="0"/>
              <w:marRight w:val="0"/>
              <w:marTop w:val="0"/>
              <w:marBottom w:val="0"/>
              <w:divBdr>
                <w:top w:val="none" w:sz="0" w:space="0" w:color="auto"/>
                <w:left w:val="none" w:sz="0" w:space="0" w:color="auto"/>
                <w:bottom w:val="none" w:sz="0" w:space="0" w:color="auto"/>
                <w:right w:val="none" w:sz="0" w:space="0" w:color="auto"/>
              </w:divBdr>
              <w:divsChild>
                <w:div w:id="2081173034">
                  <w:marLeft w:val="0"/>
                  <w:marRight w:val="0"/>
                  <w:marTop w:val="0"/>
                  <w:marBottom w:val="0"/>
                  <w:divBdr>
                    <w:top w:val="none" w:sz="0" w:space="0" w:color="auto"/>
                    <w:left w:val="none" w:sz="0" w:space="0" w:color="auto"/>
                    <w:bottom w:val="none" w:sz="0" w:space="0" w:color="auto"/>
                    <w:right w:val="none" w:sz="0" w:space="0" w:color="auto"/>
                  </w:divBdr>
                  <w:divsChild>
                    <w:div w:id="191026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978744">
      <w:bodyDiv w:val="1"/>
      <w:marLeft w:val="0"/>
      <w:marRight w:val="0"/>
      <w:marTop w:val="0"/>
      <w:marBottom w:val="0"/>
      <w:divBdr>
        <w:top w:val="none" w:sz="0" w:space="0" w:color="auto"/>
        <w:left w:val="none" w:sz="0" w:space="0" w:color="auto"/>
        <w:bottom w:val="none" w:sz="0" w:space="0" w:color="auto"/>
        <w:right w:val="none" w:sz="0" w:space="0" w:color="auto"/>
      </w:divBdr>
    </w:div>
    <w:div w:id="1227372855">
      <w:bodyDiv w:val="1"/>
      <w:marLeft w:val="0"/>
      <w:marRight w:val="0"/>
      <w:marTop w:val="0"/>
      <w:marBottom w:val="0"/>
      <w:divBdr>
        <w:top w:val="none" w:sz="0" w:space="0" w:color="auto"/>
        <w:left w:val="none" w:sz="0" w:space="0" w:color="auto"/>
        <w:bottom w:val="none" w:sz="0" w:space="0" w:color="auto"/>
        <w:right w:val="none" w:sz="0" w:space="0" w:color="auto"/>
      </w:divBdr>
    </w:div>
    <w:div w:id="1228227791">
      <w:bodyDiv w:val="1"/>
      <w:marLeft w:val="0"/>
      <w:marRight w:val="0"/>
      <w:marTop w:val="0"/>
      <w:marBottom w:val="0"/>
      <w:divBdr>
        <w:top w:val="none" w:sz="0" w:space="0" w:color="auto"/>
        <w:left w:val="none" w:sz="0" w:space="0" w:color="auto"/>
        <w:bottom w:val="none" w:sz="0" w:space="0" w:color="auto"/>
        <w:right w:val="none" w:sz="0" w:space="0" w:color="auto"/>
      </w:divBdr>
      <w:divsChild>
        <w:div w:id="323318268">
          <w:marLeft w:val="0"/>
          <w:marRight w:val="0"/>
          <w:marTop w:val="0"/>
          <w:marBottom w:val="0"/>
          <w:divBdr>
            <w:top w:val="none" w:sz="0" w:space="0" w:color="auto"/>
            <w:left w:val="none" w:sz="0" w:space="0" w:color="auto"/>
            <w:bottom w:val="none" w:sz="0" w:space="0" w:color="auto"/>
            <w:right w:val="none" w:sz="0" w:space="0" w:color="auto"/>
          </w:divBdr>
          <w:divsChild>
            <w:div w:id="127312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531531">
      <w:bodyDiv w:val="1"/>
      <w:marLeft w:val="0"/>
      <w:marRight w:val="0"/>
      <w:marTop w:val="0"/>
      <w:marBottom w:val="0"/>
      <w:divBdr>
        <w:top w:val="none" w:sz="0" w:space="0" w:color="auto"/>
        <w:left w:val="none" w:sz="0" w:space="0" w:color="auto"/>
        <w:bottom w:val="none" w:sz="0" w:space="0" w:color="auto"/>
        <w:right w:val="none" w:sz="0" w:space="0" w:color="auto"/>
      </w:divBdr>
      <w:divsChild>
        <w:div w:id="1798599013">
          <w:marLeft w:val="0"/>
          <w:marRight w:val="0"/>
          <w:marTop w:val="0"/>
          <w:marBottom w:val="0"/>
          <w:divBdr>
            <w:top w:val="none" w:sz="0" w:space="0" w:color="auto"/>
            <w:left w:val="none" w:sz="0" w:space="0" w:color="auto"/>
            <w:bottom w:val="none" w:sz="0" w:space="0" w:color="auto"/>
            <w:right w:val="none" w:sz="0" w:space="0" w:color="auto"/>
          </w:divBdr>
          <w:divsChild>
            <w:div w:id="99064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174478">
      <w:bodyDiv w:val="1"/>
      <w:marLeft w:val="0"/>
      <w:marRight w:val="0"/>
      <w:marTop w:val="0"/>
      <w:marBottom w:val="0"/>
      <w:divBdr>
        <w:top w:val="none" w:sz="0" w:space="0" w:color="auto"/>
        <w:left w:val="none" w:sz="0" w:space="0" w:color="auto"/>
        <w:bottom w:val="none" w:sz="0" w:space="0" w:color="auto"/>
        <w:right w:val="none" w:sz="0" w:space="0" w:color="auto"/>
      </w:divBdr>
    </w:div>
    <w:div w:id="1242520436">
      <w:bodyDiv w:val="1"/>
      <w:marLeft w:val="0"/>
      <w:marRight w:val="0"/>
      <w:marTop w:val="0"/>
      <w:marBottom w:val="0"/>
      <w:divBdr>
        <w:top w:val="none" w:sz="0" w:space="0" w:color="auto"/>
        <w:left w:val="none" w:sz="0" w:space="0" w:color="auto"/>
        <w:bottom w:val="none" w:sz="0" w:space="0" w:color="auto"/>
        <w:right w:val="none" w:sz="0" w:space="0" w:color="auto"/>
      </w:divBdr>
    </w:div>
    <w:div w:id="1243952762">
      <w:bodyDiv w:val="1"/>
      <w:marLeft w:val="0"/>
      <w:marRight w:val="0"/>
      <w:marTop w:val="0"/>
      <w:marBottom w:val="0"/>
      <w:divBdr>
        <w:top w:val="none" w:sz="0" w:space="0" w:color="auto"/>
        <w:left w:val="none" w:sz="0" w:space="0" w:color="auto"/>
        <w:bottom w:val="none" w:sz="0" w:space="0" w:color="auto"/>
        <w:right w:val="none" w:sz="0" w:space="0" w:color="auto"/>
      </w:divBdr>
    </w:div>
    <w:div w:id="1258520402">
      <w:bodyDiv w:val="1"/>
      <w:marLeft w:val="0"/>
      <w:marRight w:val="0"/>
      <w:marTop w:val="0"/>
      <w:marBottom w:val="0"/>
      <w:divBdr>
        <w:top w:val="none" w:sz="0" w:space="0" w:color="auto"/>
        <w:left w:val="none" w:sz="0" w:space="0" w:color="auto"/>
        <w:bottom w:val="none" w:sz="0" w:space="0" w:color="auto"/>
        <w:right w:val="none" w:sz="0" w:space="0" w:color="auto"/>
      </w:divBdr>
      <w:divsChild>
        <w:div w:id="571700204">
          <w:marLeft w:val="0"/>
          <w:marRight w:val="0"/>
          <w:marTop w:val="0"/>
          <w:marBottom w:val="0"/>
          <w:divBdr>
            <w:top w:val="none" w:sz="0" w:space="0" w:color="auto"/>
            <w:left w:val="none" w:sz="0" w:space="0" w:color="auto"/>
            <w:bottom w:val="none" w:sz="0" w:space="0" w:color="auto"/>
            <w:right w:val="none" w:sz="0" w:space="0" w:color="auto"/>
          </w:divBdr>
          <w:divsChild>
            <w:div w:id="27251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892031">
      <w:bodyDiv w:val="1"/>
      <w:marLeft w:val="0"/>
      <w:marRight w:val="0"/>
      <w:marTop w:val="0"/>
      <w:marBottom w:val="0"/>
      <w:divBdr>
        <w:top w:val="none" w:sz="0" w:space="0" w:color="auto"/>
        <w:left w:val="none" w:sz="0" w:space="0" w:color="auto"/>
        <w:bottom w:val="none" w:sz="0" w:space="0" w:color="auto"/>
        <w:right w:val="none" w:sz="0" w:space="0" w:color="auto"/>
      </w:divBdr>
    </w:div>
    <w:div w:id="1277517630">
      <w:bodyDiv w:val="1"/>
      <w:marLeft w:val="0"/>
      <w:marRight w:val="0"/>
      <w:marTop w:val="0"/>
      <w:marBottom w:val="0"/>
      <w:divBdr>
        <w:top w:val="none" w:sz="0" w:space="0" w:color="auto"/>
        <w:left w:val="none" w:sz="0" w:space="0" w:color="auto"/>
        <w:bottom w:val="none" w:sz="0" w:space="0" w:color="auto"/>
        <w:right w:val="none" w:sz="0" w:space="0" w:color="auto"/>
      </w:divBdr>
      <w:divsChild>
        <w:div w:id="694303826">
          <w:marLeft w:val="0"/>
          <w:marRight w:val="0"/>
          <w:marTop w:val="0"/>
          <w:marBottom w:val="0"/>
          <w:divBdr>
            <w:top w:val="none" w:sz="0" w:space="0" w:color="auto"/>
            <w:left w:val="none" w:sz="0" w:space="0" w:color="auto"/>
            <w:bottom w:val="none" w:sz="0" w:space="0" w:color="auto"/>
            <w:right w:val="none" w:sz="0" w:space="0" w:color="auto"/>
          </w:divBdr>
          <w:divsChild>
            <w:div w:id="289752490">
              <w:marLeft w:val="0"/>
              <w:marRight w:val="0"/>
              <w:marTop w:val="0"/>
              <w:marBottom w:val="0"/>
              <w:divBdr>
                <w:top w:val="none" w:sz="0" w:space="0" w:color="auto"/>
                <w:left w:val="none" w:sz="0" w:space="0" w:color="auto"/>
                <w:bottom w:val="none" w:sz="0" w:space="0" w:color="auto"/>
                <w:right w:val="none" w:sz="0" w:space="0" w:color="auto"/>
              </w:divBdr>
              <w:divsChild>
                <w:div w:id="875435116">
                  <w:marLeft w:val="0"/>
                  <w:marRight w:val="0"/>
                  <w:marTop w:val="0"/>
                  <w:marBottom w:val="0"/>
                  <w:divBdr>
                    <w:top w:val="none" w:sz="0" w:space="0" w:color="auto"/>
                    <w:left w:val="none" w:sz="0" w:space="0" w:color="auto"/>
                    <w:bottom w:val="none" w:sz="0" w:space="0" w:color="auto"/>
                    <w:right w:val="none" w:sz="0" w:space="0" w:color="auto"/>
                  </w:divBdr>
                  <w:divsChild>
                    <w:div w:id="1618298359">
                      <w:marLeft w:val="0"/>
                      <w:marRight w:val="0"/>
                      <w:marTop w:val="0"/>
                      <w:marBottom w:val="0"/>
                      <w:divBdr>
                        <w:top w:val="none" w:sz="0" w:space="0" w:color="auto"/>
                        <w:left w:val="none" w:sz="0" w:space="0" w:color="auto"/>
                        <w:bottom w:val="none" w:sz="0" w:space="0" w:color="auto"/>
                        <w:right w:val="none" w:sz="0" w:space="0" w:color="auto"/>
                      </w:divBdr>
                      <w:divsChild>
                        <w:div w:id="1465272825">
                          <w:marLeft w:val="0"/>
                          <w:marRight w:val="0"/>
                          <w:marTop w:val="0"/>
                          <w:marBottom w:val="0"/>
                          <w:divBdr>
                            <w:top w:val="none" w:sz="0" w:space="0" w:color="auto"/>
                            <w:left w:val="none" w:sz="0" w:space="0" w:color="auto"/>
                            <w:bottom w:val="none" w:sz="0" w:space="0" w:color="auto"/>
                            <w:right w:val="none" w:sz="0" w:space="0" w:color="auto"/>
                          </w:divBdr>
                          <w:divsChild>
                            <w:div w:id="1174764835">
                              <w:marLeft w:val="0"/>
                              <w:marRight w:val="0"/>
                              <w:marTop w:val="0"/>
                              <w:marBottom w:val="0"/>
                              <w:divBdr>
                                <w:top w:val="none" w:sz="0" w:space="0" w:color="auto"/>
                                <w:left w:val="none" w:sz="0" w:space="0" w:color="auto"/>
                                <w:bottom w:val="none" w:sz="0" w:space="0" w:color="auto"/>
                                <w:right w:val="none" w:sz="0" w:space="0" w:color="auto"/>
                              </w:divBdr>
                              <w:divsChild>
                                <w:div w:id="1240410323">
                                  <w:marLeft w:val="0"/>
                                  <w:marRight w:val="0"/>
                                  <w:marTop w:val="0"/>
                                  <w:marBottom w:val="0"/>
                                  <w:divBdr>
                                    <w:top w:val="none" w:sz="0" w:space="0" w:color="auto"/>
                                    <w:left w:val="none" w:sz="0" w:space="0" w:color="auto"/>
                                    <w:bottom w:val="none" w:sz="0" w:space="0" w:color="auto"/>
                                    <w:right w:val="none" w:sz="0" w:space="0" w:color="auto"/>
                                  </w:divBdr>
                                  <w:divsChild>
                                    <w:div w:id="1910573982">
                                      <w:marLeft w:val="0"/>
                                      <w:marRight w:val="0"/>
                                      <w:marTop w:val="0"/>
                                      <w:marBottom w:val="0"/>
                                      <w:divBdr>
                                        <w:top w:val="none" w:sz="0" w:space="0" w:color="auto"/>
                                        <w:left w:val="none" w:sz="0" w:space="0" w:color="auto"/>
                                        <w:bottom w:val="none" w:sz="0" w:space="0" w:color="auto"/>
                                        <w:right w:val="none" w:sz="0" w:space="0" w:color="auto"/>
                                      </w:divBdr>
                                      <w:divsChild>
                                        <w:div w:id="1866749337">
                                          <w:marLeft w:val="0"/>
                                          <w:marRight w:val="0"/>
                                          <w:marTop w:val="0"/>
                                          <w:marBottom w:val="0"/>
                                          <w:divBdr>
                                            <w:top w:val="none" w:sz="0" w:space="0" w:color="auto"/>
                                            <w:left w:val="none" w:sz="0" w:space="0" w:color="auto"/>
                                            <w:bottom w:val="none" w:sz="0" w:space="0" w:color="auto"/>
                                            <w:right w:val="none" w:sz="0" w:space="0" w:color="auto"/>
                                          </w:divBdr>
                                          <w:divsChild>
                                            <w:div w:id="1064068326">
                                              <w:marLeft w:val="0"/>
                                              <w:marRight w:val="0"/>
                                              <w:marTop w:val="0"/>
                                              <w:marBottom w:val="0"/>
                                              <w:divBdr>
                                                <w:top w:val="none" w:sz="0" w:space="0" w:color="auto"/>
                                                <w:left w:val="none" w:sz="0" w:space="0" w:color="auto"/>
                                                <w:bottom w:val="none" w:sz="0" w:space="0" w:color="auto"/>
                                                <w:right w:val="none" w:sz="0" w:space="0" w:color="auto"/>
                                              </w:divBdr>
                                              <w:divsChild>
                                                <w:div w:id="1589177">
                                                  <w:marLeft w:val="0"/>
                                                  <w:marRight w:val="0"/>
                                                  <w:marTop w:val="0"/>
                                                  <w:marBottom w:val="0"/>
                                                  <w:divBdr>
                                                    <w:top w:val="none" w:sz="0" w:space="0" w:color="auto"/>
                                                    <w:left w:val="none" w:sz="0" w:space="0" w:color="auto"/>
                                                    <w:bottom w:val="none" w:sz="0" w:space="0" w:color="auto"/>
                                                    <w:right w:val="none" w:sz="0" w:space="0" w:color="auto"/>
                                                  </w:divBdr>
                                                  <w:divsChild>
                                                    <w:div w:id="1464234909">
                                                      <w:marLeft w:val="0"/>
                                                      <w:marRight w:val="0"/>
                                                      <w:marTop w:val="0"/>
                                                      <w:marBottom w:val="0"/>
                                                      <w:divBdr>
                                                        <w:top w:val="none" w:sz="0" w:space="0" w:color="auto"/>
                                                        <w:left w:val="none" w:sz="0" w:space="0" w:color="auto"/>
                                                        <w:bottom w:val="none" w:sz="0" w:space="0" w:color="auto"/>
                                                        <w:right w:val="none" w:sz="0" w:space="0" w:color="auto"/>
                                                      </w:divBdr>
                                                      <w:divsChild>
                                                        <w:div w:id="87878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21380">
                                              <w:marLeft w:val="0"/>
                                              <w:marRight w:val="0"/>
                                              <w:marTop w:val="0"/>
                                              <w:marBottom w:val="0"/>
                                              <w:divBdr>
                                                <w:top w:val="none" w:sz="0" w:space="0" w:color="auto"/>
                                                <w:left w:val="none" w:sz="0" w:space="0" w:color="auto"/>
                                                <w:bottom w:val="none" w:sz="0" w:space="0" w:color="auto"/>
                                                <w:right w:val="none" w:sz="0" w:space="0" w:color="auto"/>
                                              </w:divBdr>
                                              <w:divsChild>
                                                <w:div w:id="1195969045">
                                                  <w:marLeft w:val="0"/>
                                                  <w:marRight w:val="0"/>
                                                  <w:marTop w:val="0"/>
                                                  <w:marBottom w:val="0"/>
                                                  <w:divBdr>
                                                    <w:top w:val="none" w:sz="0" w:space="0" w:color="auto"/>
                                                    <w:left w:val="none" w:sz="0" w:space="0" w:color="auto"/>
                                                    <w:bottom w:val="none" w:sz="0" w:space="0" w:color="auto"/>
                                                    <w:right w:val="none" w:sz="0" w:space="0" w:color="auto"/>
                                                  </w:divBdr>
                                                  <w:divsChild>
                                                    <w:div w:id="1487939408">
                                                      <w:marLeft w:val="0"/>
                                                      <w:marRight w:val="0"/>
                                                      <w:marTop w:val="0"/>
                                                      <w:marBottom w:val="0"/>
                                                      <w:divBdr>
                                                        <w:top w:val="none" w:sz="0" w:space="0" w:color="auto"/>
                                                        <w:left w:val="none" w:sz="0" w:space="0" w:color="auto"/>
                                                        <w:bottom w:val="none" w:sz="0" w:space="0" w:color="auto"/>
                                                        <w:right w:val="none" w:sz="0" w:space="0" w:color="auto"/>
                                                      </w:divBdr>
                                                      <w:divsChild>
                                                        <w:div w:id="185579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40063438">
          <w:marLeft w:val="0"/>
          <w:marRight w:val="0"/>
          <w:marTop w:val="0"/>
          <w:marBottom w:val="0"/>
          <w:divBdr>
            <w:top w:val="none" w:sz="0" w:space="0" w:color="auto"/>
            <w:left w:val="none" w:sz="0" w:space="0" w:color="auto"/>
            <w:bottom w:val="none" w:sz="0" w:space="0" w:color="auto"/>
            <w:right w:val="none" w:sz="0" w:space="0" w:color="auto"/>
          </w:divBdr>
          <w:divsChild>
            <w:div w:id="2064405280">
              <w:marLeft w:val="0"/>
              <w:marRight w:val="0"/>
              <w:marTop w:val="0"/>
              <w:marBottom w:val="0"/>
              <w:divBdr>
                <w:top w:val="none" w:sz="0" w:space="0" w:color="auto"/>
                <w:left w:val="none" w:sz="0" w:space="0" w:color="auto"/>
                <w:bottom w:val="none" w:sz="0" w:space="0" w:color="auto"/>
                <w:right w:val="none" w:sz="0" w:space="0" w:color="auto"/>
              </w:divBdr>
              <w:divsChild>
                <w:div w:id="261114678">
                  <w:marLeft w:val="0"/>
                  <w:marRight w:val="0"/>
                  <w:marTop w:val="0"/>
                  <w:marBottom w:val="0"/>
                  <w:divBdr>
                    <w:top w:val="none" w:sz="0" w:space="0" w:color="auto"/>
                    <w:left w:val="none" w:sz="0" w:space="0" w:color="auto"/>
                    <w:bottom w:val="none" w:sz="0" w:space="0" w:color="auto"/>
                    <w:right w:val="none" w:sz="0" w:space="0" w:color="auto"/>
                  </w:divBdr>
                  <w:divsChild>
                    <w:div w:id="2140954631">
                      <w:marLeft w:val="0"/>
                      <w:marRight w:val="0"/>
                      <w:marTop w:val="0"/>
                      <w:marBottom w:val="0"/>
                      <w:divBdr>
                        <w:top w:val="none" w:sz="0" w:space="0" w:color="auto"/>
                        <w:left w:val="none" w:sz="0" w:space="0" w:color="auto"/>
                        <w:bottom w:val="none" w:sz="0" w:space="0" w:color="auto"/>
                        <w:right w:val="none" w:sz="0" w:space="0" w:color="auto"/>
                      </w:divBdr>
                      <w:divsChild>
                        <w:div w:id="1539511291">
                          <w:marLeft w:val="0"/>
                          <w:marRight w:val="0"/>
                          <w:marTop w:val="0"/>
                          <w:marBottom w:val="0"/>
                          <w:divBdr>
                            <w:top w:val="none" w:sz="0" w:space="0" w:color="auto"/>
                            <w:left w:val="none" w:sz="0" w:space="0" w:color="auto"/>
                            <w:bottom w:val="none" w:sz="0" w:space="0" w:color="auto"/>
                            <w:right w:val="none" w:sz="0" w:space="0" w:color="auto"/>
                          </w:divBdr>
                          <w:divsChild>
                            <w:div w:id="1771007022">
                              <w:marLeft w:val="0"/>
                              <w:marRight w:val="0"/>
                              <w:marTop w:val="0"/>
                              <w:marBottom w:val="0"/>
                              <w:divBdr>
                                <w:top w:val="none" w:sz="0" w:space="0" w:color="auto"/>
                                <w:left w:val="none" w:sz="0" w:space="0" w:color="auto"/>
                                <w:bottom w:val="none" w:sz="0" w:space="0" w:color="auto"/>
                                <w:right w:val="none" w:sz="0" w:space="0" w:color="auto"/>
                              </w:divBdr>
                              <w:divsChild>
                                <w:div w:id="1431198402">
                                  <w:marLeft w:val="0"/>
                                  <w:marRight w:val="0"/>
                                  <w:marTop w:val="0"/>
                                  <w:marBottom w:val="0"/>
                                  <w:divBdr>
                                    <w:top w:val="none" w:sz="0" w:space="0" w:color="auto"/>
                                    <w:left w:val="none" w:sz="0" w:space="0" w:color="auto"/>
                                    <w:bottom w:val="none" w:sz="0" w:space="0" w:color="auto"/>
                                    <w:right w:val="none" w:sz="0" w:space="0" w:color="auto"/>
                                  </w:divBdr>
                                  <w:divsChild>
                                    <w:div w:id="1850637176">
                                      <w:marLeft w:val="0"/>
                                      <w:marRight w:val="0"/>
                                      <w:marTop w:val="0"/>
                                      <w:marBottom w:val="0"/>
                                      <w:divBdr>
                                        <w:top w:val="none" w:sz="0" w:space="0" w:color="auto"/>
                                        <w:left w:val="none" w:sz="0" w:space="0" w:color="auto"/>
                                        <w:bottom w:val="none" w:sz="0" w:space="0" w:color="auto"/>
                                        <w:right w:val="none" w:sz="0" w:space="0" w:color="auto"/>
                                      </w:divBdr>
                                      <w:divsChild>
                                        <w:div w:id="1814059220">
                                          <w:marLeft w:val="0"/>
                                          <w:marRight w:val="0"/>
                                          <w:marTop w:val="0"/>
                                          <w:marBottom w:val="0"/>
                                          <w:divBdr>
                                            <w:top w:val="none" w:sz="0" w:space="0" w:color="auto"/>
                                            <w:left w:val="none" w:sz="0" w:space="0" w:color="auto"/>
                                            <w:bottom w:val="none" w:sz="0" w:space="0" w:color="auto"/>
                                            <w:right w:val="none" w:sz="0" w:space="0" w:color="auto"/>
                                          </w:divBdr>
                                          <w:divsChild>
                                            <w:div w:id="1794859461">
                                              <w:marLeft w:val="0"/>
                                              <w:marRight w:val="0"/>
                                              <w:marTop w:val="0"/>
                                              <w:marBottom w:val="0"/>
                                              <w:divBdr>
                                                <w:top w:val="none" w:sz="0" w:space="0" w:color="auto"/>
                                                <w:left w:val="none" w:sz="0" w:space="0" w:color="auto"/>
                                                <w:bottom w:val="none" w:sz="0" w:space="0" w:color="auto"/>
                                                <w:right w:val="none" w:sz="0" w:space="0" w:color="auto"/>
                                              </w:divBdr>
                                              <w:divsChild>
                                                <w:div w:id="106530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316617">
      <w:bodyDiv w:val="1"/>
      <w:marLeft w:val="0"/>
      <w:marRight w:val="0"/>
      <w:marTop w:val="0"/>
      <w:marBottom w:val="0"/>
      <w:divBdr>
        <w:top w:val="none" w:sz="0" w:space="0" w:color="auto"/>
        <w:left w:val="none" w:sz="0" w:space="0" w:color="auto"/>
        <w:bottom w:val="none" w:sz="0" w:space="0" w:color="auto"/>
        <w:right w:val="none" w:sz="0" w:space="0" w:color="auto"/>
      </w:divBdr>
      <w:divsChild>
        <w:div w:id="1304196920">
          <w:marLeft w:val="0"/>
          <w:marRight w:val="0"/>
          <w:marTop w:val="0"/>
          <w:marBottom w:val="0"/>
          <w:divBdr>
            <w:top w:val="none" w:sz="0" w:space="0" w:color="auto"/>
            <w:left w:val="none" w:sz="0" w:space="0" w:color="auto"/>
            <w:bottom w:val="none" w:sz="0" w:space="0" w:color="auto"/>
            <w:right w:val="none" w:sz="0" w:space="0" w:color="auto"/>
          </w:divBdr>
          <w:divsChild>
            <w:div w:id="824515087">
              <w:marLeft w:val="0"/>
              <w:marRight w:val="0"/>
              <w:marTop w:val="0"/>
              <w:marBottom w:val="0"/>
              <w:divBdr>
                <w:top w:val="none" w:sz="0" w:space="0" w:color="auto"/>
                <w:left w:val="none" w:sz="0" w:space="0" w:color="auto"/>
                <w:bottom w:val="none" w:sz="0" w:space="0" w:color="auto"/>
                <w:right w:val="none" w:sz="0" w:space="0" w:color="auto"/>
              </w:divBdr>
              <w:divsChild>
                <w:div w:id="1868325753">
                  <w:marLeft w:val="0"/>
                  <w:marRight w:val="0"/>
                  <w:marTop w:val="0"/>
                  <w:marBottom w:val="0"/>
                  <w:divBdr>
                    <w:top w:val="none" w:sz="0" w:space="0" w:color="auto"/>
                    <w:left w:val="none" w:sz="0" w:space="0" w:color="auto"/>
                    <w:bottom w:val="none" w:sz="0" w:space="0" w:color="auto"/>
                    <w:right w:val="none" w:sz="0" w:space="0" w:color="auto"/>
                  </w:divBdr>
                  <w:divsChild>
                    <w:div w:id="1913543753">
                      <w:marLeft w:val="0"/>
                      <w:marRight w:val="0"/>
                      <w:marTop w:val="0"/>
                      <w:marBottom w:val="0"/>
                      <w:divBdr>
                        <w:top w:val="none" w:sz="0" w:space="0" w:color="auto"/>
                        <w:left w:val="none" w:sz="0" w:space="0" w:color="auto"/>
                        <w:bottom w:val="none" w:sz="0" w:space="0" w:color="auto"/>
                        <w:right w:val="none" w:sz="0" w:space="0" w:color="auto"/>
                      </w:divBdr>
                      <w:divsChild>
                        <w:div w:id="1200967829">
                          <w:marLeft w:val="0"/>
                          <w:marRight w:val="0"/>
                          <w:marTop w:val="0"/>
                          <w:marBottom w:val="0"/>
                          <w:divBdr>
                            <w:top w:val="none" w:sz="0" w:space="0" w:color="auto"/>
                            <w:left w:val="none" w:sz="0" w:space="0" w:color="auto"/>
                            <w:bottom w:val="none" w:sz="0" w:space="0" w:color="auto"/>
                            <w:right w:val="none" w:sz="0" w:space="0" w:color="auto"/>
                          </w:divBdr>
                          <w:divsChild>
                            <w:div w:id="1607998071">
                              <w:marLeft w:val="0"/>
                              <w:marRight w:val="0"/>
                              <w:marTop w:val="0"/>
                              <w:marBottom w:val="0"/>
                              <w:divBdr>
                                <w:top w:val="none" w:sz="0" w:space="0" w:color="auto"/>
                                <w:left w:val="none" w:sz="0" w:space="0" w:color="auto"/>
                                <w:bottom w:val="none" w:sz="0" w:space="0" w:color="auto"/>
                                <w:right w:val="none" w:sz="0" w:space="0" w:color="auto"/>
                              </w:divBdr>
                              <w:divsChild>
                                <w:div w:id="492794003">
                                  <w:marLeft w:val="0"/>
                                  <w:marRight w:val="0"/>
                                  <w:marTop w:val="0"/>
                                  <w:marBottom w:val="0"/>
                                  <w:divBdr>
                                    <w:top w:val="none" w:sz="0" w:space="0" w:color="auto"/>
                                    <w:left w:val="none" w:sz="0" w:space="0" w:color="auto"/>
                                    <w:bottom w:val="none" w:sz="0" w:space="0" w:color="auto"/>
                                    <w:right w:val="none" w:sz="0" w:space="0" w:color="auto"/>
                                  </w:divBdr>
                                  <w:divsChild>
                                    <w:div w:id="77695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5866215">
      <w:bodyDiv w:val="1"/>
      <w:marLeft w:val="0"/>
      <w:marRight w:val="0"/>
      <w:marTop w:val="0"/>
      <w:marBottom w:val="0"/>
      <w:divBdr>
        <w:top w:val="none" w:sz="0" w:space="0" w:color="auto"/>
        <w:left w:val="none" w:sz="0" w:space="0" w:color="auto"/>
        <w:bottom w:val="none" w:sz="0" w:space="0" w:color="auto"/>
        <w:right w:val="none" w:sz="0" w:space="0" w:color="auto"/>
      </w:divBdr>
    </w:div>
    <w:div w:id="1303972444">
      <w:bodyDiv w:val="1"/>
      <w:marLeft w:val="0"/>
      <w:marRight w:val="0"/>
      <w:marTop w:val="0"/>
      <w:marBottom w:val="0"/>
      <w:divBdr>
        <w:top w:val="none" w:sz="0" w:space="0" w:color="auto"/>
        <w:left w:val="none" w:sz="0" w:space="0" w:color="auto"/>
        <w:bottom w:val="none" w:sz="0" w:space="0" w:color="auto"/>
        <w:right w:val="none" w:sz="0" w:space="0" w:color="auto"/>
      </w:divBdr>
    </w:div>
    <w:div w:id="1320577936">
      <w:bodyDiv w:val="1"/>
      <w:marLeft w:val="0"/>
      <w:marRight w:val="0"/>
      <w:marTop w:val="0"/>
      <w:marBottom w:val="0"/>
      <w:divBdr>
        <w:top w:val="none" w:sz="0" w:space="0" w:color="auto"/>
        <w:left w:val="none" w:sz="0" w:space="0" w:color="auto"/>
        <w:bottom w:val="none" w:sz="0" w:space="0" w:color="auto"/>
        <w:right w:val="none" w:sz="0" w:space="0" w:color="auto"/>
      </w:divBdr>
    </w:div>
    <w:div w:id="1328286058">
      <w:bodyDiv w:val="1"/>
      <w:marLeft w:val="0"/>
      <w:marRight w:val="0"/>
      <w:marTop w:val="0"/>
      <w:marBottom w:val="0"/>
      <w:divBdr>
        <w:top w:val="none" w:sz="0" w:space="0" w:color="auto"/>
        <w:left w:val="none" w:sz="0" w:space="0" w:color="auto"/>
        <w:bottom w:val="none" w:sz="0" w:space="0" w:color="auto"/>
        <w:right w:val="none" w:sz="0" w:space="0" w:color="auto"/>
      </w:divBdr>
    </w:div>
    <w:div w:id="1328944068">
      <w:bodyDiv w:val="1"/>
      <w:marLeft w:val="0"/>
      <w:marRight w:val="0"/>
      <w:marTop w:val="0"/>
      <w:marBottom w:val="0"/>
      <w:divBdr>
        <w:top w:val="none" w:sz="0" w:space="0" w:color="auto"/>
        <w:left w:val="none" w:sz="0" w:space="0" w:color="auto"/>
        <w:bottom w:val="none" w:sz="0" w:space="0" w:color="auto"/>
        <w:right w:val="none" w:sz="0" w:space="0" w:color="auto"/>
      </w:divBdr>
    </w:div>
    <w:div w:id="1398435164">
      <w:bodyDiv w:val="1"/>
      <w:marLeft w:val="0"/>
      <w:marRight w:val="0"/>
      <w:marTop w:val="0"/>
      <w:marBottom w:val="0"/>
      <w:divBdr>
        <w:top w:val="none" w:sz="0" w:space="0" w:color="auto"/>
        <w:left w:val="none" w:sz="0" w:space="0" w:color="auto"/>
        <w:bottom w:val="none" w:sz="0" w:space="0" w:color="auto"/>
        <w:right w:val="none" w:sz="0" w:space="0" w:color="auto"/>
      </w:divBdr>
    </w:div>
    <w:div w:id="1422070673">
      <w:bodyDiv w:val="1"/>
      <w:marLeft w:val="0"/>
      <w:marRight w:val="0"/>
      <w:marTop w:val="0"/>
      <w:marBottom w:val="0"/>
      <w:divBdr>
        <w:top w:val="none" w:sz="0" w:space="0" w:color="auto"/>
        <w:left w:val="none" w:sz="0" w:space="0" w:color="auto"/>
        <w:bottom w:val="none" w:sz="0" w:space="0" w:color="auto"/>
        <w:right w:val="none" w:sz="0" w:space="0" w:color="auto"/>
      </w:divBdr>
      <w:divsChild>
        <w:div w:id="1438717856">
          <w:marLeft w:val="0"/>
          <w:marRight w:val="0"/>
          <w:marTop w:val="0"/>
          <w:marBottom w:val="0"/>
          <w:divBdr>
            <w:top w:val="none" w:sz="0" w:space="0" w:color="auto"/>
            <w:left w:val="none" w:sz="0" w:space="0" w:color="auto"/>
            <w:bottom w:val="none" w:sz="0" w:space="0" w:color="auto"/>
            <w:right w:val="none" w:sz="0" w:space="0" w:color="auto"/>
          </w:divBdr>
          <w:divsChild>
            <w:div w:id="1409617736">
              <w:marLeft w:val="0"/>
              <w:marRight w:val="0"/>
              <w:marTop w:val="0"/>
              <w:marBottom w:val="0"/>
              <w:divBdr>
                <w:top w:val="none" w:sz="0" w:space="0" w:color="auto"/>
                <w:left w:val="none" w:sz="0" w:space="0" w:color="auto"/>
                <w:bottom w:val="none" w:sz="0" w:space="0" w:color="auto"/>
                <w:right w:val="none" w:sz="0" w:space="0" w:color="auto"/>
              </w:divBdr>
              <w:divsChild>
                <w:div w:id="1016493086">
                  <w:marLeft w:val="0"/>
                  <w:marRight w:val="0"/>
                  <w:marTop w:val="0"/>
                  <w:marBottom w:val="0"/>
                  <w:divBdr>
                    <w:top w:val="none" w:sz="0" w:space="0" w:color="auto"/>
                    <w:left w:val="none" w:sz="0" w:space="0" w:color="auto"/>
                    <w:bottom w:val="none" w:sz="0" w:space="0" w:color="auto"/>
                    <w:right w:val="none" w:sz="0" w:space="0" w:color="auto"/>
                  </w:divBdr>
                  <w:divsChild>
                    <w:div w:id="1521360232">
                      <w:marLeft w:val="0"/>
                      <w:marRight w:val="0"/>
                      <w:marTop w:val="0"/>
                      <w:marBottom w:val="0"/>
                      <w:divBdr>
                        <w:top w:val="none" w:sz="0" w:space="0" w:color="auto"/>
                        <w:left w:val="none" w:sz="0" w:space="0" w:color="auto"/>
                        <w:bottom w:val="none" w:sz="0" w:space="0" w:color="auto"/>
                        <w:right w:val="none" w:sz="0" w:space="0" w:color="auto"/>
                      </w:divBdr>
                      <w:divsChild>
                        <w:div w:id="443578522">
                          <w:marLeft w:val="0"/>
                          <w:marRight w:val="0"/>
                          <w:marTop w:val="0"/>
                          <w:marBottom w:val="0"/>
                          <w:divBdr>
                            <w:top w:val="none" w:sz="0" w:space="0" w:color="auto"/>
                            <w:left w:val="none" w:sz="0" w:space="0" w:color="auto"/>
                            <w:bottom w:val="none" w:sz="0" w:space="0" w:color="auto"/>
                            <w:right w:val="none" w:sz="0" w:space="0" w:color="auto"/>
                          </w:divBdr>
                          <w:divsChild>
                            <w:div w:id="1773360882">
                              <w:marLeft w:val="0"/>
                              <w:marRight w:val="0"/>
                              <w:marTop w:val="0"/>
                              <w:marBottom w:val="0"/>
                              <w:divBdr>
                                <w:top w:val="none" w:sz="0" w:space="0" w:color="auto"/>
                                <w:left w:val="none" w:sz="0" w:space="0" w:color="auto"/>
                                <w:bottom w:val="none" w:sz="0" w:space="0" w:color="auto"/>
                                <w:right w:val="none" w:sz="0" w:space="0" w:color="auto"/>
                              </w:divBdr>
                              <w:divsChild>
                                <w:div w:id="869221166">
                                  <w:marLeft w:val="0"/>
                                  <w:marRight w:val="0"/>
                                  <w:marTop w:val="0"/>
                                  <w:marBottom w:val="0"/>
                                  <w:divBdr>
                                    <w:top w:val="none" w:sz="0" w:space="0" w:color="auto"/>
                                    <w:left w:val="none" w:sz="0" w:space="0" w:color="auto"/>
                                    <w:bottom w:val="none" w:sz="0" w:space="0" w:color="auto"/>
                                    <w:right w:val="none" w:sz="0" w:space="0" w:color="auto"/>
                                  </w:divBdr>
                                  <w:divsChild>
                                    <w:div w:id="1155220940">
                                      <w:marLeft w:val="0"/>
                                      <w:marRight w:val="0"/>
                                      <w:marTop w:val="0"/>
                                      <w:marBottom w:val="0"/>
                                      <w:divBdr>
                                        <w:top w:val="none" w:sz="0" w:space="0" w:color="auto"/>
                                        <w:left w:val="none" w:sz="0" w:space="0" w:color="auto"/>
                                        <w:bottom w:val="none" w:sz="0" w:space="0" w:color="auto"/>
                                        <w:right w:val="none" w:sz="0" w:space="0" w:color="auto"/>
                                      </w:divBdr>
                                      <w:divsChild>
                                        <w:div w:id="279916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0018590">
          <w:marLeft w:val="0"/>
          <w:marRight w:val="0"/>
          <w:marTop w:val="0"/>
          <w:marBottom w:val="0"/>
          <w:divBdr>
            <w:top w:val="none" w:sz="0" w:space="0" w:color="auto"/>
            <w:left w:val="none" w:sz="0" w:space="0" w:color="auto"/>
            <w:bottom w:val="none" w:sz="0" w:space="0" w:color="auto"/>
            <w:right w:val="none" w:sz="0" w:space="0" w:color="auto"/>
          </w:divBdr>
          <w:divsChild>
            <w:div w:id="1086923441">
              <w:marLeft w:val="0"/>
              <w:marRight w:val="0"/>
              <w:marTop w:val="0"/>
              <w:marBottom w:val="0"/>
              <w:divBdr>
                <w:top w:val="none" w:sz="0" w:space="0" w:color="auto"/>
                <w:left w:val="none" w:sz="0" w:space="0" w:color="auto"/>
                <w:bottom w:val="none" w:sz="0" w:space="0" w:color="auto"/>
                <w:right w:val="none" w:sz="0" w:space="0" w:color="auto"/>
              </w:divBdr>
              <w:divsChild>
                <w:div w:id="1623072021">
                  <w:marLeft w:val="0"/>
                  <w:marRight w:val="0"/>
                  <w:marTop w:val="0"/>
                  <w:marBottom w:val="0"/>
                  <w:divBdr>
                    <w:top w:val="none" w:sz="0" w:space="0" w:color="auto"/>
                    <w:left w:val="none" w:sz="0" w:space="0" w:color="auto"/>
                    <w:bottom w:val="none" w:sz="0" w:space="0" w:color="auto"/>
                    <w:right w:val="none" w:sz="0" w:space="0" w:color="auto"/>
                  </w:divBdr>
                  <w:divsChild>
                    <w:div w:id="851378475">
                      <w:marLeft w:val="0"/>
                      <w:marRight w:val="0"/>
                      <w:marTop w:val="0"/>
                      <w:marBottom w:val="0"/>
                      <w:divBdr>
                        <w:top w:val="none" w:sz="0" w:space="0" w:color="auto"/>
                        <w:left w:val="none" w:sz="0" w:space="0" w:color="auto"/>
                        <w:bottom w:val="none" w:sz="0" w:space="0" w:color="auto"/>
                        <w:right w:val="none" w:sz="0" w:space="0" w:color="auto"/>
                      </w:divBdr>
                      <w:divsChild>
                        <w:div w:id="1240169138">
                          <w:marLeft w:val="0"/>
                          <w:marRight w:val="0"/>
                          <w:marTop w:val="0"/>
                          <w:marBottom w:val="0"/>
                          <w:divBdr>
                            <w:top w:val="none" w:sz="0" w:space="0" w:color="auto"/>
                            <w:left w:val="none" w:sz="0" w:space="0" w:color="auto"/>
                            <w:bottom w:val="none" w:sz="0" w:space="0" w:color="auto"/>
                            <w:right w:val="none" w:sz="0" w:space="0" w:color="auto"/>
                          </w:divBdr>
                          <w:divsChild>
                            <w:div w:id="854807409">
                              <w:marLeft w:val="0"/>
                              <w:marRight w:val="0"/>
                              <w:marTop w:val="0"/>
                              <w:marBottom w:val="0"/>
                              <w:divBdr>
                                <w:top w:val="none" w:sz="0" w:space="0" w:color="auto"/>
                                <w:left w:val="none" w:sz="0" w:space="0" w:color="auto"/>
                                <w:bottom w:val="none" w:sz="0" w:space="0" w:color="auto"/>
                                <w:right w:val="none" w:sz="0" w:space="0" w:color="auto"/>
                              </w:divBdr>
                              <w:divsChild>
                                <w:div w:id="428546391">
                                  <w:marLeft w:val="0"/>
                                  <w:marRight w:val="0"/>
                                  <w:marTop w:val="0"/>
                                  <w:marBottom w:val="0"/>
                                  <w:divBdr>
                                    <w:top w:val="none" w:sz="0" w:space="0" w:color="auto"/>
                                    <w:left w:val="none" w:sz="0" w:space="0" w:color="auto"/>
                                    <w:bottom w:val="none" w:sz="0" w:space="0" w:color="auto"/>
                                    <w:right w:val="none" w:sz="0" w:space="0" w:color="auto"/>
                                  </w:divBdr>
                                  <w:divsChild>
                                    <w:div w:id="1549031751">
                                      <w:marLeft w:val="0"/>
                                      <w:marRight w:val="0"/>
                                      <w:marTop w:val="0"/>
                                      <w:marBottom w:val="0"/>
                                      <w:divBdr>
                                        <w:top w:val="none" w:sz="0" w:space="0" w:color="auto"/>
                                        <w:left w:val="none" w:sz="0" w:space="0" w:color="auto"/>
                                        <w:bottom w:val="none" w:sz="0" w:space="0" w:color="auto"/>
                                        <w:right w:val="none" w:sz="0" w:space="0" w:color="auto"/>
                                      </w:divBdr>
                                      <w:divsChild>
                                        <w:div w:id="157800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2957875">
          <w:marLeft w:val="0"/>
          <w:marRight w:val="0"/>
          <w:marTop w:val="0"/>
          <w:marBottom w:val="0"/>
          <w:divBdr>
            <w:top w:val="none" w:sz="0" w:space="0" w:color="auto"/>
            <w:left w:val="none" w:sz="0" w:space="0" w:color="auto"/>
            <w:bottom w:val="none" w:sz="0" w:space="0" w:color="auto"/>
            <w:right w:val="none" w:sz="0" w:space="0" w:color="auto"/>
          </w:divBdr>
          <w:divsChild>
            <w:div w:id="627013673">
              <w:marLeft w:val="0"/>
              <w:marRight w:val="0"/>
              <w:marTop w:val="0"/>
              <w:marBottom w:val="0"/>
              <w:divBdr>
                <w:top w:val="none" w:sz="0" w:space="0" w:color="auto"/>
                <w:left w:val="none" w:sz="0" w:space="0" w:color="auto"/>
                <w:bottom w:val="none" w:sz="0" w:space="0" w:color="auto"/>
                <w:right w:val="none" w:sz="0" w:space="0" w:color="auto"/>
              </w:divBdr>
              <w:divsChild>
                <w:div w:id="1144466399">
                  <w:marLeft w:val="0"/>
                  <w:marRight w:val="0"/>
                  <w:marTop w:val="0"/>
                  <w:marBottom w:val="0"/>
                  <w:divBdr>
                    <w:top w:val="none" w:sz="0" w:space="0" w:color="auto"/>
                    <w:left w:val="none" w:sz="0" w:space="0" w:color="auto"/>
                    <w:bottom w:val="none" w:sz="0" w:space="0" w:color="auto"/>
                    <w:right w:val="none" w:sz="0" w:space="0" w:color="auto"/>
                  </w:divBdr>
                  <w:divsChild>
                    <w:div w:id="205994914">
                      <w:marLeft w:val="0"/>
                      <w:marRight w:val="0"/>
                      <w:marTop w:val="0"/>
                      <w:marBottom w:val="0"/>
                      <w:divBdr>
                        <w:top w:val="none" w:sz="0" w:space="0" w:color="auto"/>
                        <w:left w:val="none" w:sz="0" w:space="0" w:color="auto"/>
                        <w:bottom w:val="none" w:sz="0" w:space="0" w:color="auto"/>
                        <w:right w:val="none" w:sz="0" w:space="0" w:color="auto"/>
                      </w:divBdr>
                      <w:divsChild>
                        <w:div w:id="942613200">
                          <w:marLeft w:val="0"/>
                          <w:marRight w:val="0"/>
                          <w:marTop w:val="0"/>
                          <w:marBottom w:val="0"/>
                          <w:divBdr>
                            <w:top w:val="none" w:sz="0" w:space="0" w:color="auto"/>
                            <w:left w:val="none" w:sz="0" w:space="0" w:color="auto"/>
                            <w:bottom w:val="none" w:sz="0" w:space="0" w:color="auto"/>
                            <w:right w:val="none" w:sz="0" w:space="0" w:color="auto"/>
                          </w:divBdr>
                          <w:divsChild>
                            <w:div w:id="1022632263">
                              <w:marLeft w:val="0"/>
                              <w:marRight w:val="0"/>
                              <w:marTop w:val="0"/>
                              <w:marBottom w:val="0"/>
                              <w:divBdr>
                                <w:top w:val="none" w:sz="0" w:space="0" w:color="auto"/>
                                <w:left w:val="none" w:sz="0" w:space="0" w:color="auto"/>
                                <w:bottom w:val="none" w:sz="0" w:space="0" w:color="auto"/>
                                <w:right w:val="none" w:sz="0" w:space="0" w:color="auto"/>
                              </w:divBdr>
                              <w:divsChild>
                                <w:div w:id="1812088652">
                                  <w:marLeft w:val="0"/>
                                  <w:marRight w:val="0"/>
                                  <w:marTop w:val="0"/>
                                  <w:marBottom w:val="0"/>
                                  <w:divBdr>
                                    <w:top w:val="none" w:sz="0" w:space="0" w:color="auto"/>
                                    <w:left w:val="none" w:sz="0" w:space="0" w:color="auto"/>
                                    <w:bottom w:val="none" w:sz="0" w:space="0" w:color="auto"/>
                                    <w:right w:val="none" w:sz="0" w:space="0" w:color="auto"/>
                                  </w:divBdr>
                                  <w:divsChild>
                                    <w:div w:id="1978339105">
                                      <w:marLeft w:val="0"/>
                                      <w:marRight w:val="0"/>
                                      <w:marTop w:val="0"/>
                                      <w:marBottom w:val="0"/>
                                      <w:divBdr>
                                        <w:top w:val="none" w:sz="0" w:space="0" w:color="auto"/>
                                        <w:left w:val="none" w:sz="0" w:space="0" w:color="auto"/>
                                        <w:bottom w:val="none" w:sz="0" w:space="0" w:color="auto"/>
                                        <w:right w:val="none" w:sz="0" w:space="0" w:color="auto"/>
                                      </w:divBdr>
                                      <w:divsChild>
                                        <w:div w:id="33238202">
                                          <w:blockQuote w:val="1"/>
                                          <w:marLeft w:val="720"/>
                                          <w:marRight w:val="720"/>
                                          <w:marTop w:val="100"/>
                                          <w:marBottom w:val="100"/>
                                          <w:divBdr>
                                            <w:top w:val="none" w:sz="0" w:space="0" w:color="auto"/>
                                            <w:left w:val="none" w:sz="0" w:space="0" w:color="auto"/>
                                            <w:bottom w:val="none" w:sz="0" w:space="0" w:color="auto"/>
                                            <w:right w:val="none" w:sz="0" w:space="0" w:color="auto"/>
                                          </w:divBdr>
                                        </w:div>
                                        <w:div w:id="15890041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160272">
          <w:marLeft w:val="0"/>
          <w:marRight w:val="0"/>
          <w:marTop w:val="0"/>
          <w:marBottom w:val="0"/>
          <w:divBdr>
            <w:top w:val="none" w:sz="0" w:space="0" w:color="auto"/>
            <w:left w:val="none" w:sz="0" w:space="0" w:color="auto"/>
            <w:bottom w:val="none" w:sz="0" w:space="0" w:color="auto"/>
            <w:right w:val="none" w:sz="0" w:space="0" w:color="auto"/>
          </w:divBdr>
          <w:divsChild>
            <w:div w:id="978269123">
              <w:marLeft w:val="0"/>
              <w:marRight w:val="0"/>
              <w:marTop w:val="0"/>
              <w:marBottom w:val="0"/>
              <w:divBdr>
                <w:top w:val="none" w:sz="0" w:space="0" w:color="auto"/>
                <w:left w:val="none" w:sz="0" w:space="0" w:color="auto"/>
                <w:bottom w:val="none" w:sz="0" w:space="0" w:color="auto"/>
                <w:right w:val="none" w:sz="0" w:space="0" w:color="auto"/>
              </w:divBdr>
              <w:divsChild>
                <w:div w:id="874775797">
                  <w:marLeft w:val="0"/>
                  <w:marRight w:val="0"/>
                  <w:marTop w:val="0"/>
                  <w:marBottom w:val="0"/>
                  <w:divBdr>
                    <w:top w:val="none" w:sz="0" w:space="0" w:color="auto"/>
                    <w:left w:val="none" w:sz="0" w:space="0" w:color="auto"/>
                    <w:bottom w:val="none" w:sz="0" w:space="0" w:color="auto"/>
                    <w:right w:val="none" w:sz="0" w:space="0" w:color="auto"/>
                  </w:divBdr>
                  <w:divsChild>
                    <w:div w:id="1118837653">
                      <w:marLeft w:val="0"/>
                      <w:marRight w:val="0"/>
                      <w:marTop w:val="0"/>
                      <w:marBottom w:val="0"/>
                      <w:divBdr>
                        <w:top w:val="none" w:sz="0" w:space="0" w:color="auto"/>
                        <w:left w:val="none" w:sz="0" w:space="0" w:color="auto"/>
                        <w:bottom w:val="none" w:sz="0" w:space="0" w:color="auto"/>
                        <w:right w:val="none" w:sz="0" w:space="0" w:color="auto"/>
                      </w:divBdr>
                      <w:divsChild>
                        <w:div w:id="738481723">
                          <w:marLeft w:val="0"/>
                          <w:marRight w:val="0"/>
                          <w:marTop w:val="0"/>
                          <w:marBottom w:val="0"/>
                          <w:divBdr>
                            <w:top w:val="none" w:sz="0" w:space="0" w:color="auto"/>
                            <w:left w:val="none" w:sz="0" w:space="0" w:color="auto"/>
                            <w:bottom w:val="none" w:sz="0" w:space="0" w:color="auto"/>
                            <w:right w:val="none" w:sz="0" w:space="0" w:color="auto"/>
                          </w:divBdr>
                          <w:divsChild>
                            <w:div w:id="1495799063">
                              <w:marLeft w:val="0"/>
                              <w:marRight w:val="0"/>
                              <w:marTop w:val="0"/>
                              <w:marBottom w:val="0"/>
                              <w:divBdr>
                                <w:top w:val="none" w:sz="0" w:space="0" w:color="auto"/>
                                <w:left w:val="none" w:sz="0" w:space="0" w:color="auto"/>
                                <w:bottom w:val="none" w:sz="0" w:space="0" w:color="auto"/>
                                <w:right w:val="none" w:sz="0" w:space="0" w:color="auto"/>
                              </w:divBdr>
                              <w:divsChild>
                                <w:div w:id="1704552491">
                                  <w:marLeft w:val="0"/>
                                  <w:marRight w:val="0"/>
                                  <w:marTop w:val="0"/>
                                  <w:marBottom w:val="0"/>
                                  <w:divBdr>
                                    <w:top w:val="none" w:sz="0" w:space="0" w:color="auto"/>
                                    <w:left w:val="none" w:sz="0" w:space="0" w:color="auto"/>
                                    <w:bottom w:val="none" w:sz="0" w:space="0" w:color="auto"/>
                                    <w:right w:val="none" w:sz="0" w:space="0" w:color="auto"/>
                                  </w:divBdr>
                                  <w:divsChild>
                                    <w:div w:id="549726967">
                                      <w:marLeft w:val="0"/>
                                      <w:marRight w:val="0"/>
                                      <w:marTop w:val="0"/>
                                      <w:marBottom w:val="0"/>
                                      <w:divBdr>
                                        <w:top w:val="none" w:sz="0" w:space="0" w:color="auto"/>
                                        <w:left w:val="none" w:sz="0" w:space="0" w:color="auto"/>
                                        <w:bottom w:val="none" w:sz="0" w:space="0" w:color="auto"/>
                                        <w:right w:val="none" w:sz="0" w:space="0" w:color="auto"/>
                                      </w:divBdr>
                                      <w:divsChild>
                                        <w:div w:id="212068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91178">
          <w:marLeft w:val="0"/>
          <w:marRight w:val="0"/>
          <w:marTop w:val="0"/>
          <w:marBottom w:val="0"/>
          <w:divBdr>
            <w:top w:val="none" w:sz="0" w:space="0" w:color="auto"/>
            <w:left w:val="none" w:sz="0" w:space="0" w:color="auto"/>
            <w:bottom w:val="none" w:sz="0" w:space="0" w:color="auto"/>
            <w:right w:val="none" w:sz="0" w:space="0" w:color="auto"/>
          </w:divBdr>
          <w:divsChild>
            <w:div w:id="2045789722">
              <w:marLeft w:val="0"/>
              <w:marRight w:val="0"/>
              <w:marTop w:val="0"/>
              <w:marBottom w:val="0"/>
              <w:divBdr>
                <w:top w:val="none" w:sz="0" w:space="0" w:color="auto"/>
                <w:left w:val="none" w:sz="0" w:space="0" w:color="auto"/>
                <w:bottom w:val="none" w:sz="0" w:space="0" w:color="auto"/>
                <w:right w:val="none" w:sz="0" w:space="0" w:color="auto"/>
              </w:divBdr>
              <w:divsChild>
                <w:div w:id="1184855775">
                  <w:marLeft w:val="0"/>
                  <w:marRight w:val="0"/>
                  <w:marTop w:val="0"/>
                  <w:marBottom w:val="0"/>
                  <w:divBdr>
                    <w:top w:val="none" w:sz="0" w:space="0" w:color="auto"/>
                    <w:left w:val="none" w:sz="0" w:space="0" w:color="auto"/>
                    <w:bottom w:val="none" w:sz="0" w:space="0" w:color="auto"/>
                    <w:right w:val="none" w:sz="0" w:space="0" w:color="auto"/>
                  </w:divBdr>
                  <w:divsChild>
                    <w:div w:id="2046632757">
                      <w:marLeft w:val="0"/>
                      <w:marRight w:val="0"/>
                      <w:marTop w:val="0"/>
                      <w:marBottom w:val="0"/>
                      <w:divBdr>
                        <w:top w:val="none" w:sz="0" w:space="0" w:color="auto"/>
                        <w:left w:val="none" w:sz="0" w:space="0" w:color="auto"/>
                        <w:bottom w:val="none" w:sz="0" w:space="0" w:color="auto"/>
                        <w:right w:val="none" w:sz="0" w:space="0" w:color="auto"/>
                      </w:divBdr>
                      <w:divsChild>
                        <w:div w:id="324088932">
                          <w:marLeft w:val="0"/>
                          <w:marRight w:val="0"/>
                          <w:marTop w:val="0"/>
                          <w:marBottom w:val="0"/>
                          <w:divBdr>
                            <w:top w:val="none" w:sz="0" w:space="0" w:color="auto"/>
                            <w:left w:val="none" w:sz="0" w:space="0" w:color="auto"/>
                            <w:bottom w:val="none" w:sz="0" w:space="0" w:color="auto"/>
                            <w:right w:val="none" w:sz="0" w:space="0" w:color="auto"/>
                          </w:divBdr>
                          <w:divsChild>
                            <w:div w:id="303198627">
                              <w:marLeft w:val="0"/>
                              <w:marRight w:val="0"/>
                              <w:marTop w:val="0"/>
                              <w:marBottom w:val="0"/>
                              <w:divBdr>
                                <w:top w:val="none" w:sz="0" w:space="0" w:color="auto"/>
                                <w:left w:val="none" w:sz="0" w:space="0" w:color="auto"/>
                                <w:bottom w:val="none" w:sz="0" w:space="0" w:color="auto"/>
                                <w:right w:val="none" w:sz="0" w:space="0" w:color="auto"/>
                              </w:divBdr>
                              <w:divsChild>
                                <w:div w:id="2082945108">
                                  <w:marLeft w:val="0"/>
                                  <w:marRight w:val="0"/>
                                  <w:marTop w:val="0"/>
                                  <w:marBottom w:val="0"/>
                                  <w:divBdr>
                                    <w:top w:val="none" w:sz="0" w:space="0" w:color="auto"/>
                                    <w:left w:val="none" w:sz="0" w:space="0" w:color="auto"/>
                                    <w:bottom w:val="none" w:sz="0" w:space="0" w:color="auto"/>
                                    <w:right w:val="none" w:sz="0" w:space="0" w:color="auto"/>
                                  </w:divBdr>
                                  <w:divsChild>
                                    <w:div w:id="886649646">
                                      <w:marLeft w:val="0"/>
                                      <w:marRight w:val="0"/>
                                      <w:marTop w:val="0"/>
                                      <w:marBottom w:val="0"/>
                                      <w:divBdr>
                                        <w:top w:val="none" w:sz="0" w:space="0" w:color="auto"/>
                                        <w:left w:val="none" w:sz="0" w:space="0" w:color="auto"/>
                                        <w:bottom w:val="none" w:sz="0" w:space="0" w:color="auto"/>
                                        <w:right w:val="none" w:sz="0" w:space="0" w:color="auto"/>
                                      </w:divBdr>
                                      <w:divsChild>
                                        <w:div w:id="6320578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3816352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87769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2305773">
      <w:bodyDiv w:val="1"/>
      <w:marLeft w:val="0"/>
      <w:marRight w:val="0"/>
      <w:marTop w:val="0"/>
      <w:marBottom w:val="0"/>
      <w:divBdr>
        <w:top w:val="none" w:sz="0" w:space="0" w:color="auto"/>
        <w:left w:val="none" w:sz="0" w:space="0" w:color="auto"/>
        <w:bottom w:val="none" w:sz="0" w:space="0" w:color="auto"/>
        <w:right w:val="none" w:sz="0" w:space="0" w:color="auto"/>
      </w:divBdr>
      <w:divsChild>
        <w:div w:id="1753772421">
          <w:marLeft w:val="0"/>
          <w:marRight w:val="0"/>
          <w:marTop w:val="0"/>
          <w:marBottom w:val="0"/>
          <w:divBdr>
            <w:top w:val="none" w:sz="0" w:space="0" w:color="auto"/>
            <w:left w:val="none" w:sz="0" w:space="0" w:color="auto"/>
            <w:bottom w:val="none" w:sz="0" w:space="0" w:color="auto"/>
            <w:right w:val="none" w:sz="0" w:space="0" w:color="auto"/>
          </w:divBdr>
          <w:divsChild>
            <w:div w:id="1080099382">
              <w:marLeft w:val="0"/>
              <w:marRight w:val="0"/>
              <w:marTop w:val="0"/>
              <w:marBottom w:val="0"/>
              <w:divBdr>
                <w:top w:val="none" w:sz="0" w:space="0" w:color="auto"/>
                <w:left w:val="none" w:sz="0" w:space="0" w:color="auto"/>
                <w:bottom w:val="none" w:sz="0" w:space="0" w:color="auto"/>
                <w:right w:val="none" w:sz="0" w:space="0" w:color="auto"/>
              </w:divBdr>
              <w:divsChild>
                <w:div w:id="472676502">
                  <w:marLeft w:val="0"/>
                  <w:marRight w:val="0"/>
                  <w:marTop w:val="0"/>
                  <w:marBottom w:val="0"/>
                  <w:divBdr>
                    <w:top w:val="none" w:sz="0" w:space="0" w:color="auto"/>
                    <w:left w:val="none" w:sz="0" w:space="0" w:color="auto"/>
                    <w:bottom w:val="none" w:sz="0" w:space="0" w:color="auto"/>
                    <w:right w:val="none" w:sz="0" w:space="0" w:color="auto"/>
                  </w:divBdr>
                  <w:divsChild>
                    <w:div w:id="880019761">
                      <w:marLeft w:val="0"/>
                      <w:marRight w:val="0"/>
                      <w:marTop w:val="0"/>
                      <w:marBottom w:val="0"/>
                      <w:divBdr>
                        <w:top w:val="none" w:sz="0" w:space="0" w:color="auto"/>
                        <w:left w:val="none" w:sz="0" w:space="0" w:color="auto"/>
                        <w:bottom w:val="none" w:sz="0" w:space="0" w:color="auto"/>
                        <w:right w:val="none" w:sz="0" w:space="0" w:color="auto"/>
                      </w:divBdr>
                      <w:divsChild>
                        <w:div w:id="68381551">
                          <w:marLeft w:val="0"/>
                          <w:marRight w:val="0"/>
                          <w:marTop w:val="0"/>
                          <w:marBottom w:val="0"/>
                          <w:divBdr>
                            <w:top w:val="none" w:sz="0" w:space="0" w:color="auto"/>
                            <w:left w:val="none" w:sz="0" w:space="0" w:color="auto"/>
                            <w:bottom w:val="none" w:sz="0" w:space="0" w:color="auto"/>
                            <w:right w:val="none" w:sz="0" w:space="0" w:color="auto"/>
                          </w:divBdr>
                          <w:divsChild>
                            <w:div w:id="1274895173">
                              <w:marLeft w:val="0"/>
                              <w:marRight w:val="0"/>
                              <w:marTop w:val="0"/>
                              <w:marBottom w:val="0"/>
                              <w:divBdr>
                                <w:top w:val="none" w:sz="0" w:space="0" w:color="auto"/>
                                <w:left w:val="none" w:sz="0" w:space="0" w:color="auto"/>
                                <w:bottom w:val="none" w:sz="0" w:space="0" w:color="auto"/>
                                <w:right w:val="none" w:sz="0" w:space="0" w:color="auto"/>
                              </w:divBdr>
                              <w:divsChild>
                                <w:div w:id="1574392750">
                                  <w:marLeft w:val="0"/>
                                  <w:marRight w:val="0"/>
                                  <w:marTop w:val="0"/>
                                  <w:marBottom w:val="0"/>
                                  <w:divBdr>
                                    <w:top w:val="none" w:sz="0" w:space="0" w:color="auto"/>
                                    <w:left w:val="none" w:sz="0" w:space="0" w:color="auto"/>
                                    <w:bottom w:val="none" w:sz="0" w:space="0" w:color="auto"/>
                                    <w:right w:val="none" w:sz="0" w:space="0" w:color="auto"/>
                                  </w:divBdr>
                                  <w:divsChild>
                                    <w:div w:id="1312057731">
                                      <w:marLeft w:val="0"/>
                                      <w:marRight w:val="0"/>
                                      <w:marTop w:val="0"/>
                                      <w:marBottom w:val="0"/>
                                      <w:divBdr>
                                        <w:top w:val="none" w:sz="0" w:space="0" w:color="auto"/>
                                        <w:left w:val="none" w:sz="0" w:space="0" w:color="auto"/>
                                        <w:bottom w:val="none" w:sz="0" w:space="0" w:color="auto"/>
                                        <w:right w:val="none" w:sz="0" w:space="0" w:color="auto"/>
                                      </w:divBdr>
                                      <w:divsChild>
                                        <w:div w:id="427700496">
                                          <w:marLeft w:val="0"/>
                                          <w:marRight w:val="0"/>
                                          <w:marTop w:val="0"/>
                                          <w:marBottom w:val="0"/>
                                          <w:divBdr>
                                            <w:top w:val="none" w:sz="0" w:space="0" w:color="auto"/>
                                            <w:left w:val="none" w:sz="0" w:space="0" w:color="auto"/>
                                            <w:bottom w:val="none" w:sz="0" w:space="0" w:color="auto"/>
                                            <w:right w:val="none" w:sz="0" w:space="0" w:color="auto"/>
                                          </w:divBdr>
                                          <w:divsChild>
                                            <w:div w:id="645160253">
                                              <w:marLeft w:val="0"/>
                                              <w:marRight w:val="0"/>
                                              <w:marTop w:val="0"/>
                                              <w:marBottom w:val="0"/>
                                              <w:divBdr>
                                                <w:top w:val="none" w:sz="0" w:space="0" w:color="auto"/>
                                                <w:left w:val="none" w:sz="0" w:space="0" w:color="auto"/>
                                                <w:bottom w:val="none" w:sz="0" w:space="0" w:color="auto"/>
                                                <w:right w:val="none" w:sz="0" w:space="0" w:color="auto"/>
                                              </w:divBdr>
                                              <w:divsChild>
                                                <w:div w:id="1025206447">
                                                  <w:marLeft w:val="0"/>
                                                  <w:marRight w:val="0"/>
                                                  <w:marTop w:val="0"/>
                                                  <w:marBottom w:val="0"/>
                                                  <w:divBdr>
                                                    <w:top w:val="none" w:sz="0" w:space="0" w:color="auto"/>
                                                    <w:left w:val="none" w:sz="0" w:space="0" w:color="auto"/>
                                                    <w:bottom w:val="none" w:sz="0" w:space="0" w:color="auto"/>
                                                    <w:right w:val="none" w:sz="0" w:space="0" w:color="auto"/>
                                                  </w:divBdr>
                                                  <w:divsChild>
                                                    <w:div w:id="1521509855">
                                                      <w:marLeft w:val="0"/>
                                                      <w:marRight w:val="0"/>
                                                      <w:marTop w:val="0"/>
                                                      <w:marBottom w:val="0"/>
                                                      <w:divBdr>
                                                        <w:top w:val="none" w:sz="0" w:space="0" w:color="auto"/>
                                                        <w:left w:val="none" w:sz="0" w:space="0" w:color="auto"/>
                                                        <w:bottom w:val="none" w:sz="0" w:space="0" w:color="auto"/>
                                                        <w:right w:val="none" w:sz="0" w:space="0" w:color="auto"/>
                                                      </w:divBdr>
                                                      <w:divsChild>
                                                        <w:div w:id="8981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352535">
                                              <w:marLeft w:val="0"/>
                                              <w:marRight w:val="0"/>
                                              <w:marTop w:val="0"/>
                                              <w:marBottom w:val="0"/>
                                              <w:divBdr>
                                                <w:top w:val="none" w:sz="0" w:space="0" w:color="auto"/>
                                                <w:left w:val="none" w:sz="0" w:space="0" w:color="auto"/>
                                                <w:bottom w:val="none" w:sz="0" w:space="0" w:color="auto"/>
                                                <w:right w:val="none" w:sz="0" w:space="0" w:color="auto"/>
                                              </w:divBdr>
                                              <w:divsChild>
                                                <w:div w:id="457187305">
                                                  <w:marLeft w:val="0"/>
                                                  <w:marRight w:val="0"/>
                                                  <w:marTop w:val="0"/>
                                                  <w:marBottom w:val="0"/>
                                                  <w:divBdr>
                                                    <w:top w:val="none" w:sz="0" w:space="0" w:color="auto"/>
                                                    <w:left w:val="none" w:sz="0" w:space="0" w:color="auto"/>
                                                    <w:bottom w:val="none" w:sz="0" w:space="0" w:color="auto"/>
                                                    <w:right w:val="none" w:sz="0" w:space="0" w:color="auto"/>
                                                  </w:divBdr>
                                                  <w:divsChild>
                                                    <w:div w:id="654450924">
                                                      <w:marLeft w:val="0"/>
                                                      <w:marRight w:val="0"/>
                                                      <w:marTop w:val="0"/>
                                                      <w:marBottom w:val="0"/>
                                                      <w:divBdr>
                                                        <w:top w:val="none" w:sz="0" w:space="0" w:color="auto"/>
                                                        <w:left w:val="none" w:sz="0" w:space="0" w:color="auto"/>
                                                        <w:bottom w:val="none" w:sz="0" w:space="0" w:color="auto"/>
                                                        <w:right w:val="none" w:sz="0" w:space="0" w:color="auto"/>
                                                      </w:divBdr>
                                                      <w:divsChild>
                                                        <w:div w:id="23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1504564">
          <w:marLeft w:val="0"/>
          <w:marRight w:val="0"/>
          <w:marTop w:val="0"/>
          <w:marBottom w:val="0"/>
          <w:divBdr>
            <w:top w:val="none" w:sz="0" w:space="0" w:color="auto"/>
            <w:left w:val="none" w:sz="0" w:space="0" w:color="auto"/>
            <w:bottom w:val="none" w:sz="0" w:space="0" w:color="auto"/>
            <w:right w:val="none" w:sz="0" w:space="0" w:color="auto"/>
          </w:divBdr>
          <w:divsChild>
            <w:div w:id="974018544">
              <w:marLeft w:val="0"/>
              <w:marRight w:val="0"/>
              <w:marTop w:val="0"/>
              <w:marBottom w:val="0"/>
              <w:divBdr>
                <w:top w:val="none" w:sz="0" w:space="0" w:color="auto"/>
                <w:left w:val="none" w:sz="0" w:space="0" w:color="auto"/>
                <w:bottom w:val="none" w:sz="0" w:space="0" w:color="auto"/>
                <w:right w:val="none" w:sz="0" w:space="0" w:color="auto"/>
              </w:divBdr>
              <w:divsChild>
                <w:div w:id="1617828924">
                  <w:marLeft w:val="0"/>
                  <w:marRight w:val="0"/>
                  <w:marTop w:val="0"/>
                  <w:marBottom w:val="0"/>
                  <w:divBdr>
                    <w:top w:val="none" w:sz="0" w:space="0" w:color="auto"/>
                    <w:left w:val="none" w:sz="0" w:space="0" w:color="auto"/>
                    <w:bottom w:val="none" w:sz="0" w:space="0" w:color="auto"/>
                    <w:right w:val="none" w:sz="0" w:space="0" w:color="auto"/>
                  </w:divBdr>
                  <w:divsChild>
                    <w:div w:id="1218467228">
                      <w:marLeft w:val="0"/>
                      <w:marRight w:val="0"/>
                      <w:marTop w:val="0"/>
                      <w:marBottom w:val="0"/>
                      <w:divBdr>
                        <w:top w:val="none" w:sz="0" w:space="0" w:color="auto"/>
                        <w:left w:val="none" w:sz="0" w:space="0" w:color="auto"/>
                        <w:bottom w:val="none" w:sz="0" w:space="0" w:color="auto"/>
                        <w:right w:val="none" w:sz="0" w:space="0" w:color="auto"/>
                      </w:divBdr>
                      <w:divsChild>
                        <w:div w:id="1556964818">
                          <w:marLeft w:val="0"/>
                          <w:marRight w:val="0"/>
                          <w:marTop w:val="0"/>
                          <w:marBottom w:val="0"/>
                          <w:divBdr>
                            <w:top w:val="none" w:sz="0" w:space="0" w:color="auto"/>
                            <w:left w:val="none" w:sz="0" w:space="0" w:color="auto"/>
                            <w:bottom w:val="none" w:sz="0" w:space="0" w:color="auto"/>
                            <w:right w:val="none" w:sz="0" w:space="0" w:color="auto"/>
                          </w:divBdr>
                          <w:divsChild>
                            <w:div w:id="1813793519">
                              <w:marLeft w:val="0"/>
                              <w:marRight w:val="0"/>
                              <w:marTop w:val="0"/>
                              <w:marBottom w:val="0"/>
                              <w:divBdr>
                                <w:top w:val="none" w:sz="0" w:space="0" w:color="auto"/>
                                <w:left w:val="none" w:sz="0" w:space="0" w:color="auto"/>
                                <w:bottom w:val="none" w:sz="0" w:space="0" w:color="auto"/>
                                <w:right w:val="none" w:sz="0" w:space="0" w:color="auto"/>
                              </w:divBdr>
                              <w:divsChild>
                                <w:div w:id="1200894986">
                                  <w:marLeft w:val="0"/>
                                  <w:marRight w:val="0"/>
                                  <w:marTop w:val="0"/>
                                  <w:marBottom w:val="0"/>
                                  <w:divBdr>
                                    <w:top w:val="none" w:sz="0" w:space="0" w:color="auto"/>
                                    <w:left w:val="none" w:sz="0" w:space="0" w:color="auto"/>
                                    <w:bottom w:val="none" w:sz="0" w:space="0" w:color="auto"/>
                                    <w:right w:val="none" w:sz="0" w:space="0" w:color="auto"/>
                                  </w:divBdr>
                                  <w:divsChild>
                                    <w:div w:id="1531406805">
                                      <w:marLeft w:val="0"/>
                                      <w:marRight w:val="0"/>
                                      <w:marTop w:val="0"/>
                                      <w:marBottom w:val="0"/>
                                      <w:divBdr>
                                        <w:top w:val="none" w:sz="0" w:space="0" w:color="auto"/>
                                        <w:left w:val="none" w:sz="0" w:space="0" w:color="auto"/>
                                        <w:bottom w:val="none" w:sz="0" w:space="0" w:color="auto"/>
                                        <w:right w:val="none" w:sz="0" w:space="0" w:color="auto"/>
                                      </w:divBdr>
                                      <w:divsChild>
                                        <w:div w:id="487015741">
                                          <w:marLeft w:val="0"/>
                                          <w:marRight w:val="0"/>
                                          <w:marTop w:val="0"/>
                                          <w:marBottom w:val="0"/>
                                          <w:divBdr>
                                            <w:top w:val="none" w:sz="0" w:space="0" w:color="auto"/>
                                            <w:left w:val="none" w:sz="0" w:space="0" w:color="auto"/>
                                            <w:bottom w:val="none" w:sz="0" w:space="0" w:color="auto"/>
                                            <w:right w:val="none" w:sz="0" w:space="0" w:color="auto"/>
                                          </w:divBdr>
                                          <w:divsChild>
                                            <w:div w:id="1094008767">
                                              <w:marLeft w:val="0"/>
                                              <w:marRight w:val="0"/>
                                              <w:marTop w:val="0"/>
                                              <w:marBottom w:val="0"/>
                                              <w:divBdr>
                                                <w:top w:val="none" w:sz="0" w:space="0" w:color="auto"/>
                                                <w:left w:val="none" w:sz="0" w:space="0" w:color="auto"/>
                                                <w:bottom w:val="none" w:sz="0" w:space="0" w:color="auto"/>
                                                <w:right w:val="none" w:sz="0" w:space="0" w:color="auto"/>
                                              </w:divBdr>
                                              <w:divsChild>
                                                <w:div w:id="72241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72791924">
      <w:bodyDiv w:val="1"/>
      <w:marLeft w:val="0"/>
      <w:marRight w:val="0"/>
      <w:marTop w:val="0"/>
      <w:marBottom w:val="0"/>
      <w:divBdr>
        <w:top w:val="none" w:sz="0" w:space="0" w:color="auto"/>
        <w:left w:val="none" w:sz="0" w:space="0" w:color="auto"/>
        <w:bottom w:val="none" w:sz="0" w:space="0" w:color="auto"/>
        <w:right w:val="none" w:sz="0" w:space="0" w:color="auto"/>
      </w:divBdr>
      <w:divsChild>
        <w:div w:id="1957256104">
          <w:marLeft w:val="0"/>
          <w:marRight w:val="0"/>
          <w:marTop w:val="0"/>
          <w:marBottom w:val="0"/>
          <w:divBdr>
            <w:top w:val="none" w:sz="0" w:space="0" w:color="auto"/>
            <w:left w:val="none" w:sz="0" w:space="0" w:color="auto"/>
            <w:bottom w:val="none" w:sz="0" w:space="0" w:color="auto"/>
            <w:right w:val="none" w:sz="0" w:space="0" w:color="auto"/>
          </w:divBdr>
          <w:divsChild>
            <w:div w:id="1439377344">
              <w:marLeft w:val="0"/>
              <w:marRight w:val="0"/>
              <w:marTop w:val="0"/>
              <w:marBottom w:val="0"/>
              <w:divBdr>
                <w:top w:val="none" w:sz="0" w:space="0" w:color="auto"/>
                <w:left w:val="none" w:sz="0" w:space="0" w:color="auto"/>
                <w:bottom w:val="none" w:sz="0" w:space="0" w:color="auto"/>
                <w:right w:val="none" w:sz="0" w:space="0" w:color="auto"/>
              </w:divBdr>
              <w:divsChild>
                <w:div w:id="1238785129">
                  <w:marLeft w:val="0"/>
                  <w:marRight w:val="0"/>
                  <w:marTop w:val="0"/>
                  <w:marBottom w:val="0"/>
                  <w:divBdr>
                    <w:top w:val="none" w:sz="0" w:space="0" w:color="auto"/>
                    <w:left w:val="none" w:sz="0" w:space="0" w:color="auto"/>
                    <w:bottom w:val="none" w:sz="0" w:space="0" w:color="auto"/>
                    <w:right w:val="none" w:sz="0" w:space="0" w:color="auto"/>
                  </w:divBdr>
                  <w:divsChild>
                    <w:div w:id="1044983686">
                      <w:marLeft w:val="0"/>
                      <w:marRight w:val="0"/>
                      <w:marTop w:val="0"/>
                      <w:marBottom w:val="0"/>
                      <w:divBdr>
                        <w:top w:val="none" w:sz="0" w:space="0" w:color="auto"/>
                        <w:left w:val="none" w:sz="0" w:space="0" w:color="auto"/>
                        <w:bottom w:val="none" w:sz="0" w:space="0" w:color="auto"/>
                        <w:right w:val="none" w:sz="0" w:space="0" w:color="auto"/>
                      </w:divBdr>
                      <w:divsChild>
                        <w:div w:id="1497770919">
                          <w:marLeft w:val="0"/>
                          <w:marRight w:val="0"/>
                          <w:marTop w:val="0"/>
                          <w:marBottom w:val="0"/>
                          <w:divBdr>
                            <w:top w:val="none" w:sz="0" w:space="0" w:color="auto"/>
                            <w:left w:val="none" w:sz="0" w:space="0" w:color="auto"/>
                            <w:bottom w:val="none" w:sz="0" w:space="0" w:color="auto"/>
                            <w:right w:val="none" w:sz="0" w:space="0" w:color="auto"/>
                          </w:divBdr>
                          <w:divsChild>
                            <w:div w:id="753624564">
                              <w:marLeft w:val="0"/>
                              <w:marRight w:val="0"/>
                              <w:marTop w:val="0"/>
                              <w:marBottom w:val="0"/>
                              <w:divBdr>
                                <w:top w:val="none" w:sz="0" w:space="0" w:color="auto"/>
                                <w:left w:val="none" w:sz="0" w:space="0" w:color="auto"/>
                                <w:bottom w:val="none" w:sz="0" w:space="0" w:color="auto"/>
                                <w:right w:val="none" w:sz="0" w:space="0" w:color="auto"/>
                              </w:divBdr>
                              <w:divsChild>
                                <w:div w:id="1445149518">
                                  <w:marLeft w:val="0"/>
                                  <w:marRight w:val="0"/>
                                  <w:marTop w:val="0"/>
                                  <w:marBottom w:val="0"/>
                                  <w:divBdr>
                                    <w:top w:val="none" w:sz="0" w:space="0" w:color="auto"/>
                                    <w:left w:val="none" w:sz="0" w:space="0" w:color="auto"/>
                                    <w:bottom w:val="none" w:sz="0" w:space="0" w:color="auto"/>
                                    <w:right w:val="none" w:sz="0" w:space="0" w:color="auto"/>
                                  </w:divBdr>
                                  <w:divsChild>
                                    <w:div w:id="795756114">
                                      <w:marLeft w:val="0"/>
                                      <w:marRight w:val="0"/>
                                      <w:marTop w:val="0"/>
                                      <w:marBottom w:val="0"/>
                                      <w:divBdr>
                                        <w:top w:val="none" w:sz="0" w:space="0" w:color="auto"/>
                                        <w:left w:val="none" w:sz="0" w:space="0" w:color="auto"/>
                                        <w:bottom w:val="none" w:sz="0" w:space="0" w:color="auto"/>
                                        <w:right w:val="none" w:sz="0" w:space="0" w:color="auto"/>
                                      </w:divBdr>
                                      <w:divsChild>
                                        <w:div w:id="381447000">
                                          <w:marLeft w:val="0"/>
                                          <w:marRight w:val="0"/>
                                          <w:marTop w:val="0"/>
                                          <w:marBottom w:val="0"/>
                                          <w:divBdr>
                                            <w:top w:val="none" w:sz="0" w:space="0" w:color="auto"/>
                                            <w:left w:val="none" w:sz="0" w:space="0" w:color="auto"/>
                                            <w:bottom w:val="none" w:sz="0" w:space="0" w:color="auto"/>
                                            <w:right w:val="none" w:sz="0" w:space="0" w:color="auto"/>
                                          </w:divBdr>
                                          <w:divsChild>
                                            <w:div w:id="2095130966">
                                              <w:marLeft w:val="0"/>
                                              <w:marRight w:val="0"/>
                                              <w:marTop w:val="0"/>
                                              <w:marBottom w:val="0"/>
                                              <w:divBdr>
                                                <w:top w:val="none" w:sz="0" w:space="0" w:color="auto"/>
                                                <w:left w:val="none" w:sz="0" w:space="0" w:color="auto"/>
                                                <w:bottom w:val="none" w:sz="0" w:space="0" w:color="auto"/>
                                                <w:right w:val="none" w:sz="0" w:space="0" w:color="auto"/>
                                              </w:divBdr>
                                              <w:divsChild>
                                                <w:div w:id="902913761">
                                                  <w:marLeft w:val="0"/>
                                                  <w:marRight w:val="0"/>
                                                  <w:marTop w:val="0"/>
                                                  <w:marBottom w:val="0"/>
                                                  <w:divBdr>
                                                    <w:top w:val="none" w:sz="0" w:space="0" w:color="auto"/>
                                                    <w:left w:val="none" w:sz="0" w:space="0" w:color="auto"/>
                                                    <w:bottom w:val="none" w:sz="0" w:space="0" w:color="auto"/>
                                                    <w:right w:val="none" w:sz="0" w:space="0" w:color="auto"/>
                                                  </w:divBdr>
                                                  <w:divsChild>
                                                    <w:div w:id="410859181">
                                                      <w:marLeft w:val="0"/>
                                                      <w:marRight w:val="0"/>
                                                      <w:marTop w:val="0"/>
                                                      <w:marBottom w:val="0"/>
                                                      <w:divBdr>
                                                        <w:top w:val="none" w:sz="0" w:space="0" w:color="auto"/>
                                                        <w:left w:val="none" w:sz="0" w:space="0" w:color="auto"/>
                                                        <w:bottom w:val="none" w:sz="0" w:space="0" w:color="auto"/>
                                                        <w:right w:val="none" w:sz="0" w:space="0" w:color="auto"/>
                                                      </w:divBdr>
                                                      <w:divsChild>
                                                        <w:div w:id="177539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180172">
                                              <w:marLeft w:val="0"/>
                                              <w:marRight w:val="0"/>
                                              <w:marTop w:val="0"/>
                                              <w:marBottom w:val="0"/>
                                              <w:divBdr>
                                                <w:top w:val="none" w:sz="0" w:space="0" w:color="auto"/>
                                                <w:left w:val="none" w:sz="0" w:space="0" w:color="auto"/>
                                                <w:bottom w:val="none" w:sz="0" w:space="0" w:color="auto"/>
                                                <w:right w:val="none" w:sz="0" w:space="0" w:color="auto"/>
                                              </w:divBdr>
                                              <w:divsChild>
                                                <w:div w:id="2046322559">
                                                  <w:marLeft w:val="0"/>
                                                  <w:marRight w:val="0"/>
                                                  <w:marTop w:val="0"/>
                                                  <w:marBottom w:val="0"/>
                                                  <w:divBdr>
                                                    <w:top w:val="none" w:sz="0" w:space="0" w:color="auto"/>
                                                    <w:left w:val="none" w:sz="0" w:space="0" w:color="auto"/>
                                                    <w:bottom w:val="none" w:sz="0" w:space="0" w:color="auto"/>
                                                    <w:right w:val="none" w:sz="0" w:space="0" w:color="auto"/>
                                                  </w:divBdr>
                                                  <w:divsChild>
                                                    <w:div w:id="924650753">
                                                      <w:marLeft w:val="0"/>
                                                      <w:marRight w:val="0"/>
                                                      <w:marTop w:val="0"/>
                                                      <w:marBottom w:val="0"/>
                                                      <w:divBdr>
                                                        <w:top w:val="none" w:sz="0" w:space="0" w:color="auto"/>
                                                        <w:left w:val="none" w:sz="0" w:space="0" w:color="auto"/>
                                                        <w:bottom w:val="none" w:sz="0" w:space="0" w:color="auto"/>
                                                        <w:right w:val="none" w:sz="0" w:space="0" w:color="auto"/>
                                                      </w:divBdr>
                                                      <w:divsChild>
                                                        <w:div w:id="167661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33327291">
          <w:marLeft w:val="0"/>
          <w:marRight w:val="0"/>
          <w:marTop w:val="0"/>
          <w:marBottom w:val="0"/>
          <w:divBdr>
            <w:top w:val="none" w:sz="0" w:space="0" w:color="auto"/>
            <w:left w:val="none" w:sz="0" w:space="0" w:color="auto"/>
            <w:bottom w:val="none" w:sz="0" w:space="0" w:color="auto"/>
            <w:right w:val="none" w:sz="0" w:space="0" w:color="auto"/>
          </w:divBdr>
          <w:divsChild>
            <w:div w:id="2029062835">
              <w:marLeft w:val="0"/>
              <w:marRight w:val="0"/>
              <w:marTop w:val="0"/>
              <w:marBottom w:val="0"/>
              <w:divBdr>
                <w:top w:val="none" w:sz="0" w:space="0" w:color="auto"/>
                <w:left w:val="none" w:sz="0" w:space="0" w:color="auto"/>
                <w:bottom w:val="none" w:sz="0" w:space="0" w:color="auto"/>
                <w:right w:val="none" w:sz="0" w:space="0" w:color="auto"/>
              </w:divBdr>
              <w:divsChild>
                <w:div w:id="99883136">
                  <w:marLeft w:val="0"/>
                  <w:marRight w:val="0"/>
                  <w:marTop w:val="0"/>
                  <w:marBottom w:val="0"/>
                  <w:divBdr>
                    <w:top w:val="none" w:sz="0" w:space="0" w:color="auto"/>
                    <w:left w:val="none" w:sz="0" w:space="0" w:color="auto"/>
                    <w:bottom w:val="none" w:sz="0" w:space="0" w:color="auto"/>
                    <w:right w:val="none" w:sz="0" w:space="0" w:color="auto"/>
                  </w:divBdr>
                  <w:divsChild>
                    <w:div w:id="1934821887">
                      <w:marLeft w:val="0"/>
                      <w:marRight w:val="0"/>
                      <w:marTop w:val="0"/>
                      <w:marBottom w:val="0"/>
                      <w:divBdr>
                        <w:top w:val="none" w:sz="0" w:space="0" w:color="auto"/>
                        <w:left w:val="none" w:sz="0" w:space="0" w:color="auto"/>
                        <w:bottom w:val="none" w:sz="0" w:space="0" w:color="auto"/>
                        <w:right w:val="none" w:sz="0" w:space="0" w:color="auto"/>
                      </w:divBdr>
                      <w:divsChild>
                        <w:div w:id="930771485">
                          <w:marLeft w:val="0"/>
                          <w:marRight w:val="0"/>
                          <w:marTop w:val="0"/>
                          <w:marBottom w:val="0"/>
                          <w:divBdr>
                            <w:top w:val="none" w:sz="0" w:space="0" w:color="auto"/>
                            <w:left w:val="none" w:sz="0" w:space="0" w:color="auto"/>
                            <w:bottom w:val="none" w:sz="0" w:space="0" w:color="auto"/>
                            <w:right w:val="none" w:sz="0" w:space="0" w:color="auto"/>
                          </w:divBdr>
                          <w:divsChild>
                            <w:div w:id="869345327">
                              <w:marLeft w:val="0"/>
                              <w:marRight w:val="0"/>
                              <w:marTop w:val="0"/>
                              <w:marBottom w:val="0"/>
                              <w:divBdr>
                                <w:top w:val="none" w:sz="0" w:space="0" w:color="auto"/>
                                <w:left w:val="none" w:sz="0" w:space="0" w:color="auto"/>
                                <w:bottom w:val="none" w:sz="0" w:space="0" w:color="auto"/>
                                <w:right w:val="none" w:sz="0" w:space="0" w:color="auto"/>
                              </w:divBdr>
                              <w:divsChild>
                                <w:div w:id="1169180241">
                                  <w:marLeft w:val="0"/>
                                  <w:marRight w:val="0"/>
                                  <w:marTop w:val="0"/>
                                  <w:marBottom w:val="0"/>
                                  <w:divBdr>
                                    <w:top w:val="none" w:sz="0" w:space="0" w:color="auto"/>
                                    <w:left w:val="none" w:sz="0" w:space="0" w:color="auto"/>
                                    <w:bottom w:val="none" w:sz="0" w:space="0" w:color="auto"/>
                                    <w:right w:val="none" w:sz="0" w:space="0" w:color="auto"/>
                                  </w:divBdr>
                                  <w:divsChild>
                                    <w:div w:id="36702781">
                                      <w:marLeft w:val="0"/>
                                      <w:marRight w:val="0"/>
                                      <w:marTop w:val="0"/>
                                      <w:marBottom w:val="0"/>
                                      <w:divBdr>
                                        <w:top w:val="none" w:sz="0" w:space="0" w:color="auto"/>
                                        <w:left w:val="none" w:sz="0" w:space="0" w:color="auto"/>
                                        <w:bottom w:val="none" w:sz="0" w:space="0" w:color="auto"/>
                                        <w:right w:val="none" w:sz="0" w:space="0" w:color="auto"/>
                                      </w:divBdr>
                                      <w:divsChild>
                                        <w:div w:id="346951150">
                                          <w:marLeft w:val="0"/>
                                          <w:marRight w:val="0"/>
                                          <w:marTop w:val="0"/>
                                          <w:marBottom w:val="0"/>
                                          <w:divBdr>
                                            <w:top w:val="none" w:sz="0" w:space="0" w:color="auto"/>
                                            <w:left w:val="none" w:sz="0" w:space="0" w:color="auto"/>
                                            <w:bottom w:val="none" w:sz="0" w:space="0" w:color="auto"/>
                                            <w:right w:val="none" w:sz="0" w:space="0" w:color="auto"/>
                                          </w:divBdr>
                                          <w:divsChild>
                                            <w:div w:id="145471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6609120">
      <w:bodyDiv w:val="1"/>
      <w:marLeft w:val="0"/>
      <w:marRight w:val="0"/>
      <w:marTop w:val="0"/>
      <w:marBottom w:val="0"/>
      <w:divBdr>
        <w:top w:val="none" w:sz="0" w:space="0" w:color="auto"/>
        <w:left w:val="none" w:sz="0" w:space="0" w:color="auto"/>
        <w:bottom w:val="none" w:sz="0" w:space="0" w:color="auto"/>
        <w:right w:val="none" w:sz="0" w:space="0" w:color="auto"/>
      </w:divBdr>
    </w:div>
    <w:div w:id="1479490332">
      <w:bodyDiv w:val="1"/>
      <w:marLeft w:val="0"/>
      <w:marRight w:val="0"/>
      <w:marTop w:val="0"/>
      <w:marBottom w:val="0"/>
      <w:divBdr>
        <w:top w:val="none" w:sz="0" w:space="0" w:color="auto"/>
        <w:left w:val="none" w:sz="0" w:space="0" w:color="auto"/>
        <w:bottom w:val="none" w:sz="0" w:space="0" w:color="auto"/>
        <w:right w:val="none" w:sz="0" w:space="0" w:color="auto"/>
      </w:divBdr>
    </w:div>
    <w:div w:id="1505627303">
      <w:bodyDiv w:val="1"/>
      <w:marLeft w:val="0"/>
      <w:marRight w:val="0"/>
      <w:marTop w:val="0"/>
      <w:marBottom w:val="0"/>
      <w:divBdr>
        <w:top w:val="none" w:sz="0" w:space="0" w:color="auto"/>
        <w:left w:val="none" w:sz="0" w:space="0" w:color="auto"/>
        <w:bottom w:val="none" w:sz="0" w:space="0" w:color="auto"/>
        <w:right w:val="none" w:sz="0" w:space="0" w:color="auto"/>
      </w:divBdr>
    </w:div>
    <w:div w:id="1515262198">
      <w:bodyDiv w:val="1"/>
      <w:marLeft w:val="0"/>
      <w:marRight w:val="0"/>
      <w:marTop w:val="0"/>
      <w:marBottom w:val="0"/>
      <w:divBdr>
        <w:top w:val="none" w:sz="0" w:space="0" w:color="auto"/>
        <w:left w:val="none" w:sz="0" w:space="0" w:color="auto"/>
        <w:bottom w:val="none" w:sz="0" w:space="0" w:color="auto"/>
        <w:right w:val="none" w:sz="0" w:space="0" w:color="auto"/>
      </w:divBdr>
    </w:div>
    <w:div w:id="1524707404">
      <w:bodyDiv w:val="1"/>
      <w:marLeft w:val="0"/>
      <w:marRight w:val="0"/>
      <w:marTop w:val="0"/>
      <w:marBottom w:val="0"/>
      <w:divBdr>
        <w:top w:val="none" w:sz="0" w:space="0" w:color="auto"/>
        <w:left w:val="none" w:sz="0" w:space="0" w:color="auto"/>
        <w:bottom w:val="none" w:sz="0" w:space="0" w:color="auto"/>
        <w:right w:val="none" w:sz="0" w:space="0" w:color="auto"/>
      </w:divBdr>
    </w:div>
    <w:div w:id="1589458641">
      <w:bodyDiv w:val="1"/>
      <w:marLeft w:val="0"/>
      <w:marRight w:val="0"/>
      <w:marTop w:val="0"/>
      <w:marBottom w:val="0"/>
      <w:divBdr>
        <w:top w:val="none" w:sz="0" w:space="0" w:color="auto"/>
        <w:left w:val="none" w:sz="0" w:space="0" w:color="auto"/>
        <w:bottom w:val="none" w:sz="0" w:space="0" w:color="auto"/>
        <w:right w:val="none" w:sz="0" w:space="0" w:color="auto"/>
      </w:divBdr>
    </w:div>
    <w:div w:id="1605577849">
      <w:bodyDiv w:val="1"/>
      <w:marLeft w:val="0"/>
      <w:marRight w:val="0"/>
      <w:marTop w:val="0"/>
      <w:marBottom w:val="0"/>
      <w:divBdr>
        <w:top w:val="none" w:sz="0" w:space="0" w:color="auto"/>
        <w:left w:val="none" w:sz="0" w:space="0" w:color="auto"/>
        <w:bottom w:val="none" w:sz="0" w:space="0" w:color="auto"/>
        <w:right w:val="none" w:sz="0" w:space="0" w:color="auto"/>
      </w:divBdr>
      <w:divsChild>
        <w:div w:id="2432271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1627240">
      <w:bodyDiv w:val="1"/>
      <w:marLeft w:val="0"/>
      <w:marRight w:val="0"/>
      <w:marTop w:val="0"/>
      <w:marBottom w:val="0"/>
      <w:divBdr>
        <w:top w:val="none" w:sz="0" w:space="0" w:color="auto"/>
        <w:left w:val="none" w:sz="0" w:space="0" w:color="auto"/>
        <w:bottom w:val="none" w:sz="0" w:space="0" w:color="auto"/>
        <w:right w:val="none" w:sz="0" w:space="0" w:color="auto"/>
      </w:divBdr>
      <w:divsChild>
        <w:div w:id="693385686">
          <w:marLeft w:val="0"/>
          <w:marRight w:val="0"/>
          <w:marTop w:val="0"/>
          <w:marBottom w:val="0"/>
          <w:divBdr>
            <w:top w:val="none" w:sz="0" w:space="0" w:color="auto"/>
            <w:left w:val="none" w:sz="0" w:space="0" w:color="auto"/>
            <w:bottom w:val="none" w:sz="0" w:space="0" w:color="auto"/>
            <w:right w:val="none" w:sz="0" w:space="0" w:color="auto"/>
          </w:divBdr>
          <w:divsChild>
            <w:div w:id="187403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428825">
      <w:bodyDiv w:val="1"/>
      <w:marLeft w:val="0"/>
      <w:marRight w:val="0"/>
      <w:marTop w:val="0"/>
      <w:marBottom w:val="0"/>
      <w:divBdr>
        <w:top w:val="none" w:sz="0" w:space="0" w:color="auto"/>
        <w:left w:val="none" w:sz="0" w:space="0" w:color="auto"/>
        <w:bottom w:val="none" w:sz="0" w:space="0" w:color="auto"/>
        <w:right w:val="none" w:sz="0" w:space="0" w:color="auto"/>
      </w:divBdr>
    </w:div>
    <w:div w:id="1631326932">
      <w:bodyDiv w:val="1"/>
      <w:marLeft w:val="0"/>
      <w:marRight w:val="0"/>
      <w:marTop w:val="0"/>
      <w:marBottom w:val="0"/>
      <w:divBdr>
        <w:top w:val="none" w:sz="0" w:space="0" w:color="auto"/>
        <w:left w:val="none" w:sz="0" w:space="0" w:color="auto"/>
        <w:bottom w:val="none" w:sz="0" w:space="0" w:color="auto"/>
        <w:right w:val="none" w:sz="0" w:space="0" w:color="auto"/>
      </w:divBdr>
    </w:div>
    <w:div w:id="1651012928">
      <w:bodyDiv w:val="1"/>
      <w:marLeft w:val="0"/>
      <w:marRight w:val="0"/>
      <w:marTop w:val="0"/>
      <w:marBottom w:val="0"/>
      <w:divBdr>
        <w:top w:val="none" w:sz="0" w:space="0" w:color="auto"/>
        <w:left w:val="none" w:sz="0" w:space="0" w:color="auto"/>
        <w:bottom w:val="none" w:sz="0" w:space="0" w:color="auto"/>
        <w:right w:val="none" w:sz="0" w:space="0" w:color="auto"/>
      </w:divBdr>
      <w:divsChild>
        <w:div w:id="2038852688">
          <w:marLeft w:val="0"/>
          <w:marRight w:val="0"/>
          <w:marTop w:val="0"/>
          <w:marBottom w:val="0"/>
          <w:divBdr>
            <w:top w:val="none" w:sz="0" w:space="0" w:color="auto"/>
            <w:left w:val="none" w:sz="0" w:space="0" w:color="auto"/>
            <w:bottom w:val="none" w:sz="0" w:space="0" w:color="auto"/>
            <w:right w:val="none" w:sz="0" w:space="0" w:color="auto"/>
          </w:divBdr>
          <w:divsChild>
            <w:div w:id="161234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853841">
      <w:bodyDiv w:val="1"/>
      <w:marLeft w:val="0"/>
      <w:marRight w:val="0"/>
      <w:marTop w:val="0"/>
      <w:marBottom w:val="0"/>
      <w:divBdr>
        <w:top w:val="none" w:sz="0" w:space="0" w:color="auto"/>
        <w:left w:val="none" w:sz="0" w:space="0" w:color="auto"/>
        <w:bottom w:val="none" w:sz="0" w:space="0" w:color="auto"/>
        <w:right w:val="none" w:sz="0" w:space="0" w:color="auto"/>
      </w:divBdr>
      <w:divsChild>
        <w:div w:id="2049840606">
          <w:marLeft w:val="0"/>
          <w:marRight w:val="0"/>
          <w:marTop w:val="0"/>
          <w:marBottom w:val="0"/>
          <w:divBdr>
            <w:top w:val="none" w:sz="0" w:space="0" w:color="auto"/>
            <w:left w:val="none" w:sz="0" w:space="0" w:color="auto"/>
            <w:bottom w:val="none" w:sz="0" w:space="0" w:color="auto"/>
            <w:right w:val="none" w:sz="0" w:space="0" w:color="auto"/>
          </w:divBdr>
          <w:divsChild>
            <w:div w:id="399836904">
              <w:marLeft w:val="0"/>
              <w:marRight w:val="0"/>
              <w:marTop w:val="0"/>
              <w:marBottom w:val="0"/>
              <w:divBdr>
                <w:top w:val="none" w:sz="0" w:space="0" w:color="auto"/>
                <w:left w:val="none" w:sz="0" w:space="0" w:color="auto"/>
                <w:bottom w:val="none" w:sz="0" w:space="0" w:color="auto"/>
                <w:right w:val="none" w:sz="0" w:space="0" w:color="auto"/>
              </w:divBdr>
              <w:divsChild>
                <w:div w:id="873688552">
                  <w:marLeft w:val="0"/>
                  <w:marRight w:val="0"/>
                  <w:marTop w:val="0"/>
                  <w:marBottom w:val="0"/>
                  <w:divBdr>
                    <w:top w:val="none" w:sz="0" w:space="0" w:color="auto"/>
                    <w:left w:val="none" w:sz="0" w:space="0" w:color="auto"/>
                    <w:bottom w:val="none" w:sz="0" w:space="0" w:color="auto"/>
                    <w:right w:val="none" w:sz="0" w:space="0" w:color="auto"/>
                  </w:divBdr>
                  <w:divsChild>
                    <w:div w:id="1466505169">
                      <w:marLeft w:val="0"/>
                      <w:marRight w:val="0"/>
                      <w:marTop w:val="0"/>
                      <w:marBottom w:val="0"/>
                      <w:divBdr>
                        <w:top w:val="none" w:sz="0" w:space="0" w:color="auto"/>
                        <w:left w:val="none" w:sz="0" w:space="0" w:color="auto"/>
                        <w:bottom w:val="none" w:sz="0" w:space="0" w:color="auto"/>
                        <w:right w:val="none" w:sz="0" w:space="0" w:color="auto"/>
                      </w:divBdr>
                      <w:divsChild>
                        <w:div w:id="1055197817">
                          <w:marLeft w:val="0"/>
                          <w:marRight w:val="0"/>
                          <w:marTop w:val="0"/>
                          <w:marBottom w:val="0"/>
                          <w:divBdr>
                            <w:top w:val="none" w:sz="0" w:space="0" w:color="auto"/>
                            <w:left w:val="none" w:sz="0" w:space="0" w:color="auto"/>
                            <w:bottom w:val="none" w:sz="0" w:space="0" w:color="auto"/>
                            <w:right w:val="none" w:sz="0" w:space="0" w:color="auto"/>
                          </w:divBdr>
                          <w:divsChild>
                            <w:div w:id="649479394">
                              <w:marLeft w:val="0"/>
                              <w:marRight w:val="0"/>
                              <w:marTop w:val="0"/>
                              <w:marBottom w:val="0"/>
                              <w:divBdr>
                                <w:top w:val="none" w:sz="0" w:space="0" w:color="auto"/>
                                <w:left w:val="none" w:sz="0" w:space="0" w:color="auto"/>
                                <w:bottom w:val="none" w:sz="0" w:space="0" w:color="auto"/>
                                <w:right w:val="none" w:sz="0" w:space="0" w:color="auto"/>
                              </w:divBdr>
                              <w:divsChild>
                                <w:div w:id="1191143749">
                                  <w:marLeft w:val="0"/>
                                  <w:marRight w:val="0"/>
                                  <w:marTop w:val="0"/>
                                  <w:marBottom w:val="0"/>
                                  <w:divBdr>
                                    <w:top w:val="none" w:sz="0" w:space="0" w:color="auto"/>
                                    <w:left w:val="none" w:sz="0" w:space="0" w:color="auto"/>
                                    <w:bottom w:val="none" w:sz="0" w:space="0" w:color="auto"/>
                                    <w:right w:val="none" w:sz="0" w:space="0" w:color="auto"/>
                                  </w:divBdr>
                                  <w:divsChild>
                                    <w:div w:id="693574139">
                                      <w:marLeft w:val="0"/>
                                      <w:marRight w:val="0"/>
                                      <w:marTop w:val="0"/>
                                      <w:marBottom w:val="0"/>
                                      <w:divBdr>
                                        <w:top w:val="none" w:sz="0" w:space="0" w:color="auto"/>
                                        <w:left w:val="none" w:sz="0" w:space="0" w:color="auto"/>
                                        <w:bottom w:val="none" w:sz="0" w:space="0" w:color="auto"/>
                                        <w:right w:val="none" w:sz="0" w:space="0" w:color="auto"/>
                                      </w:divBdr>
                                      <w:divsChild>
                                        <w:div w:id="2124957889">
                                          <w:marLeft w:val="0"/>
                                          <w:marRight w:val="0"/>
                                          <w:marTop w:val="0"/>
                                          <w:marBottom w:val="0"/>
                                          <w:divBdr>
                                            <w:top w:val="none" w:sz="0" w:space="0" w:color="auto"/>
                                            <w:left w:val="none" w:sz="0" w:space="0" w:color="auto"/>
                                            <w:bottom w:val="none" w:sz="0" w:space="0" w:color="auto"/>
                                            <w:right w:val="none" w:sz="0" w:space="0" w:color="auto"/>
                                          </w:divBdr>
                                          <w:divsChild>
                                            <w:div w:id="105474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63315930">
      <w:bodyDiv w:val="1"/>
      <w:marLeft w:val="0"/>
      <w:marRight w:val="0"/>
      <w:marTop w:val="0"/>
      <w:marBottom w:val="0"/>
      <w:divBdr>
        <w:top w:val="none" w:sz="0" w:space="0" w:color="auto"/>
        <w:left w:val="none" w:sz="0" w:space="0" w:color="auto"/>
        <w:bottom w:val="none" w:sz="0" w:space="0" w:color="auto"/>
        <w:right w:val="none" w:sz="0" w:space="0" w:color="auto"/>
      </w:divBdr>
    </w:div>
    <w:div w:id="1706364433">
      <w:bodyDiv w:val="1"/>
      <w:marLeft w:val="0"/>
      <w:marRight w:val="0"/>
      <w:marTop w:val="0"/>
      <w:marBottom w:val="0"/>
      <w:divBdr>
        <w:top w:val="none" w:sz="0" w:space="0" w:color="auto"/>
        <w:left w:val="none" w:sz="0" w:space="0" w:color="auto"/>
        <w:bottom w:val="none" w:sz="0" w:space="0" w:color="auto"/>
        <w:right w:val="none" w:sz="0" w:space="0" w:color="auto"/>
      </w:divBdr>
    </w:div>
    <w:div w:id="1708026948">
      <w:bodyDiv w:val="1"/>
      <w:marLeft w:val="0"/>
      <w:marRight w:val="0"/>
      <w:marTop w:val="0"/>
      <w:marBottom w:val="0"/>
      <w:divBdr>
        <w:top w:val="none" w:sz="0" w:space="0" w:color="auto"/>
        <w:left w:val="none" w:sz="0" w:space="0" w:color="auto"/>
        <w:bottom w:val="none" w:sz="0" w:space="0" w:color="auto"/>
        <w:right w:val="none" w:sz="0" w:space="0" w:color="auto"/>
      </w:divBdr>
    </w:div>
    <w:div w:id="1724475944">
      <w:bodyDiv w:val="1"/>
      <w:marLeft w:val="0"/>
      <w:marRight w:val="0"/>
      <w:marTop w:val="0"/>
      <w:marBottom w:val="0"/>
      <w:divBdr>
        <w:top w:val="none" w:sz="0" w:space="0" w:color="auto"/>
        <w:left w:val="none" w:sz="0" w:space="0" w:color="auto"/>
        <w:bottom w:val="none" w:sz="0" w:space="0" w:color="auto"/>
        <w:right w:val="none" w:sz="0" w:space="0" w:color="auto"/>
      </w:divBdr>
      <w:divsChild>
        <w:div w:id="1991324636">
          <w:marLeft w:val="0"/>
          <w:marRight w:val="0"/>
          <w:marTop w:val="0"/>
          <w:marBottom w:val="0"/>
          <w:divBdr>
            <w:top w:val="none" w:sz="0" w:space="0" w:color="auto"/>
            <w:left w:val="none" w:sz="0" w:space="0" w:color="auto"/>
            <w:bottom w:val="none" w:sz="0" w:space="0" w:color="auto"/>
            <w:right w:val="none" w:sz="0" w:space="0" w:color="auto"/>
          </w:divBdr>
          <w:divsChild>
            <w:div w:id="1159730551">
              <w:marLeft w:val="0"/>
              <w:marRight w:val="0"/>
              <w:marTop w:val="0"/>
              <w:marBottom w:val="0"/>
              <w:divBdr>
                <w:top w:val="none" w:sz="0" w:space="0" w:color="auto"/>
                <w:left w:val="none" w:sz="0" w:space="0" w:color="auto"/>
                <w:bottom w:val="none" w:sz="0" w:space="0" w:color="auto"/>
                <w:right w:val="none" w:sz="0" w:space="0" w:color="auto"/>
              </w:divBdr>
              <w:divsChild>
                <w:div w:id="254217028">
                  <w:marLeft w:val="0"/>
                  <w:marRight w:val="0"/>
                  <w:marTop w:val="0"/>
                  <w:marBottom w:val="0"/>
                  <w:divBdr>
                    <w:top w:val="none" w:sz="0" w:space="0" w:color="auto"/>
                    <w:left w:val="none" w:sz="0" w:space="0" w:color="auto"/>
                    <w:bottom w:val="none" w:sz="0" w:space="0" w:color="auto"/>
                    <w:right w:val="none" w:sz="0" w:space="0" w:color="auto"/>
                  </w:divBdr>
                  <w:divsChild>
                    <w:div w:id="1748726592">
                      <w:marLeft w:val="0"/>
                      <w:marRight w:val="0"/>
                      <w:marTop w:val="0"/>
                      <w:marBottom w:val="0"/>
                      <w:divBdr>
                        <w:top w:val="none" w:sz="0" w:space="0" w:color="auto"/>
                        <w:left w:val="none" w:sz="0" w:space="0" w:color="auto"/>
                        <w:bottom w:val="none" w:sz="0" w:space="0" w:color="auto"/>
                        <w:right w:val="none" w:sz="0" w:space="0" w:color="auto"/>
                      </w:divBdr>
                      <w:divsChild>
                        <w:div w:id="1349603083">
                          <w:marLeft w:val="0"/>
                          <w:marRight w:val="0"/>
                          <w:marTop w:val="0"/>
                          <w:marBottom w:val="0"/>
                          <w:divBdr>
                            <w:top w:val="none" w:sz="0" w:space="0" w:color="auto"/>
                            <w:left w:val="none" w:sz="0" w:space="0" w:color="auto"/>
                            <w:bottom w:val="none" w:sz="0" w:space="0" w:color="auto"/>
                            <w:right w:val="none" w:sz="0" w:space="0" w:color="auto"/>
                          </w:divBdr>
                          <w:divsChild>
                            <w:div w:id="1529103293">
                              <w:marLeft w:val="0"/>
                              <w:marRight w:val="0"/>
                              <w:marTop w:val="0"/>
                              <w:marBottom w:val="0"/>
                              <w:divBdr>
                                <w:top w:val="none" w:sz="0" w:space="0" w:color="auto"/>
                                <w:left w:val="none" w:sz="0" w:space="0" w:color="auto"/>
                                <w:bottom w:val="none" w:sz="0" w:space="0" w:color="auto"/>
                                <w:right w:val="none" w:sz="0" w:space="0" w:color="auto"/>
                              </w:divBdr>
                              <w:divsChild>
                                <w:div w:id="117184209">
                                  <w:marLeft w:val="0"/>
                                  <w:marRight w:val="0"/>
                                  <w:marTop w:val="0"/>
                                  <w:marBottom w:val="0"/>
                                  <w:divBdr>
                                    <w:top w:val="none" w:sz="0" w:space="0" w:color="auto"/>
                                    <w:left w:val="none" w:sz="0" w:space="0" w:color="auto"/>
                                    <w:bottom w:val="none" w:sz="0" w:space="0" w:color="auto"/>
                                    <w:right w:val="none" w:sz="0" w:space="0" w:color="auto"/>
                                  </w:divBdr>
                                  <w:divsChild>
                                    <w:div w:id="1725253520">
                                      <w:marLeft w:val="0"/>
                                      <w:marRight w:val="0"/>
                                      <w:marTop w:val="0"/>
                                      <w:marBottom w:val="0"/>
                                      <w:divBdr>
                                        <w:top w:val="none" w:sz="0" w:space="0" w:color="auto"/>
                                        <w:left w:val="none" w:sz="0" w:space="0" w:color="auto"/>
                                        <w:bottom w:val="none" w:sz="0" w:space="0" w:color="auto"/>
                                        <w:right w:val="none" w:sz="0" w:space="0" w:color="auto"/>
                                      </w:divBdr>
                                      <w:divsChild>
                                        <w:div w:id="1803841606">
                                          <w:marLeft w:val="0"/>
                                          <w:marRight w:val="0"/>
                                          <w:marTop w:val="0"/>
                                          <w:marBottom w:val="0"/>
                                          <w:divBdr>
                                            <w:top w:val="none" w:sz="0" w:space="0" w:color="auto"/>
                                            <w:left w:val="none" w:sz="0" w:space="0" w:color="auto"/>
                                            <w:bottom w:val="none" w:sz="0" w:space="0" w:color="auto"/>
                                            <w:right w:val="none" w:sz="0" w:space="0" w:color="auto"/>
                                          </w:divBdr>
                                          <w:divsChild>
                                            <w:div w:id="2128772327">
                                              <w:marLeft w:val="0"/>
                                              <w:marRight w:val="0"/>
                                              <w:marTop w:val="0"/>
                                              <w:marBottom w:val="0"/>
                                              <w:divBdr>
                                                <w:top w:val="none" w:sz="0" w:space="0" w:color="auto"/>
                                                <w:left w:val="none" w:sz="0" w:space="0" w:color="auto"/>
                                                <w:bottom w:val="none" w:sz="0" w:space="0" w:color="auto"/>
                                                <w:right w:val="none" w:sz="0" w:space="0" w:color="auto"/>
                                              </w:divBdr>
                                              <w:divsChild>
                                                <w:div w:id="1823235726">
                                                  <w:marLeft w:val="0"/>
                                                  <w:marRight w:val="0"/>
                                                  <w:marTop w:val="0"/>
                                                  <w:marBottom w:val="0"/>
                                                  <w:divBdr>
                                                    <w:top w:val="none" w:sz="0" w:space="0" w:color="auto"/>
                                                    <w:left w:val="none" w:sz="0" w:space="0" w:color="auto"/>
                                                    <w:bottom w:val="none" w:sz="0" w:space="0" w:color="auto"/>
                                                    <w:right w:val="none" w:sz="0" w:space="0" w:color="auto"/>
                                                  </w:divBdr>
                                                  <w:divsChild>
                                                    <w:div w:id="335813106">
                                                      <w:marLeft w:val="0"/>
                                                      <w:marRight w:val="0"/>
                                                      <w:marTop w:val="0"/>
                                                      <w:marBottom w:val="0"/>
                                                      <w:divBdr>
                                                        <w:top w:val="none" w:sz="0" w:space="0" w:color="auto"/>
                                                        <w:left w:val="none" w:sz="0" w:space="0" w:color="auto"/>
                                                        <w:bottom w:val="none" w:sz="0" w:space="0" w:color="auto"/>
                                                        <w:right w:val="none" w:sz="0" w:space="0" w:color="auto"/>
                                                      </w:divBdr>
                                                      <w:divsChild>
                                                        <w:div w:id="124245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564486">
                                              <w:marLeft w:val="0"/>
                                              <w:marRight w:val="0"/>
                                              <w:marTop w:val="0"/>
                                              <w:marBottom w:val="0"/>
                                              <w:divBdr>
                                                <w:top w:val="none" w:sz="0" w:space="0" w:color="auto"/>
                                                <w:left w:val="none" w:sz="0" w:space="0" w:color="auto"/>
                                                <w:bottom w:val="none" w:sz="0" w:space="0" w:color="auto"/>
                                                <w:right w:val="none" w:sz="0" w:space="0" w:color="auto"/>
                                              </w:divBdr>
                                              <w:divsChild>
                                                <w:div w:id="600575763">
                                                  <w:marLeft w:val="0"/>
                                                  <w:marRight w:val="0"/>
                                                  <w:marTop w:val="0"/>
                                                  <w:marBottom w:val="0"/>
                                                  <w:divBdr>
                                                    <w:top w:val="none" w:sz="0" w:space="0" w:color="auto"/>
                                                    <w:left w:val="none" w:sz="0" w:space="0" w:color="auto"/>
                                                    <w:bottom w:val="none" w:sz="0" w:space="0" w:color="auto"/>
                                                    <w:right w:val="none" w:sz="0" w:space="0" w:color="auto"/>
                                                  </w:divBdr>
                                                  <w:divsChild>
                                                    <w:div w:id="550506978">
                                                      <w:marLeft w:val="0"/>
                                                      <w:marRight w:val="0"/>
                                                      <w:marTop w:val="0"/>
                                                      <w:marBottom w:val="0"/>
                                                      <w:divBdr>
                                                        <w:top w:val="none" w:sz="0" w:space="0" w:color="auto"/>
                                                        <w:left w:val="none" w:sz="0" w:space="0" w:color="auto"/>
                                                        <w:bottom w:val="none" w:sz="0" w:space="0" w:color="auto"/>
                                                        <w:right w:val="none" w:sz="0" w:space="0" w:color="auto"/>
                                                      </w:divBdr>
                                                      <w:divsChild>
                                                        <w:div w:id="173299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9536671">
          <w:marLeft w:val="0"/>
          <w:marRight w:val="0"/>
          <w:marTop w:val="0"/>
          <w:marBottom w:val="0"/>
          <w:divBdr>
            <w:top w:val="none" w:sz="0" w:space="0" w:color="auto"/>
            <w:left w:val="none" w:sz="0" w:space="0" w:color="auto"/>
            <w:bottom w:val="none" w:sz="0" w:space="0" w:color="auto"/>
            <w:right w:val="none" w:sz="0" w:space="0" w:color="auto"/>
          </w:divBdr>
          <w:divsChild>
            <w:div w:id="1941373781">
              <w:marLeft w:val="0"/>
              <w:marRight w:val="0"/>
              <w:marTop w:val="0"/>
              <w:marBottom w:val="0"/>
              <w:divBdr>
                <w:top w:val="none" w:sz="0" w:space="0" w:color="auto"/>
                <w:left w:val="none" w:sz="0" w:space="0" w:color="auto"/>
                <w:bottom w:val="none" w:sz="0" w:space="0" w:color="auto"/>
                <w:right w:val="none" w:sz="0" w:space="0" w:color="auto"/>
              </w:divBdr>
              <w:divsChild>
                <w:div w:id="416558059">
                  <w:marLeft w:val="0"/>
                  <w:marRight w:val="0"/>
                  <w:marTop w:val="0"/>
                  <w:marBottom w:val="0"/>
                  <w:divBdr>
                    <w:top w:val="none" w:sz="0" w:space="0" w:color="auto"/>
                    <w:left w:val="none" w:sz="0" w:space="0" w:color="auto"/>
                    <w:bottom w:val="none" w:sz="0" w:space="0" w:color="auto"/>
                    <w:right w:val="none" w:sz="0" w:space="0" w:color="auto"/>
                  </w:divBdr>
                  <w:divsChild>
                    <w:div w:id="398789019">
                      <w:marLeft w:val="0"/>
                      <w:marRight w:val="0"/>
                      <w:marTop w:val="0"/>
                      <w:marBottom w:val="0"/>
                      <w:divBdr>
                        <w:top w:val="none" w:sz="0" w:space="0" w:color="auto"/>
                        <w:left w:val="none" w:sz="0" w:space="0" w:color="auto"/>
                        <w:bottom w:val="none" w:sz="0" w:space="0" w:color="auto"/>
                        <w:right w:val="none" w:sz="0" w:space="0" w:color="auto"/>
                      </w:divBdr>
                      <w:divsChild>
                        <w:div w:id="1628580827">
                          <w:marLeft w:val="0"/>
                          <w:marRight w:val="0"/>
                          <w:marTop w:val="0"/>
                          <w:marBottom w:val="0"/>
                          <w:divBdr>
                            <w:top w:val="none" w:sz="0" w:space="0" w:color="auto"/>
                            <w:left w:val="none" w:sz="0" w:space="0" w:color="auto"/>
                            <w:bottom w:val="none" w:sz="0" w:space="0" w:color="auto"/>
                            <w:right w:val="none" w:sz="0" w:space="0" w:color="auto"/>
                          </w:divBdr>
                          <w:divsChild>
                            <w:div w:id="1249775149">
                              <w:marLeft w:val="0"/>
                              <w:marRight w:val="0"/>
                              <w:marTop w:val="0"/>
                              <w:marBottom w:val="0"/>
                              <w:divBdr>
                                <w:top w:val="none" w:sz="0" w:space="0" w:color="auto"/>
                                <w:left w:val="none" w:sz="0" w:space="0" w:color="auto"/>
                                <w:bottom w:val="none" w:sz="0" w:space="0" w:color="auto"/>
                                <w:right w:val="none" w:sz="0" w:space="0" w:color="auto"/>
                              </w:divBdr>
                              <w:divsChild>
                                <w:div w:id="620847336">
                                  <w:marLeft w:val="0"/>
                                  <w:marRight w:val="0"/>
                                  <w:marTop w:val="0"/>
                                  <w:marBottom w:val="0"/>
                                  <w:divBdr>
                                    <w:top w:val="none" w:sz="0" w:space="0" w:color="auto"/>
                                    <w:left w:val="none" w:sz="0" w:space="0" w:color="auto"/>
                                    <w:bottom w:val="none" w:sz="0" w:space="0" w:color="auto"/>
                                    <w:right w:val="none" w:sz="0" w:space="0" w:color="auto"/>
                                  </w:divBdr>
                                  <w:divsChild>
                                    <w:div w:id="690028968">
                                      <w:marLeft w:val="0"/>
                                      <w:marRight w:val="0"/>
                                      <w:marTop w:val="0"/>
                                      <w:marBottom w:val="0"/>
                                      <w:divBdr>
                                        <w:top w:val="none" w:sz="0" w:space="0" w:color="auto"/>
                                        <w:left w:val="none" w:sz="0" w:space="0" w:color="auto"/>
                                        <w:bottom w:val="none" w:sz="0" w:space="0" w:color="auto"/>
                                        <w:right w:val="none" w:sz="0" w:space="0" w:color="auto"/>
                                      </w:divBdr>
                                      <w:divsChild>
                                        <w:div w:id="841092638">
                                          <w:marLeft w:val="0"/>
                                          <w:marRight w:val="0"/>
                                          <w:marTop w:val="0"/>
                                          <w:marBottom w:val="0"/>
                                          <w:divBdr>
                                            <w:top w:val="none" w:sz="0" w:space="0" w:color="auto"/>
                                            <w:left w:val="none" w:sz="0" w:space="0" w:color="auto"/>
                                            <w:bottom w:val="none" w:sz="0" w:space="0" w:color="auto"/>
                                            <w:right w:val="none" w:sz="0" w:space="0" w:color="auto"/>
                                          </w:divBdr>
                                          <w:divsChild>
                                            <w:div w:id="370421478">
                                              <w:marLeft w:val="0"/>
                                              <w:marRight w:val="0"/>
                                              <w:marTop w:val="0"/>
                                              <w:marBottom w:val="0"/>
                                              <w:divBdr>
                                                <w:top w:val="none" w:sz="0" w:space="0" w:color="auto"/>
                                                <w:left w:val="none" w:sz="0" w:space="0" w:color="auto"/>
                                                <w:bottom w:val="none" w:sz="0" w:space="0" w:color="auto"/>
                                                <w:right w:val="none" w:sz="0" w:space="0" w:color="auto"/>
                                              </w:divBdr>
                                              <w:divsChild>
                                                <w:div w:id="25914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26021661">
      <w:bodyDiv w:val="1"/>
      <w:marLeft w:val="0"/>
      <w:marRight w:val="0"/>
      <w:marTop w:val="0"/>
      <w:marBottom w:val="0"/>
      <w:divBdr>
        <w:top w:val="none" w:sz="0" w:space="0" w:color="auto"/>
        <w:left w:val="none" w:sz="0" w:space="0" w:color="auto"/>
        <w:bottom w:val="none" w:sz="0" w:space="0" w:color="auto"/>
        <w:right w:val="none" w:sz="0" w:space="0" w:color="auto"/>
      </w:divBdr>
      <w:divsChild>
        <w:div w:id="412549966">
          <w:marLeft w:val="0"/>
          <w:marRight w:val="0"/>
          <w:marTop w:val="0"/>
          <w:marBottom w:val="0"/>
          <w:divBdr>
            <w:top w:val="none" w:sz="0" w:space="0" w:color="auto"/>
            <w:left w:val="none" w:sz="0" w:space="0" w:color="auto"/>
            <w:bottom w:val="none" w:sz="0" w:space="0" w:color="auto"/>
            <w:right w:val="none" w:sz="0" w:space="0" w:color="auto"/>
          </w:divBdr>
          <w:divsChild>
            <w:div w:id="1306277635">
              <w:marLeft w:val="0"/>
              <w:marRight w:val="0"/>
              <w:marTop w:val="0"/>
              <w:marBottom w:val="0"/>
              <w:divBdr>
                <w:top w:val="none" w:sz="0" w:space="0" w:color="auto"/>
                <w:left w:val="none" w:sz="0" w:space="0" w:color="auto"/>
                <w:bottom w:val="none" w:sz="0" w:space="0" w:color="auto"/>
                <w:right w:val="none" w:sz="0" w:space="0" w:color="auto"/>
              </w:divBdr>
              <w:divsChild>
                <w:div w:id="81266257">
                  <w:marLeft w:val="0"/>
                  <w:marRight w:val="0"/>
                  <w:marTop w:val="0"/>
                  <w:marBottom w:val="0"/>
                  <w:divBdr>
                    <w:top w:val="none" w:sz="0" w:space="0" w:color="auto"/>
                    <w:left w:val="none" w:sz="0" w:space="0" w:color="auto"/>
                    <w:bottom w:val="none" w:sz="0" w:space="0" w:color="auto"/>
                    <w:right w:val="none" w:sz="0" w:space="0" w:color="auto"/>
                  </w:divBdr>
                  <w:divsChild>
                    <w:div w:id="164242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092016">
          <w:marLeft w:val="0"/>
          <w:marRight w:val="0"/>
          <w:marTop w:val="0"/>
          <w:marBottom w:val="0"/>
          <w:divBdr>
            <w:top w:val="none" w:sz="0" w:space="0" w:color="auto"/>
            <w:left w:val="none" w:sz="0" w:space="0" w:color="auto"/>
            <w:bottom w:val="none" w:sz="0" w:space="0" w:color="auto"/>
            <w:right w:val="none" w:sz="0" w:space="0" w:color="auto"/>
          </w:divBdr>
          <w:divsChild>
            <w:div w:id="1169714385">
              <w:marLeft w:val="0"/>
              <w:marRight w:val="0"/>
              <w:marTop w:val="0"/>
              <w:marBottom w:val="0"/>
              <w:divBdr>
                <w:top w:val="none" w:sz="0" w:space="0" w:color="auto"/>
                <w:left w:val="none" w:sz="0" w:space="0" w:color="auto"/>
                <w:bottom w:val="none" w:sz="0" w:space="0" w:color="auto"/>
                <w:right w:val="none" w:sz="0" w:space="0" w:color="auto"/>
              </w:divBdr>
              <w:divsChild>
                <w:div w:id="812067017">
                  <w:marLeft w:val="0"/>
                  <w:marRight w:val="0"/>
                  <w:marTop w:val="0"/>
                  <w:marBottom w:val="0"/>
                  <w:divBdr>
                    <w:top w:val="none" w:sz="0" w:space="0" w:color="auto"/>
                    <w:left w:val="none" w:sz="0" w:space="0" w:color="auto"/>
                    <w:bottom w:val="none" w:sz="0" w:space="0" w:color="auto"/>
                    <w:right w:val="none" w:sz="0" w:space="0" w:color="auto"/>
                  </w:divBdr>
                  <w:divsChild>
                    <w:div w:id="147915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735112">
      <w:bodyDiv w:val="1"/>
      <w:marLeft w:val="0"/>
      <w:marRight w:val="0"/>
      <w:marTop w:val="0"/>
      <w:marBottom w:val="0"/>
      <w:divBdr>
        <w:top w:val="none" w:sz="0" w:space="0" w:color="auto"/>
        <w:left w:val="none" w:sz="0" w:space="0" w:color="auto"/>
        <w:bottom w:val="none" w:sz="0" w:space="0" w:color="auto"/>
        <w:right w:val="none" w:sz="0" w:space="0" w:color="auto"/>
      </w:divBdr>
      <w:divsChild>
        <w:div w:id="1453592823">
          <w:marLeft w:val="0"/>
          <w:marRight w:val="0"/>
          <w:marTop w:val="0"/>
          <w:marBottom w:val="0"/>
          <w:divBdr>
            <w:top w:val="none" w:sz="0" w:space="0" w:color="auto"/>
            <w:left w:val="none" w:sz="0" w:space="0" w:color="auto"/>
            <w:bottom w:val="none" w:sz="0" w:space="0" w:color="auto"/>
            <w:right w:val="none" w:sz="0" w:space="0" w:color="auto"/>
          </w:divBdr>
          <w:divsChild>
            <w:div w:id="775060287">
              <w:marLeft w:val="0"/>
              <w:marRight w:val="0"/>
              <w:marTop w:val="0"/>
              <w:marBottom w:val="0"/>
              <w:divBdr>
                <w:top w:val="none" w:sz="0" w:space="0" w:color="auto"/>
                <w:left w:val="none" w:sz="0" w:space="0" w:color="auto"/>
                <w:bottom w:val="none" w:sz="0" w:space="0" w:color="auto"/>
                <w:right w:val="none" w:sz="0" w:space="0" w:color="auto"/>
              </w:divBdr>
              <w:divsChild>
                <w:div w:id="1611861524">
                  <w:marLeft w:val="0"/>
                  <w:marRight w:val="0"/>
                  <w:marTop w:val="0"/>
                  <w:marBottom w:val="0"/>
                  <w:divBdr>
                    <w:top w:val="none" w:sz="0" w:space="0" w:color="auto"/>
                    <w:left w:val="none" w:sz="0" w:space="0" w:color="auto"/>
                    <w:bottom w:val="none" w:sz="0" w:space="0" w:color="auto"/>
                    <w:right w:val="none" w:sz="0" w:space="0" w:color="auto"/>
                  </w:divBdr>
                  <w:divsChild>
                    <w:div w:id="975376941">
                      <w:marLeft w:val="0"/>
                      <w:marRight w:val="0"/>
                      <w:marTop w:val="0"/>
                      <w:marBottom w:val="0"/>
                      <w:divBdr>
                        <w:top w:val="none" w:sz="0" w:space="0" w:color="auto"/>
                        <w:left w:val="none" w:sz="0" w:space="0" w:color="auto"/>
                        <w:bottom w:val="none" w:sz="0" w:space="0" w:color="auto"/>
                        <w:right w:val="none" w:sz="0" w:space="0" w:color="auto"/>
                      </w:divBdr>
                      <w:divsChild>
                        <w:div w:id="1342243334">
                          <w:marLeft w:val="0"/>
                          <w:marRight w:val="0"/>
                          <w:marTop w:val="0"/>
                          <w:marBottom w:val="0"/>
                          <w:divBdr>
                            <w:top w:val="none" w:sz="0" w:space="0" w:color="auto"/>
                            <w:left w:val="none" w:sz="0" w:space="0" w:color="auto"/>
                            <w:bottom w:val="none" w:sz="0" w:space="0" w:color="auto"/>
                            <w:right w:val="none" w:sz="0" w:space="0" w:color="auto"/>
                          </w:divBdr>
                          <w:divsChild>
                            <w:div w:id="1971668131">
                              <w:marLeft w:val="0"/>
                              <w:marRight w:val="0"/>
                              <w:marTop w:val="0"/>
                              <w:marBottom w:val="0"/>
                              <w:divBdr>
                                <w:top w:val="none" w:sz="0" w:space="0" w:color="auto"/>
                                <w:left w:val="none" w:sz="0" w:space="0" w:color="auto"/>
                                <w:bottom w:val="none" w:sz="0" w:space="0" w:color="auto"/>
                                <w:right w:val="none" w:sz="0" w:space="0" w:color="auto"/>
                              </w:divBdr>
                              <w:divsChild>
                                <w:div w:id="1962803967">
                                  <w:marLeft w:val="0"/>
                                  <w:marRight w:val="0"/>
                                  <w:marTop w:val="0"/>
                                  <w:marBottom w:val="0"/>
                                  <w:divBdr>
                                    <w:top w:val="none" w:sz="0" w:space="0" w:color="auto"/>
                                    <w:left w:val="none" w:sz="0" w:space="0" w:color="auto"/>
                                    <w:bottom w:val="none" w:sz="0" w:space="0" w:color="auto"/>
                                    <w:right w:val="none" w:sz="0" w:space="0" w:color="auto"/>
                                  </w:divBdr>
                                  <w:divsChild>
                                    <w:div w:id="2144887481">
                                      <w:marLeft w:val="0"/>
                                      <w:marRight w:val="0"/>
                                      <w:marTop w:val="0"/>
                                      <w:marBottom w:val="0"/>
                                      <w:divBdr>
                                        <w:top w:val="none" w:sz="0" w:space="0" w:color="auto"/>
                                        <w:left w:val="none" w:sz="0" w:space="0" w:color="auto"/>
                                        <w:bottom w:val="none" w:sz="0" w:space="0" w:color="auto"/>
                                        <w:right w:val="none" w:sz="0" w:space="0" w:color="auto"/>
                                      </w:divBdr>
                                      <w:divsChild>
                                        <w:div w:id="634259346">
                                          <w:marLeft w:val="0"/>
                                          <w:marRight w:val="0"/>
                                          <w:marTop w:val="0"/>
                                          <w:marBottom w:val="0"/>
                                          <w:divBdr>
                                            <w:top w:val="none" w:sz="0" w:space="0" w:color="auto"/>
                                            <w:left w:val="none" w:sz="0" w:space="0" w:color="auto"/>
                                            <w:bottom w:val="none" w:sz="0" w:space="0" w:color="auto"/>
                                            <w:right w:val="none" w:sz="0" w:space="0" w:color="auto"/>
                                          </w:divBdr>
                                          <w:divsChild>
                                            <w:div w:id="98718973">
                                              <w:marLeft w:val="0"/>
                                              <w:marRight w:val="0"/>
                                              <w:marTop w:val="0"/>
                                              <w:marBottom w:val="0"/>
                                              <w:divBdr>
                                                <w:top w:val="none" w:sz="0" w:space="0" w:color="auto"/>
                                                <w:left w:val="none" w:sz="0" w:space="0" w:color="auto"/>
                                                <w:bottom w:val="none" w:sz="0" w:space="0" w:color="auto"/>
                                                <w:right w:val="none" w:sz="0" w:space="0" w:color="auto"/>
                                              </w:divBdr>
                                              <w:divsChild>
                                                <w:div w:id="850877860">
                                                  <w:marLeft w:val="0"/>
                                                  <w:marRight w:val="0"/>
                                                  <w:marTop w:val="0"/>
                                                  <w:marBottom w:val="0"/>
                                                  <w:divBdr>
                                                    <w:top w:val="none" w:sz="0" w:space="0" w:color="auto"/>
                                                    <w:left w:val="none" w:sz="0" w:space="0" w:color="auto"/>
                                                    <w:bottom w:val="none" w:sz="0" w:space="0" w:color="auto"/>
                                                    <w:right w:val="none" w:sz="0" w:space="0" w:color="auto"/>
                                                  </w:divBdr>
                                                  <w:divsChild>
                                                    <w:div w:id="1366327279">
                                                      <w:marLeft w:val="0"/>
                                                      <w:marRight w:val="0"/>
                                                      <w:marTop w:val="0"/>
                                                      <w:marBottom w:val="0"/>
                                                      <w:divBdr>
                                                        <w:top w:val="none" w:sz="0" w:space="0" w:color="auto"/>
                                                        <w:left w:val="none" w:sz="0" w:space="0" w:color="auto"/>
                                                        <w:bottom w:val="none" w:sz="0" w:space="0" w:color="auto"/>
                                                        <w:right w:val="none" w:sz="0" w:space="0" w:color="auto"/>
                                                      </w:divBdr>
                                                      <w:divsChild>
                                                        <w:div w:id="92623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68456">
                                              <w:marLeft w:val="0"/>
                                              <w:marRight w:val="0"/>
                                              <w:marTop w:val="0"/>
                                              <w:marBottom w:val="0"/>
                                              <w:divBdr>
                                                <w:top w:val="none" w:sz="0" w:space="0" w:color="auto"/>
                                                <w:left w:val="none" w:sz="0" w:space="0" w:color="auto"/>
                                                <w:bottom w:val="none" w:sz="0" w:space="0" w:color="auto"/>
                                                <w:right w:val="none" w:sz="0" w:space="0" w:color="auto"/>
                                              </w:divBdr>
                                              <w:divsChild>
                                                <w:div w:id="847329319">
                                                  <w:marLeft w:val="0"/>
                                                  <w:marRight w:val="0"/>
                                                  <w:marTop w:val="0"/>
                                                  <w:marBottom w:val="0"/>
                                                  <w:divBdr>
                                                    <w:top w:val="none" w:sz="0" w:space="0" w:color="auto"/>
                                                    <w:left w:val="none" w:sz="0" w:space="0" w:color="auto"/>
                                                    <w:bottom w:val="none" w:sz="0" w:space="0" w:color="auto"/>
                                                    <w:right w:val="none" w:sz="0" w:space="0" w:color="auto"/>
                                                  </w:divBdr>
                                                  <w:divsChild>
                                                    <w:div w:id="1604603674">
                                                      <w:marLeft w:val="0"/>
                                                      <w:marRight w:val="0"/>
                                                      <w:marTop w:val="0"/>
                                                      <w:marBottom w:val="0"/>
                                                      <w:divBdr>
                                                        <w:top w:val="none" w:sz="0" w:space="0" w:color="auto"/>
                                                        <w:left w:val="none" w:sz="0" w:space="0" w:color="auto"/>
                                                        <w:bottom w:val="none" w:sz="0" w:space="0" w:color="auto"/>
                                                        <w:right w:val="none" w:sz="0" w:space="0" w:color="auto"/>
                                                      </w:divBdr>
                                                      <w:divsChild>
                                                        <w:div w:id="4954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6706122">
          <w:marLeft w:val="0"/>
          <w:marRight w:val="0"/>
          <w:marTop w:val="0"/>
          <w:marBottom w:val="0"/>
          <w:divBdr>
            <w:top w:val="none" w:sz="0" w:space="0" w:color="auto"/>
            <w:left w:val="none" w:sz="0" w:space="0" w:color="auto"/>
            <w:bottom w:val="none" w:sz="0" w:space="0" w:color="auto"/>
            <w:right w:val="none" w:sz="0" w:space="0" w:color="auto"/>
          </w:divBdr>
          <w:divsChild>
            <w:div w:id="806899832">
              <w:marLeft w:val="0"/>
              <w:marRight w:val="0"/>
              <w:marTop w:val="0"/>
              <w:marBottom w:val="0"/>
              <w:divBdr>
                <w:top w:val="none" w:sz="0" w:space="0" w:color="auto"/>
                <w:left w:val="none" w:sz="0" w:space="0" w:color="auto"/>
                <w:bottom w:val="none" w:sz="0" w:space="0" w:color="auto"/>
                <w:right w:val="none" w:sz="0" w:space="0" w:color="auto"/>
              </w:divBdr>
              <w:divsChild>
                <w:div w:id="844973065">
                  <w:marLeft w:val="0"/>
                  <w:marRight w:val="0"/>
                  <w:marTop w:val="0"/>
                  <w:marBottom w:val="0"/>
                  <w:divBdr>
                    <w:top w:val="none" w:sz="0" w:space="0" w:color="auto"/>
                    <w:left w:val="none" w:sz="0" w:space="0" w:color="auto"/>
                    <w:bottom w:val="none" w:sz="0" w:space="0" w:color="auto"/>
                    <w:right w:val="none" w:sz="0" w:space="0" w:color="auto"/>
                  </w:divBdr>
                  <w:divsChild>
                    <w:div w:id="1662854858">
                      <w:marLeft w:val="0"/>
                      <w:marRight w:val="0"/>
                      <w:marTop w:val="0"/>
                      <w:marBottom w:val="0"/>
                      <w:divBdr>
                        <w:top w:val="none" w:sz="0" w:space="0" w:color="auto"/>
                        <w:left w:val="none" w:sz="0" w:space="0" w:color="auto"/>
                        <w:bottom w:val="none" w:sz="0" w:space="0" w:color="auto"/>
                        <w:right w:val="none" w:sz="0" w:space="0" w:color="auto"/>
                      </w:divBdr>
                      <w:divsChild>
                        <w:div w:id="1647124038">
                          <w:marLeft w:val="0"/>
                          <w:marRight w:val="0"/>
                          <w:marTop w:val="0"/>
                          <w:marBottom w:val="0"/>
                          <w:divBdr>
                            <w:top w:val="none" w:sz="0" w:space="0" w:color="auto"/>
                            <w:left w:val="none" w:sz="0" w:space="0" w:color="auto"/>
                            <w:bottom w:val="none" w:sz="0" w:space="0" w:color="auto"/>
                            <w:right w:val="none" w:sz="0" w:space="0" w:color="auto"/>
                          </w:divBdr>
                          <w:divsChild>
                            <w:div w:id="899486887">
                              <w:marLeft w:val="0"/>
                              <w:marRight w:val="0"/>
                              <w:marTop w:val="0"/>
                              <w:marBottom w:val="0"/>
                              <w:divBdr>
                                <w:top w:val="none" w:sz="0" w:space="0" w:color="auto"/>
                                <w:left w:val="none" w:sz="0" w:space="0" w:color="auto"/>
                                <w:bottom w:val="none" w:sz="0" w:space="0" w:color="auto"/>
                                <w:right w:val="none" w:sz="0" w:space="0" w:color="auto"/>
                              </w:divBdr>
                              <w:divsChild>
                                <w:div w:id="603271446">
                                  <w:marLeft w:val="0"/>
                                  <w:marRight w:val="0"/>
                                  <w:marTop w:val="0"/>
                                  <w:marBottom w:val="0"/>
                                  <w:divBdr>
                                    <w:top w:val="none" w:sz="0" w:space="0" w:color="auto"/>
                                    <w:left w:val="none" w:sz="0" w:space="0" w:color="auto"/>
                                    <w:bottom w:val="none" w:sz="0" w:space="0" w:color="auto"/>
                                    <w:right w:val="none" w:sz="0" w:space="0" w:color="auto"/>
                                  </w:divBdr>
                                  <w:divsChild>
                                    <w:div w:id="1722048736">
                                      <w:marLeft w:val="0"/>
                                      <w:marRight w:val="0"/>
                                      <w:marTop w:val="0"/>
                                      <w:marBottom w:val="0"/>
                                      <w:divBdr>
                                        <w:top w:val="none" w:sz="0" w:space="0" w:color="auto"/>
                                        <w:left w:val="none" w:sz="0" w:space="0" w:color="auto"/>
                                        <w:bottom w:val="none" w:sz="0" w:space="0" w:color="auto"/>
                                        <w:right w:val="none" w:sz="0" w:space="0" w:color="auto"/>
                                      </w:divBdr>
                                      <w:divsChild>
                                        <w:div w:id="761878914">
                                          <w:marLeft w:val="0"/>
                                          <w:marRight w:val="0"/>
                                          <w:marTop w:val="0"/>
                                          <w:marBottom w:val="0"/>
                                          <w:divBdr>
                                            <w:top w:val="none" w:sz="0" w:space="0" w:color="auto"/>
                                            <w:left w:val="none" w:sz="0" w:space="0" w:color="auto"/>
                                            <w:bottom w:val="none" w:sz="0" w:space="0" w:color="auto"/>
                                            <w:right w:val="none" w:sz="0" w:space="0" w:color="auto"/>
                                          </w:divBdr>
                                          <w:divsChild>
                                            <w:div w:id="175836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9646378">
      <w:bodyDiv w:val="1"/>
      <w:marLeft w:val="0"/>
      <w:marRight w:val="0"/>
      <w:marTop w:val="0"/>
      <w:marBottom w:val="0"/>
      <w:divBdr>
        <w:top w:val="none" w:sz="0" w:space="0" w:color="auto"/>
        <w:left w:val="none" w:sz="0" w:space="0" w:color="auto"/>
        <w:bottom w:val="none" w:sz="0" w:space="0" w:color="auto"/>
        <w:right w:val="none" w:sz="0" w:space="0" w:color="auto"/>
      </w:divBdr>
      <w:divsChild>
        <w:div w:id="1672635451">
          <w:marLeft w:val="0"/>
          <w:marRight w:val="0"/>
          <w:marTop w:val="0"/>
          <w:marBottom w:val="0"/>
          <w:divBdr>
            <w:top w:val="none" w:sz="0" w:space="0" w:color="auto"/>
            <w:left w:val="none" w:sz="0" w:space="0" w:color="auto"/>
            <w:bottom w:val="none" w:sz="0" w:space="0" w:color="auto"/>
            <w:right w:val="none" w:sz="0" w:space="0" w:color="auto"/>
          </w:divBdr>
          <w:divsChild>
            <w:div w:id="1180121725">
              <w:marLeft w:val="0"/>
              <w:marRight w:val="0"/>
              <w:marTop w:val="0"/>
              <w:marBottom w:val="0"/>
              <w:divBdr>
                <w:top w:val="none" w:sz="0" w:space="0" w:color="auto"/>
                <w:left w:val="none" w:sz="0" w:space="0" w:color="auto"/>
                <w:bottom w:val="none" w:sz="0" w:space="0" w:color="auto"/>
                <w:right w:val="none" w:sz="0" w:space="0" w:color="auto"/>
              </w:divBdr>
              <w:divsChild>
                <w:div w:id="1794052589">
                  <w:marLeft w:val="0"/>
                  <w:marRight w:val="0"/>
                  <w:marTop w:val="0"/>
                  <w:marBottom w:val="0"/>
                  <w:divBdr>
                    <w:top w:val="none" w:sz="0" w:space="0" w:color="auto"/>
                    <w:left w:val="none" w:sz="0" w:space="0" w:color="auto"/>
                    <w:bottom w:val="none" w:sz="0" w:space="0" w:color="auto"/>
                    <w:right w:val="none" w:sz="0" w:space="0" w:color="auto"/>
                  </w:divBdr>
                  <w:divsChild>
                    <w:div w:id="1973898155">
                      <w:marLeft w:val="0"/>
                      <w:marRight w:val="0"/>
                      <w:marTop w:val="0"/>
                      <w:marBottom w:val="0"/>
                      <w:divBdr>
                        <w:top w:val="none" w:sz="0" w:space="0" w:color="auto"/>
                        <w:left w:val="none" w:sz="0" w:space="0" w:color="auto"/>
                        <w:bottom w:val="none" w:sz="0" w:space="0" w:color="auto"/>
                        <w:right w:val="none" w:sz="0" w:space="0" w:color="auto"/>
                      </w:divBdr>
                      <w:divsChild>
                        <w:div w:id="462818902">
                          <w:marLeft w:val="0"/>
                          <w:marRight w:val="0"/>
                          <w:marTop w:val="0"/>
                          <w:marBottom w:val="0"/>
                          <w:divBdr>
                            <w:top w:val="none" w:sz="0" w:space="0" w:color="auto"/>
                            <w:left w:val="none" w:sz="0" w:space="0" w:color="auto"/>
                            <w:bottom w:val="none" w:sz="0" w:space="0" w:color="auto"/>
                            <w:right w:val="none" w:sz="0" w:space="0" w:color="auto"/>
                          </w:divBdr>
                          <w:divsChild>
                            <w:div w:id="1644235380">
                              <w:marLeft w:val="0"/>
                              <w:marRight w:val="0"/>
                              <w:marTop w:val="0"/>
                              <w:marBottom w:val="0"/>
                              <w:divBdr>
                                <w:top w:val="none" w:sz="0" w:space="0" w:color="auto"/>
                                <w:left w:val="none" w:sz="0" w:space="0" w:color="auto"/>
                                <w:bottom w:val="none" w:sz="0" w:space="0" w:color="auto"/>
                                <w:right w:val="none" w:sz="0" w:space="0" w:color="auto"/>
                              </w:divBdr>
                              <w:divsChild>
                                <w:div w:id="806894408">
                                  <w:marLeft w:val="0"/>
                                  <w:marRight w:val="0"/>
                                  <w:marTop w:val="0"/>
                                  <w:marBottom w:val="0"/>
                                  <w:divBdr>
                                    <w:top w:val="none" w:sz="0" w:space="0" w:color="auto"/>
                                    <w:left w:val="none" w:sz="0" w:space="0" w:color="auto"/>
                                    <w:bottom w:val="none" w:sz="0" w:space="0" w:color="auto"/>
                                    <w:right w:val="none" w:sz="0" w:space="0" w:color="auto"/>
                                  </w:divBdr>
                                  <w:divsChild>
                                    <w:div w:id="1667051718">
                                      <w:marLeft w:val="0"/>
                                      <w:marRight w:val="0"/>
                                      <w:marTop w:val="0"/>
                                      <w:marBottom w:val="0"/>
                                      <w:divBdr>
                                        <w:top w:val="none" w:sz="0" w:space="0" w:color="auto"/>
                                        <w:left w:val="none" w:sz="0" w:space="0" w:color="auto"/>
                                        <w:bottom w:val="none" w:sz="0" w:space="0" w:color="auto"/>
                                        <w:right w:val="none" w:sz="0" w:space="0" w:color="auto"/>
                                      </w:divBdr>
                                      <w:divsChild>
                                        <w:div w:id="1648852713">
                                          <w:marLeft w:val="0"/>
                                          <w:marRight w:val="0"/>
                                          <w:marTop w:val="0"/>
                                          <w:marBottom w:val="0"/>
                                          <w:divBdr>
                                            <w:top w:val="none" w:sz="0" w:space="0" w:color="auto"/>
                                            <w:left w:val="none" w:sz="0" w:space="0" w:color="auto"/>
                                            <w:bottom w:val="none" w:sz="0" w:space="0" w:color="auto"/>
                                            <w:right w:val="none" w:sz="0" w:space="0" w:color="auto"/>
                                          </w:divBdr>
                                          <w:divsChild>
                                            <w:div w:id="995956659">
                                              <w:marLeft w:val="0"/>
                                              <w:marRight w:val="0"/>
                                              <w:marTop w:val="0"/>
                                              <w:marBottom w:val="0"/>
                                              <w:divBdr>
                                                <w:top w:val="none" w:sz="0" w:space="0" w:color="auto"/>
                                                <w:left w:val="none" w:sz="0" w:space="0" w:color="auto"/>
                                                <w:bottom w:val="none" w:sz="0" w:space="0" w:color="auto"/>
                                                <w:right w:val="none" w:sz="0" w:space="0" w:color="auto"/>
                                              </w:divBdr>
                                              <w:divsChild>
                                                <w:div w:id="1688948162">
                                                  <w:marLeft w:val="0"/>
                                                  <w:marRight w:val="0"/>
                                                  <w:marTop w:val="0"/>
                                                  <w:marBottom w:val="0"/>
                                                  <w:divBdr>
                                                    <w:top w:val="none" w:sz="0" w:space="0" w:color="auto"/>
                                                    <w:left w:val="none" w:sz="0" w:space="0" w:color="auto"/>
                                                    <w:bottom w:val="none" w:sz="0" w:space="0" w:color="auto"/>
                                                    <w:right w:val="none" w:sz="0" w:space="0" w:color="auto"/>
                                                  </w:divBdr>
                                                  <w:divsChild>
                                                    <w:div w:id="892694448">
                                                      <w:marLeft w:val="0"/>
                                                      <w:marRight w:val="0"/>
                                                      <w:marTop w:val="0"/>
                                                      <w:marBottom w:val="0"/>
                                                      <w:divBdr>
                                                        <w:top w:val="none" w:sz="0" w:space="0" w:color="auto"/>
                                                        <w:left w:val="none" w:sz="0" w:space="0" w:color="auto"/>
                                                        <w:bottom w:val="none" w:sz="0" w:space="0" w:color="auto"/>
                                                        <w:right w:val="none" w:sz="0" w:space="0" w:color="auto"/>
                                                      </w:divBdr>
                                                      <w:divsChild>
                                                        <w:div w:id="23621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298817">
                                              <w:marLeft w:val="0"/>
                                              <w:marRight w:val="0"/>
                                              <w:marTop w:val="0"/>
                                              <w:marBottom w:val="0"/>
                                              <w:divBdr>
                                                <w:top w:val="none" w:sz="0" w:space="0" w:color="auto"/>
                                                <w:left w:val="none" w:sz="0" w:space="0" w:color="auto"/>
                                                <w:bottom w:val="none" w:sz="0" w:space="0" w:color="auto"/>
                                                <w:right w:val="none" w:sz="0" w:space="0" w:color="auto"/>
                                              </w:divBdr>
                                              <w:divsChild>
                                                <w:div w:id="234320129">
                                                  <w:marLeft w:val="0"/>
                                                  <w:marRight w:val="0"/>
                                                  <w:marTop w:val="0"/>
                                                  <w:marBottom w:val="0"/>
                                                  <w:divBdr>
                                                    <w:top w:val="none" w:sz="0" w:space="0" w:color="auto"/>
                                                    <w:left w:val="none" w:sz="0" w:space="0" w:color="auto"/>
                                                    <w:bottom w:val="none" w:sz="0" w:space="0" w:color="auto"/>
                                                    <w:right w:val="none" w:sz="0" w:space="0" w:color="auto"/>
                                                  </w:divBdr>
                                                  <w:divsChild>
                                                    <w:div w:id="439496090">
                                                      <w:marLeft w:val="0"/>
                                                      <w:marRight w:val="0"/>
                                                      <w:marTop w:val="0"/>
                                                      <w:marBottom w:val="0"/>
                                                      <w:divBdr>
                                                        <w:top w:val="none" w:sz="0" w:space="0" w:color="auto"/>
                                                        <w:left w:val="none" w:sz="0" w:space="0" w:color="auto"/>
                                                        <w:bottom w:val="none" w:sz="0" w:space="0" w:color="auto"/>
                                                        <w:right w:val="none" w:sz="0" w:space="0" w:color="auto"/>
                                                      </w:divBdr>
                                                      <w:divsChild>
                                                        <w:div w:id="86259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20757047">
          <w:marLeft w:val="0"/>
          <w:marRight w:val="0"/>
          <w:marTop w:val="0"/>
          <w:marBottom w:val="0"/>
          <w:divBdr>
            <w:top w:val="none" w:sz="0" w:space="0" w:color="auto"/>
            <w:left w:val="none" w:sz="0" w:space="0" w:color="auto"/>
            <w:bottom w:val="none" w:sz="0" w:space="0" w:color="auto"/>
            <w:right w:val="none" w:sz="0" w:space="0" w:color="auto"/>
          </w:divBdr>
          <w:divsChild>
            <w:div w:id="1672879093">
              <w:marLeft w:val="0"/>
              <w:marRight w:val="0"/>
              <w:marTop w:val="0"/>
              <w:marBottom w:val="0"/>
              <w:divBdr>
                <w:top w:val="none" w:sz="0" w:space="0" w:color="auto"/>
                <w:left w:val="none" w:sz="0" w:space="0" w:color="auto"/>
                <w:bottom w:val="none" w:sz="0" w:space="0" w:color="auto"/>
                <w:right w:val="none" w:sz="0" w:space="0" w:color="auto"/>
              </w:divBdr>
              <w:divsChild>
                <w:div w:id="1014726254">
                  <w:marLeft w:val="0"/>
                  <w:marRight w:val="0"/>
                  <w:marTop w:val="0"/>
                  <w:marBottom w:val="0"/>
                  <w:divBdr>
                    <w:top w:val="none" w:sz="0" w:space="0" w:color="auto"/>
                    <w:left w:val="none" w:sz="0" w:space="0" w:color="auto"/>
                    <w:bottom w:val="none" w:sz="0" w:space="0" w:color="auto"/>
                    <w:right w:val="none" w:sz="0" w:space="0" w:color="auto"/>
                  </w:divBdr>
                  <w:divsChild>
                    <w:div w:id="1814906002">
                      <w:marLeft w:val="0"/>
                      <w:marRight w:val="0"/>
                      <w:marTop w:val="0"/>
                      <w:marBottom w:val="0"/>
                      <w:divBdr>
                        <w:top w:val="none" w:sz="0" w:space="0" w:color="auto"/>
                        <w:left w:val="none" w:sz="0" w:space="0" w:color="auto"/>
                        <w:bottom w:val="none" w:sz="0" w:space="0" w:color="auto"/>
                        <w:right w:val="none" w:sz="0" w:space="0" w:color="auto"/>
                      </w:divBdr>
                      <w:divsChild>
                        <w:div w:id="1193300814">
                          <w:marLeft w:val="0"/>
                          <w:marRight w:val="0"/>
                          <w:marTop w:val="0"/>
                          <w:marBottom w:val="0"/>
                          <w:divBdr>
                            <w:top w:val="none" w:sz="0" w:space="0" w:color="auto"/>
                            <w:left w:val="none" w:sz="0" w:space="0" w:color="auto"/>
                            <w:bottom w:val="none" w:sz="0" w:space="0" w:color="auto"/>
                            <w:right w:val="none" w:sz="0" w:space="0" w:color="auto"/>
                          </w:divBdr>
                          <w:divsChild>
                            <w:div w:id="1045758047">
                              <w:marLeft w:val="0"/>
                              <w:marRight w:val="0"/>
                              <w:marTop w:val="0"/>
                              <w:marBottom w:val="0"/>
                              <w:divBdr>
                                <w:top w:val="none" w:sz="0" w:space="0" w:color="auto"/>
                                <w:left w:val="none" w:sz="0" w:space="0" w:color="auto"/>
                                <w:bottom w:val="none" w:sz="0" w:space="0" w:color="auto"/>
                                <w:right w:val="none" w:sz="0" w:space="0" w:color="auto"/>
                              </w:divBdr>
                              <w:divsChild>
                                <w:div w:id="1693259769">
                                  <w:marLeft w:val="0"/>
                                  <w:marRight w:val="0"/>
                                  <w:marTop w:val="0"/>
                                  <w:marBottom w:val="0"/>
                                  <w:divBdr>
                                    <w:top w:val="none" w:sz="0" w:space="0" w:color="auto"/>
                                    <w:left w:val="none" w:sz="0" w:space="0" w:color="auto"/>
                                    <w:bottom w:val="none" w:sz="0" w:space="0" w:color="auto"/>
                                    <w:right w:val="none" w:sz="0" w:space="0" w:color="auto"/>
                                  </w:divBdr>
                                  <w:divsChild>
                                    <w:div w:id="373307855">
                                      <w:marLeft w:val="0"/>
                                      <w:marRight w:val="0"/>
                                      <w:marTop w:val="0"/>
                                      <w:marBottom w:val="0"/>
                                      <w:divBdr>
                                        <w:top w:val="none" w:sz="0" w:space="0" w:color="auto"/>
                                        <w:left w:val="none" w:sz="0" w:space="0" w:color="auto"/>
                                        <w:bottom w:val="none" w:sz="0" w:space="0" w:color="auto"/>
                                        <w:right w:val="none" w:sz="0" w:space="0" w:color="auto"/>
                                      </w:divBdr>
                                      <w:divsChild>
                                        <w:div w:id="149449272">
                                          <w:marLeft w:val="0"/>
                                          <w:marRight w:val="0"/>
                                          <w:marTop w:val="0"/>
                                          <w:marBottom w:val="0"/>
                                          <w:divBdr>
                                            <w:top w:val="none" w:sz="0" w:space="0" w:color="auto"/>
                                            <w:left w:val="none" w:sz="0" w:space="0" w:color="auto"/>
                                            <w:bottom w:val="none" w:sz="0" w:space="0" w:color="auto"/>
                                            <w:right w:val="none" w:sz="0" w:space="0" w:color="auto"/>
                                          </w:divBdr>
                                          <w:divsChild>
                                            <w:div w:id="16196651">
                                              <w:marLeft w:val="0"/>
                                              <w:marRight w:val="0"/>
                                              <w:marTop w:val="0"/>
                                              <w:marBottom w:val="0"/>
                                              <w:divBdr>
                                                <w:top w:val="none" w:sz="0" w:space="0" w:color="auto"/>
                                                <w:left w:val="none" w:sz="0" w:space="0" w:color="auto"/>
                                                <w:bottom w:val="none" w:sz="0" w:space="0" w:color="auto"/>
                                                <w:right w:val="none" w:sz="0" w:space="0" w:color="auto"/>
                                              </w:divBdr>
                                              <w:divsChild>
                                                <w:div w:id="111124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60373279">
      <w:bodyDiv w:val="1"/>
      <w:marLeft w:val="0"/>
      <w:marRight w:val="0"/>
      <w:marTop w:val="0"/>
      <w:marBottom w:val="0"/>
      <w:divBdr>
        <w:top w:val="none" w:sz="0" w:space="0" w:color="auto"/>
        <w:left w:val="none" w:sz="0" w:space="0" w:color="auto"/>
        <w:bottom w:val="none" w:sz="0" w:space="0" w:color="auto"/>
        <w:right w:val="none" w:sz="0" w:space="0" w:color="auto"/>
      </w:divBdr>
    </w:div>
    <w:div w:id="1764571019">
      <w:bodyDiv w:val="1"/>
      <w:marLeft w:val="0"/>
      <w:marRight w:val="0"/>
      <w:marTop w:val="0"/>
      <w:marBottom w:val="0"/>
      <w:divBdr>
        <w:top w:val="none" w:sz="0" w:space="0" w:color="auto"/>
        <w:left w:val="none" w:sz="0" w:space="0" w:color="auto"/>
        <w:bottom w:val="none" w:sz="0" w:space="0" w:color="auto"/>
        <w:right w:val="none" w:sz="0" w:space="0" w:color="auto"/>
      </w:divBdr>
      <w:divsChild>
        <w:div w:id="707755353">
          <w:marLeft w:val="0"/>
          <w:marRight w:val="0"/>
          <w:marTop w:val="0"/>
          <w:marBottom w:val="0"/>
          <w:divBdr>
            <w:top w:val="none" w:sz="0" w:space="0" w:color="auto"/>
            <w:left w:val="none" w:sz="0" w:space="0" w:color="auto"/>
            <w:bottom w:val="none" w:sz="0" w:space="0" w:color="auto"/>
            <w:right w:val="none" w:sz="0" w:space="0" w:color="auto"/>
          </w:divBdr>
          <w:divsChild>
            <w:div w:id="189145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725415">
      <w:bodyDiv w:val="1"/>
      <w:marLeft w:val="0"/>
      <w:marRight w:val="0"/>
      <w:marTop w:val="0"/>
      <w:marBottom w:val="0"/>
      <w:divBdr>
        <w:top w:val="none" w:sz="0" w:space="0" w:color="auto"/>
        <w:left w:val="none" w:sz="0" w:space="0" w:color="auto"/>
        <w:bottom w:val="none" w:sz="0" w:space="0" w:color="auto"/>
        <w:right w:val="none" w:sz="0" w:space="0" w:color="auto"/>
      </w:divBdr>
    </w:div>
    <w:div w:id="1786001008">
      <w:bodyDiv w:val="1"/>
      <w:marLeft w:val="0"/>
      <w:marRight w:val="0"/>
      <w:marTop w:val="0"/>
      <w:marBottom w:val="0"/>
      <w:divBdr>
        <w:top w:val="none" w:sz="0" w:space="0" w:color="auto"/>
        <w:left w:val="none" w:sz="0" w:space="0" w:color="auto"/>
        <w:bottom w:val="none" w:sz="0" w:space="0" w:color="auto"/>
        <w:right w:val="none" w:sz="0" w:space="0" w:color="auto"/>
      </w:divBdr>
    </w:div>
    <w:div w:id="1798986894">
      <w:bodyDiv w:val="1"/>
      <w:marLeft w:val="0"/>
      <w:marRight w:val="0"/>
      <w:marTop w:val="0"/>
      <w:marBottom w:val="0"/>
      <w:divBdr>
        <w:top w:val="none" w:sz="0" w:space="0" w:color="auto"/>
        <w:left w:val="none" w:sz="0" w:space="0" w:color="auto"/>
        <w:bottom w:val="none" w:sz="0" w:space="0" w:color="auto"/>
        <w:right w:val="none" w:sz="0" w:space="0" w:color="auto"/>
      </w:divBdr>
    </w:div>
    <w:div w:id="1806385358">
      <w:bodyDiv w:val="1"/>
      <w:marLeft w:val="0"/>
      <w:marRight w:val="0"/>
      <w:marTop w:val="0"/>
      <w:marBottom w:val="0"/>
      <w:divBdr>
        <w:top w:val="none" w:sz="0" w:space="0" w:color="auto"/>
        <w:left w:val="none" w:sz="0" w:space="0" w:color="auto"/>
        <w:bottom w:val="none" w:sz="0" w:space="0" w:color="auto"/>
        <w:right w:val="none" w:sz="0" w:space="0" w:color="auto"/>
      </w:divBdr>
      <w:divsChild>
        <w:div w:id="2024821389">
          <w:marLeft w:val="0"/>
          <w:marRight w:val="0"/>
          <w:marTop w:val="0"/>
          <w:marBottom w:val="0"/>
          <w:divBdr>
            <w:top w:val="none" w:sz="0" w:space="0" w:color="auto"/>
            <w:left w:val="none" w:sz="0" w:space="0" w:color="auto"/>
            <w:bottom w:val="none" w:sz="0" w:space="0" w:color="auto"/>
            <w:right w:val="none" w:sz="0" w:space="0" w:color="auto"/>
          </w:divBdr>
          <w:divsChild>
            <w:div w:id="1688408021">
              <w:marLeft w:val="0"/>
              <w:marRight w:val="0"/>
              <w:marTop w:val="0"/>
              <w:marBottom w:val="0"/>
              <w:divBdr>
                <w:top w:val="none" w:sz="0" w:space="0" w:color="auto"/>
                <w:left w:val="none" w:sz="0" w:space="0" w:color="auto"/>
                <w:bottom w:val="none" w:sz="0" w:space="0" w:color="auto"/>
                <w:right w:val="none" w:sz="0" w:space="0" w:color="auto"/>
              </w:divBdr>
              <w:divsChild>
                <w:div w:id="1168715775">
                  <w:marLeft w:val="0"/>
                  <w:marRight w:val="0"/>
                  <w:marTop w:val="0"/>
                  <w:marBottom w:val="0"/>
                  <w:divBdr>
                    <w:top w:val="none" w:sz="0" w:space="0" w:color="auto"/>
                    <w:left w:val="none" w:sz="0" w:space="0" w:color="auto"/>
                    <w:bottom w:val="none" w:sz="0" w:space="0" w:color="auto"/>
                    <w:right w:val="none" w:sz="0" w:space="0" w:color="auto"/>
                  </w:divBdr>
                  <w:divsChild>
                    <w:div w:id="1688677734">
                      <w:marLeft w:val="0"/>
                      <w:marRight w:val="0"/>
                      <w:marTop w:val="0"/>
                      <w:marBottom w:val="0"/>
                      <w:divBdr>
                        <w:top w:val="none" w:sz="0" w:space="0" w:color="auto"/>
                        <w:left w:val="none" w:sz="0" w:space="0" w:color="auto"/>
                        <w:bottom w:val="none" w:sz="0" w:space="0" w:color="auto"/>
                        <w:right w:val="none" w:sz="0" w:space="0" w:color="auto"/>
                      </w:divBdr>
                      <w:divsChild>
                        <w:div w:id="1771314371">
                          <w:marLeft w:val="0"/>
                          <w:marRight w:val="0"/>
                          <w:marTop w:val="0"/>
                          <w:marBottom w:val="0"/>
                          <w:divBdr>
                            <w:top w:val="none" w:sz="0" w:space="0" w:color="auto"/>
                            <w:left w:val="none" w:sz="0" w:space="0" w:color="auto"/>
                            <w:bottom w:val="none" w:sz="0" w:space="0" w:color="auto"/>
                            <w:right w:val="none" w:sz="0" w:space="0" w:color="auto"/>
                          </w:divBdr>
                          <w:divsChild>
                            <w:div w:id="1590893095">
                              <w:marLeft w:val="0"/>
                              <w:marRight w:val="0"/>
                              <w:marTop w:val="0"/>
                              <w:marBottom w:val="0"/>
                              <w:divBdr>
                                <w:top w:val="none" w:sz="0" w:space="0" w:color="auto"/>
                                <w:left w:val="none" w:sz="0" w:space="0" w:color="auto"/>
                                <w:bottom w:val="none" w:sz="0" w:space="0" w:color="auto"/>
                                <w:right w:val="none" w:sz="0" w:space="0" w:color="auto"/>
                              </w:divBdr>
                              <w:divsChild>
                                <w:div w:id="2073774791">
                                  <w:marLeft w:val="0"/>
                                  <w:marRight w:val="0"/>
                                  <w:marTop w:val="0"/>
                                  <w:marBottom w:val="0"/>
                                  <w:divBdr>
                                    <w:top w:val="none" w:sz="0" w:space="0" w:color="auto"/>
                                    <w:left w:val="none" w:sz="0" w:space="0" w:color="auto"/>
                                    <w:bottom w:val="none" w:sz="0" w:space="0" w:color="auto"/>
                                    <w:right w:val="none" w:sz="0" w:space="0" w:color="auto"/>
                                  </w:divBdr>
                                  <w:divsChild>
                                    <w:div w:id="1795247640">
                                      <w:marLeft w:val="0"/>
                                      <w:marRight w:val="0"/>
                                      <w:marTop w:val="0"/>
                                      <w:marBottom w:val="0"/>
                                      <w:divBdr>
                                        <w:top w:val="none" w:sz="0" w:space="0" w:color="auto"/>
                                        <w:left w:val="none" w:sz="0" w:space="0" w:color="auto"/>
                                        <w:bottom w:val="none" w:sz="0" w:space="0" w:color="auto"/>
                                        <w:right w:val="none" w:sz="0" w:space="0" w:color="auto"/>
                                      </w:divBdr>
                                      <w:divsChild>
                                        <w:div w:id="761683477">
                                          <w:marLeft w:val="0"/>
                                          <w:marRight w:val="0"/>
                                          <w:marTop w:val="0"/>
                                          <w:marBottom w:val="0"/>
                                          <w:divBdr>
                                            <w:top w:val="none" w:sz="0" w:space="0" w:color="auto"/>
                                            <w:left w:val="none" w:sz="0" w:space="0" w:color="auto"/>
                                            <w:bottom w:val="none" w:sz="0" w:space="0" w:color="auto"/>
                                            <w:right w:val="none" w:sz="0" w:space="0" w:color="auto"/>
                                          </w:divBdr>
                                          <w:divsChild>
                                            <w:div w:id="1396393188">
                                              <w:marLeft w:val="0"/>
                                              <w:marRight w:val="0"/>
                                              <w:marTop w:val="0"/>
                                              <w:marBottom w:val="0"/>
                                              <w:divBdr>
                                                <w:top w:val="none" w:sz="0" w:space="0" w:color="auto"/>
                                                <w:left w:val="none" w:sz="0" w:space="0" w:color="auto"/>
                                                <w:bottom w:val="none" w:sz="0" w:space="0" w:color="auto"/>
                                                <w:right w:val="none" w:sz="0" w:space="0" w:color="auto"/>
                                              </w:divBdr>
                                              <w:divsChild>
                                                <w:div w:id="1743601290">
                                                  <w:marLeft w:val="0"/>
                                                  <w:marRight w:val="0"/>
                                                  <w:marTop w:val="0"/>
                                                  <w:marBottom w:val="0"/>
                                                  <w:divBdr>
                                                    <w:top w:val="none" w:sz="0" w:space="0" w:color="auto"/>
                                                    <w:left w:val="none" w:sz="0" w:space="0" w:color="auto"/>
                                                    <w:bottom w:val="none" w:sz="0" w:space="0" w:color="auto"/>
                                                    <w:right w:val="none" w:sz="0" w:space="0" w:color="auto"/>
                                                  </w:divBdr>
                                                  <w:divsChild>
                                                    <w:div w:id="1612319751">
                                                      <w:marLeft w:val="0"/>
                                                      <w:marRight w:val="0"/>
                                                      <w:marTop w:val="0"/>
                                                      <w:marBottom w:val="0"/>
                                                      <w:divBdr>
                                                        <w:top w:val="none" w:sz="0" w:space="0" w:color="auto"/>
                                                        <w:left w:val="none" w:sz="0" w:space="0" w:color="auto"/>
                                                        <w:bottom w:val="none" w:sz="0" w:space="0" w:color="auto"/>
                                                        <w:right w:val="none" w:sz="0" w:space="0" w:color="auto"/>
                                                      </w:divBdr>
                                                      <w:divsChild>
                                                        <w:div w:id="12454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766462">
                                              <w:marLeft w:val="0"/>
                                              <w:marRight w:val="0"/>
                                              <w:marTop w:val="0"/>
                                              <w:marBottom w:val="0"/>
                                              <w:divBdr>
                                                <w:top w:val="none" w:sz="0" w:space="0" w:color="auto"/>
                                                <w:left w:val="none" w:sz="0" w:space="0" w:color="auto"/>
                                                <w:bottom w:val="none" w:sz="0" w:space="0" w:color="auto"/>
                                                <w:right w:val="none" w:sz="0" w:space="0" w:color="auto"/>
                                              </w:divBdr>
                                              <w:divsChild>
                                                <w:div w:id="1314336919">
                                                  <w:marLeft w:val="0"/>
                                                  <w:marRight w:val="0"/>
                                                  <w:marTop w:val="0"/>
                                                  <w:marBottom w:val="0"/>
                                                  <w:divBdr>
                                                    <w:top w:val="none" w:sz="0" w:space="0" w:color="auto"/>
                                                    <w:left w:val="none" w:sz="0" w:space="0" w:color="auto"/>
                                                    <w:bottom w:val="none" w:sz="0" w:space="0" w:color="auto"/>
                                                    <w:right w:val="none" w:sz="0" w:space="0" w:color="auto"/>
                                                  </w:divBdr>
                                                  <w:divsChild>
                                                    <w:div w:id="288168110">
                                                      <w:marLeft w:val="0"/>
                                                      <w:marRight w:val="0"/>
                                                      <w:marTop w:val="0"/>
                                                      <w:marBottom w:val="0"/>
                                                      <w:divBdr>
                                                        <w:top w:val="none" w:sz="0" w:space="0" w:color="auto"/>
                                                        <w:left w:val="none" w:sz="0" w:space="0" w:color="auto"/>
                                                        <w:bottom w:val="none" w:sz="0" w:space="0" w:color="auto"/>
                                                        <w:right w:val="none" w:sz="0" w:space="0" w:color="auto"/>
                                                      </w:divBdr>
                                                      <w:divsChild>
                                                        <w:div w:id="1982878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1214126">
          <w:marLeft w:val="0"/>
          <w:marRight w:val="0"/>
          <w:marTop w:val="0"/>
          <w:marBottom w:val="0"/>
          <w:divBdr>
            <w:top w:val="none" w:sz="0" w:space="0" w:color="auto"/>
            <w:left w:val="none" w:sz="0" w:space="0" w:color="auto"/>
            <w:bottom w:val="none" w:sz="0" w:space="0" w:color="auto"/>
            <w:right w:val="none" w:sz="0" w:space="0" w:color="auto"/>
          </w:divBdr>
          <w:divsChild>
            <w:div w:id="1352492213">
              <w:marLeft w:val="0"/>
              <w:marRight w:val="0"/>
              <w:marTop w:val="0"/>
              <w:marBottom w:val="0"/>
              <w:divBdr>
                <w:top w:val="none" w:sz="0" w:space="0" w:color="auto"/>
                <w:left w:val="none" w:sz="0" w:space="0" w:color="auto"/>
                <w:bottom w:val="none" w:sz="0" w:space="0" w:color="auto"/>
                <w:right w:val="none" w:sz="0" w:space="0" w:color="auto"/>
              </w:divBdr>
              <w:divsChild>
                <w:div w:id="2068797695">
                  <w:marLeft w:val="0"/>
                  <w:marRight w:val="0"/>
                  <w:marTop w:val="0"/>
                  <w:marBottom w:val="0"/>
                  <w:divBdr>
                    <w:top w:val="none" w:sz="0" w:space="0" w:color="auto"/>
                    <w:left w:val="none" w:sz="0" w:space="0" w:color="auto"/>
                    <w:bottom w:val="none" w:sz="0" w:space="0" w:color="auto"/>
                    <w:right w:val="none" w:sz="0" w:space="0" w:color="auto"/>
                  </w:divBdr>
                  <w:divsChild>
                    <w:div w:id="2146853274">
                      <w:marLeft w:val="0"/>
                      <w:marRight w:val="0"/>
                      <w:marTop w:val="0"/>
                      <w:marBottom w:val="0"/>
                      <w:divBdr>
                        <w:top w:val="none" w:sz="0" w:space="0" w:color="auto"/>
                        <w:left w:val="none" w:sz="0" w:space="0" w:color="auto"/>
                        <w:bottom w:val="none" w:sz="0" w:space="0" w:color="auto"/>
                        <w:right w:val="none" w:sz="0" w:space="0" w:color="auto"/>
                      </w:divBdr>
                      <w:divsChild>
                        <w:div w:id="48657296">
                          <w:marLeft w:val="0"/>
                          <w:marRight w:val="0"/>
                          <w:marTop w:val="0"/>
                          <w:marBottom w:val="0"/>
                          <w:divBdr>
                            <w:top w:val="none" w:sz="0" w:space="0" w:color="auto"/>
                            <w:left w:val="none" w:sz="0" w:space="0" w:color="auto"/>
                            <w:bottom w:val="none" w:sz="0" w:space="0" w:color="auto"/>
                            <w:right w:val="none" w:sz="0" w:space="0" w:color="auto"/>
                          </w:divBdr>
                          <w:divsChild>
                            <w:div w:id="421269065">
                              <w:marLeft w:val="0"/>
                              <w:marRight w:val="0"/>
                              <w:marTop w:val="0"/>
                              <w:marBottom w:val="0"/>
                              <w:divBdr>
                                <w:top w:val="none" w:sz="0" w:space="0" w:color="auto"/>
                                <w:left w:val="none" w:sz="0" w:space="0" w:color="auto"/>
                                <w:bottom w:val="none" w:sz="0" w:space="0" w:color="auto"/>
                                <w:right w:val="none" w:sz="0" w:space="0" w:color="auto"/>
                              </w:divBdr>
                              <w:divsChild>
                                <w:div w:id="1343630923">
                                  <w:marLeft w:val="0"/>
                                  <w:marRight w:val="0"/>
                                  <w:marTop w:val="0"/>
                                  <w:marBottom w:val="0"/>
                                  <w:divBdr>
                                    <w:top w:val="none" w:sz="0" w:space="0" w:color="auto"/>
                                    <w:left w:val="none" w:sz="0" w:space="0" w:color="auto"/>
                                    <w:bottom w:val="none" w:sz="0" w:space="0" w:color="auto"/>
                                    <w:right w:val="none" w:sz="0" w:space="0" w:color="auto"/>
                                  </w:divBdr>
                                  <w:divsChild>
                                    <w:div w:id="352608862">
                                      <w:marLeft w:val="0"/>
                                      <w:marRight w:val="0"/>
                                      <w:marTop w:val="0"/>
                                      <w:marBottom w:val="0"/>
                                      <w:divBdr>
                                        <w:top w:val="none" w:sz="0" w:space="0" w:color="auto"/>
                                        <w:left w:val="none" w:sz="0" w:space="0" w:color="auto"/>
                                        <w:bottom w:val="none" w:sz="0" w:space="0" w:color="auto"/>
                                        <w:right w:val="none" w:sz="0" w:space="0" w:color="auto"/>
                                      </w:divBdr>
                                      <w:divsChild>
                                        <w:div w:id="2061400967">
                                          <w:marLeft w:val="0"/>
                                          <w:marRight w:val="0"/>
                                          <w:marTop w:val="0"/>
                                          <w:marBottom w:val="0"/>
                                          <w:divBdr>
                                            <w:top w:val="none" w:sz="0" w:space="0" w:color="auto"/>
                                            <w:left w:val="none" w:sz="0" w:space="0" w:color="auto"/>
                                            <w:bottom w:val="none" w:sz="0" w:space="0" w:color="auto"/>
                                            <w:right w:val="none" w:sz="0" w:space="0" w:color="auto"/>
                                          </w:divBdr>
                                          <w:divsChild>
                                            <w:div w:id="1241714125">
                                              <w:marLeft w:val="0"/>
                                              <w:marRight w:val="0"/>
                                              <w:marTop w:val="0"/>
                                              <w:marBottom w:val="0"/>
                                              <w:divBdr>
                                                <w:top w:val="none" w:sz="0" w:space="0" w:color="auto"/>
                                                <w:left w:val="none" w:sz="0" w:space="0" w:color="auto"/>
                                                <w:bottom w:val="none" w:sz="0" w:space="0" w:color="auto"/>
                                                <w:right w:val="none" w:sz="0" w:space="0" w:color="auto"/>
                                              </w:divBdr>
                                              <w:divsChild>
                                                <w:div w:id="205464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28092407">
      <w:bodyDiv w:val="1"/>
      <w:marLeft w:val="0"/>
      <w:marRight w:val="0"/>
      <w:marTop w:val="0"/>
      <w:marBottom w:val="0"/>
      <w:divBdr>
        <w:top w:val="none" w:sz="0" w:space="0" w:color="auto"/>
        <w:left w:val="none" w:sz="0" w:space="0" w:color="auto"/>
        <w:bottom w:val="none" w:sz="0" w:space="0" w:color="auto"/>
        <w:right w:val="none" w:sz="0" w:space="0" w:color="auto"/>
      </w:divBdr>
    </w:div>
    <w:div w:id="1841965535">
      <w:bodyDiv w:val="1"/>
      <w:marLeft w:val="0"/>
      <w:marRight w:val="0"/>
      <w:marTop w:val="0"/>
      <w:marBottom w:val="0"/>
      <w:divBdr>
        <w:top w:val="none" w:sz="0" w:space="0" w:color="auto"/>
        <w:left w:val="none" w:sz="0" w:space="0" w:color="auto"/>
        <w:bottom w:val="none" w:sz="0" w:space="0" w:color="auto"/>
        <w:right w:val="none" w:sz="0" w:space="0" w:color="auto"/>
      </w:divBdr>
      <w:divsChild>
        <w:div w:id="1075979360">
          <w:marLeft w:val="0"/>
          <w:marRight w:val="0"/>
          <w:marTop w:val="0"/>
          <w:marBottom w:val="0"/>
          <w:divBdr>
            <w:top w:val="none" w:sz="0" w:space="0" w:color="auto"/>
            <w:left w:val="none" w:sz="0" w:space="0" w:color="auto"/>
            <w:bottom w:val="none" w:sz="0" w:space="0" w:color="auto"/>
            <w:right w:val="none" w:sz="0" w:space="0" w:color="auto"/>
          </w:divBdr>
          <w:divsChild>
            <w:div w:id="1203712192">
              <w:marLeft w:val="0"/>
              <w:marRight w:val="0"/>
              <w:marTop w:val="0"/>
              <w:marBottom w:val="0"/>
              <w:divBdr>
                <w:top w:val="none" w:sz="0" w:space="0" w:color="auto"/>
                <w:left w:val="none" w:sz="0" w:space="0" w:color="auto"/>
                <w:bottom w:val="none" w:sz="0" w:space="0" w:color="auto"/>
                <w:right w:val="none" w:sz="0" w:space="0" w:color="auto"/>
              </w:divBdr>
            </w:div>
          </w:divsChild>
        </w:div>
        <w:div w:id="47539802">
          <w:blockQuote w:val="1"/>
          <w:marLeft w:val="720"/>
          <w:marRight w:val="720"/>
          <w:marTop w:val="100"/>
          <w:marBottom w:val="100"/>
          <w:divBdr>
            <w:top w:val="none" w:sz="0" w:space="0" w:color="auto"/>
            <w:left w:val="none" w:sz="0" w:space="0" w:color="auto"/>
            <w:bottom w:val="none" w:sz="0" w:space="0" w:color="auto"/>
            <w:right w:val="none" w:sz="0" w:space="0" w:color="auto"/>
          </w:divBdr>
        </w:div>
        <w:div w:id="964694120">
          <w:blockQuote w:val="1"/>
          <w:marLeft w:val="720"/>
          <w:marRight w:val="720"/>
          <w:marTop w:val="100"/>
          <w:marBottom w:val="100"/>
          <w:divBdr>
            <w:top w:val="none" w:sz="0" w:space="0" w:color="auto"/>
            <w:left w:val="none" w:sz="0" w:space="0" w:color="auto"/>
            <w:bottom w:val="none" w:sz="0" w:space="0" w:color="auto"/>
            <w:right w:val="none" w:sz="0" w:space="0" w:color="auto"/>
          </w:divBdr>
        </w:div>
        <w:div w:id="179224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0992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6208417">
      <w:bodyDiv w:val="1"/>
      <w:marLeft w:val="0"/>
      <w:marRight w:val="0"/>
      <w:marTop w:val="0"/>
      <w:marBottom w:val="0"/>
      <w:divBdr>
        <w:top w:val="none" w:sz="0" w:space="0" w:color="auto"/>
        <w:left w:val="none" w:sz="0" w:space="0" w:color="auto"/>
        <w:bottom w:val="none" w:sz="0" w:space="0" w:color="auto"/>
        <w:right w:val="none" w:sz="0" w:space="0" w:color="auto"/>
      </w:divBdr>
    </w:div>
    <w:div w:id="1872300558">
      <w:bodyDiv w:val="1"/>
      <w:marLeft w:val="0"/>
      <w:marRight w:val="0"/>
      <w:marTop w:val="0"/>
      <w:marBottom w:val="0"/>
      <w:divBdr>
        <w:top w:val="none" w:sz="0" w:space="0" w:color="auto"/>
        <w:left w:val="none" w:sz="0" w:space="0" w:color="auto"/>
        <w:bottom w:val="none" w:sz="0" w:space="0" w:color="auto"/>
        <w:right w:val="none" w:sz="0" w:space="0" w:color="auto"/>
      </w:divBdr>
    </w:div>
    <w:div w:id="1895581213">
      <w:bodyDiv w:val="1"/>
      <w:marLeft w:val="0"/>
      <w:marRight w:val="0"/>
      <w:marTop w:val="0"/>
      <w:marBottom w:val="0"/>
      <w:divBdr>
        <w:top w:val="none" w:sz="0" w:space="0" w:color="auto"/>
        <w:left w:val="none" w:sz="0" w:space="0" w:color="auto"/>
        <w:bottom w:val="none" w:sz="0" w:space="0" w:color="auto"/>
        <w:right w:val="none" w:sz="0" w:space="0" w:color="auto"/>
      </w:divBdr>
      <w:divsChild>
        <w:div w:id="924848232">
          <w:marLeft w:val="0"/>
          <w:marRight w:val="0"/>
          <w:marTop w:val="0"/>
          <w:marBottom w:val="0"/>
          <w:divBdr>
            <w:top w:val="none" w:sz="0" w:space="0" w:color="auto"/>
            <w:left w:val="none" w:sz="0" w:space="0" w:color="auto"/>
            <w:bottom w:val="none" w:sz="0" w:space="0" w:color="auto"/>
            <w:right w:val="none" w:sz="0" w:space="0" w:color="auto"/>
          </w:divBdr>
          <w:divsChild>
            <w:div w:id="2036467153">
              <w:marLeft w:val="0"/>
              <w:marRight w:val="0"/>
              <w:marTop w:val="0"/>
              <w:marBottom w:val="0"/>
              <w:divBdr>
                <w:top w:val="none" w:sz="0" w:space="0" w:color="auto"/>
                <w:left w:val="none" w:sz="0" w:space="0" w:color="auto"/>
                <w:bottom w:val="none" w:sz="0" w:space="0" w:color="auto"/>
                <w:right w:val="none" w:sz="0" w:space="0" w:color="auto"/>
              </w:divBdr>
              <w:divsChild>
                <w:div w:id="320620262">
                  <w:marLeft w:val="0"/>
                  <w:marRight w:val="0"/>
                  <w:marTop w:val="0"/>
                  <w:marBottom w:val="0"/>
                  <w:divBdr>
                    <w:top w:val="none" w:sz="0" w:space="0" w:color="auto"/>
                    <w:left w:val="none" w:sz="0" w:space="0" w:color="auto"/>
                    <w:bottom w:val="none" w:sz="0" w:space="0" w:color="auto"/>
                    <w:right w:val="none" w:sz="0" w:space="0" w:color="auto"/>
                  </w:divBdr>
                  <w:divsChild>
                    <w:div w:id="70772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846780">
          <w:marLeft w:val="0"/>
          <w:marRight w:val="0"/>
          <w:marTop w:val="0"/>
          <w:marBottom w:val="0"/>
          <w:divBdr>
            <w:top w:val="none" w:sz="0" w:space="0" w:color="auto"/>
            <w:left w:val="none" w:sz="0" w:space="0" w:color="auto"/>
            <w:bottom w:val="none" w:sz="0" w:space="0" w:color="auto"/>
            <w:right w:val="none" w:sz="0" w:space="0" w:color="auto"/>
          </w:divBdr>
          <w:divsChild>
            <w:div w:id="1134248972">
              <w:marLeft w:val="0"/>
              <w:marRight w:val="0"/>
              <w:marTop w:val="0"/>
              <w:marBottom w:val="0"/>
              <w:divBdr>
                <w:top w:val="none" w:sz="0" w:space="0" w:color="auto"/>
                <w:left w:val="none" w:sz="0" w:space="0" w:color="auto"/>
                <w:bottom w:val="none" w:sz="0" w:space="0" w:color="auto"/>
                <w:right w:val="none" w:sz="0" w:space="0" w:color="auto"/>
              </w:divBdr>
              <w:divsChild>
                <w:div w:id="457066863">
                  <w:marLeft w:val="0"/>
                  <w:marRight w:val="0"/>
                  <w:marTop w:val="0"/>
                  <w:marBottom w:val="0"/>
                  <w:divBdr>
                    <w:top w:val="none" w:sz="0" w:space="0" w:color="auto"/>
                    <w:left w:val="none" w:sz="0" w:space="0" w:color="auto"/>
                    <w:bottom w:val="none" w:sz="0" w:space="0" w:color="auto"/>
                    <w:right w:val="none" w:sz="0" w:space="0" w:color="auto"/>
                  </w:divBdr>
                  <w:divsChild>
                    <w:div w:id="194013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4507020">
      <w:bodyDiv w:val="1"/>
      <w:marLeft w:val="0"/>
      <w:marRight w:val="0"/>
      <w:marTop w:val="0"/>
      <w:marBottom w:val="0"/>
      <w:divBdr>
        <w:top w:val="none" w:sz="0" w:space="0" w:color="auto"/>
        <w:left w:val="none" w:sz="0" w:space="0" w:color="auto"/>
        <w:bottom w:val="none" w:sz="0" w:space="0" w:color="auto"/>
        <w:right w:val="none" w:sz="0" w:space="0" w:color="auto"/>
      </w:divBdr>
      <w:divsChild>
        <w:div w:id="653800565">
          <w:marLeft w:val="0"/>
          <w:marRight w:val="0"/>
          <w:marTop w:val="0"/>
          <w:marBottom w:val="0"/>
          <w:divBdr>
            <w:top w:val="none" w:sz="0" w:space="0" w:color="auto"/>
            <w:left w:val="none" w:sz="0" w:space="0" w:color="auto"/>
            <w:bottom w:val="none" w:sz="0" w:space="0" w:color="auto"/>
            <w:right w:val="none" w:sz="0" w:space="0" w:color="auto"/>
          </w:divBdr>
          <w:divsChild>
            <w:div w:id="1078139156">
              <w:marLeft w:val="0"/>
              <w:marRight w:val="0"/>
              <w:marTop w:val="0"/>
              <w:marBottom w:val="0"/>
              <w:divBdr>
                <w:top w:val="none" w:sz="0" w:space="0" w:color="auto"/>
                <w:left w:val="none" w:sz="0" w:space="0" w:color="auto"/>
                <w:bottom w:val="none" w:sz="0" w:space="0" w:color="auto"/>
                <w:right w:val="none" w:sz="0" w:space="0" w:color="auto"/>
              </w:divBdr>
              <w:divsChild>
                <w:div w:id="1754282079">
                  <w:marLeft w:val="0"/>
                  <w:marRight w:val="0"/>
                  <w:marTop w:val="0"/>
                  <w:marBottom w:val="0"/>
                  <w:divBdr>
                    <w:top w:val="none" w:sz="0" w:space="0" w:color="auto"/>
                    <w:left w:val="none" w:sz="0" w:space="0" w:color="auto"/>
                    <w:bottom w:val="none" w:sz="0" w:space="0" w:color="auto"/>
                    <w:right w:val="none" w:sz="0" w:space="0" w:color="auto"/>
                  </w:divBdr>
                  <w:divsChild>
                    <w:div w:id="1157378011">
                      <w:marLeft w:val="0"/>
                      <w:marRight w:val="0"/>
                      <w:marTop w:val="0"/>
                      <w:marBottom w:val="0"/>
                      <w:divBdr>
                        <w:top w:val="none" w:sz="0" w:space="0" w:color="auto"/>
                        <w:left w:val="none" w:sz="0" w:space="0" w:color="auto"/>
                        <w:bottom w:val="none" w:sz="0" w:space="0" w:color="auto"/>
                        <w:right w:val="none" w:sz="0" w:space="0" w:color="auto"/>
                      </w:divBdr>
                      <w:divsChild>
                        <w:div w:id="1645504628">
                          <w:marLeft w:val="0"/>
                          <w:marRight w:val="0"/>
                          <w:marTop w:val="0"/>
                          <w:marBottom w:val="0"/>
                          <w:divBdr>
                            <w:top w:val="none" w:sz="0" w:space="0" w:color="auto"/>
                            <w:left w:val="none" w:sz="0" w:space="0" w:color="auto"/>
                            <w:bottom w:val="none" w:sz="0" w:space="0" w:color="auto"/>
                            <w:right w:val="none" w:sz="0" w:space="0" w:color="auto"/>
                          </w:divBdr>
                          <w:divsChild>
                            <w:div w:id="2015260495">
                              <w:marLeft w:val="0"/>
                              <w:marRight w:val="0"/>
                              <w:marTop w:val="0"/>
                              <w:marBottom w:val="0"/>
                              <w:divBdr>
                                <w:top w:val="none" w:sz="0" w:space="0" w:color="auto"/>
                                <w:left w:val="none" w:sz="0" w:space="0" w:color="auto"/>
                                <w:bottom w:val="none" w:sz="0" w:space="0" w:color="auto"/>
                                <w:right w:val="none" w:sz="0" w:space="0" w:color="auto"/>
                              </w:divBdr>
                              <w:divsChild>
                                <w:div w:id="676730374">
                                  <w:marLeft w:val="0"/>
                                  <w:marRight w:val="0"/>
                                  <w:marTop w:val="0"/>
                                  <w:marBottom w:val="0"/>
                                  <w:divBdr>
                                    <w:top w:val="none" w:sz="0" w:space="0" w:color="auto"/>
                                    <w:left w:val="none" w:sz="0" w:space="0" w:color="auto"/>
                                    <w:bottom w:val="none" w:sz="0" w:space="0" w:color="auto"/>
                                    <w:right w:val="none" w:sz="0" w:space="0" w:color="auto"/>
                                  </w:divBdr>
                                  <w:divsChild>
                                    <w:div w:id="169615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2252991">
      <w:bodyDiv w:val="1"/>
      <w:marLeft w:val="0"/>
      <w:marRight w:val="0"/>
      <w:marTop w:val="0"/>
      <w:marBottom w:val="0"/>
      <w:divBdr>
        <w:top w:val="none" w:sz="0" w:space="0" w:color="auto"/>
        <w:left w:val="none" w:sz="0" w:space="0" w:color="auto"/>
        <w:bottom w:val="none" w:sz="0" w:space="0" w:color="auto"/>
        <w:right w:val="none" w:sz="0" w:space="0" w:color="auto"/>
      </w:divBdr>
    </w:div>
    <w:div w:id="1941377009">
      <w:bodyDiv w:val="1"/>
      <w:marLeft w:val="0"/>
      <w:marRight w:val="0"/>
      <w:marTop w:val="0"/>
      <w:marBottom w:val="0"/>
      <w:divBdr>
        <w:top w:val="none" w:sz="0" w:space="0" w:color="auto"/>
        <w:left w:val="none" w:sz="0" w:space="0" w:color="auto"/>
        <w:bottom w:val="none" w:sz="0" w:space="0" w:color="auto"/>
        <w:right w:val="none" w:sz="0" w:space="0" w:color="auto"/>
      </w:divBdr>
      <w:divsChild>
        <w:div w:id="616525388">
          <w:marLeft w:val="0"/>
          <w:marRight w:val="0"/>
          <w:marTop w:val="0"/>
          <w:marBottom w:val="0"/>
          <w:divBdr>
            <w:top w:val="none" w:sz="0" w:space="0" w:color="auto"/>
            <w:left w:val="none" w:sz="0" w:space="0" w:color="auto"/>
            <w:bottom w:val="none" w:sz="0" w:space="0" w:color="auto"/>
            <w:right w:val="none" w:sz="0" w:space="0" w:color="auto"/>
          </w:divBdr>
          <w:divsChild>
            <w:div w:id="1625891696">
              <w:marLeft w:val="0"/>
              <w:marRight w:val="0"/>
              <w:marTop w:val="0"/>
              <w:marBottom w:val="0"/>
              <w:divBdr>
                <w:top w:val="none" w:sz="0" w:space="0" w:color="auto"/>
                <w:left w:val="none" w:sz="0" w:space="0" w:color="auto"/>
                <w:bottom w:val="none" w:sz="0" w:space="0" w:color="auto"/>
                <w:right w:val="none" w:sz="0" w:space="0" w:color="auto"/>
              </w:divBdr>
              <w:divsChild>
                <w:div w:id="1832943554">
                  <w:marLeft w:val="0"/>
                  <w:marRight w:val="0"/>
                  <w:marTop w:val="0"/>
                  <w:marBottom w:val="0"/>
                  <w:divBdr>
                    <w:top w:val="none" w:sz="0" w:space="0" w:color="auto"/>
                    <w:left w:val="none" w:sz="0" w:space="0" w:color="auto"/>
                    <w:bottom w:val="none" w:sz="0" w:space="0" w:color="auto"/>
                    <w:right w:val="none" w:sz="0" w:space="0" w:color="auto"/>
                  </w:divBdr>
                  <w:divsChild>
                    <w:div w:id="10874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529266">
          <w:marLeft w:val="0"/>
          <w:marRight w:val="0"/>
          <w:marTop w:val="0"/>
          <w:marBottom w:val="0"/>
          <w:divBdr>
            <w:top w:val="none" w:sz="0" w:space="0" w:color="auto"/>
            <w:left w:val="none" w:sz="0" w:space="0" w:color="auto"/>
            <w:bottom w:val="none" w:sz="0" w:space="0" w:color="auto"/>
            <w:right w:val="none" w:sz="0" w:space="0" w:color="auto"/>
          </w:divBdr>
          <w:divsChild>
            <w:div w:id="2135974922">
              <w:marLeft w:val="0"/>
              <w:marRight w:val="0"/>
              <w:marTop w:val="0"/>
              <w:marBottom w:val="0"/>
              <w:divBdr>
                <w:top w:val="none" w:sz="0" w:space="0" w:color="auto"/>
                <w:left w:val="none" w:sz="0" w:space="0" w:color="auto"/>
                <w:bottom w:val="none" w:sz="0" w:space="0" w:color="auto"/>
                <w:right w:val="none" w:sz="0" w:space="0" w:color="auto"/>
              </w:divBdr>
              <w:divsChild>
                <w:div w:id="1618290070">
                  <w:marLeft w:val="0"/>
                  <w:marRight w:val="0"/>
                  <w:marTop w:val="0"/>
                  <w:marBottom w:val="0"/>
                  <w:divBdr>
                    <w:top w:val="none" w:sz="0" w:space="0" w:color="auto"/>
                    <w:left w:val="none" w:sz="0" w:space="0" w:color="auto"/>
                    <w:bottom w:val="none" w:sz="0" w:space="0" w:color="auto"/>
                    <w:right w:val="none" w:sz="0" w:space="0" w:color="auto"/>
                  </w:divBdr>
                  <w:divsChild>
                    <w:div w:id="16652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4940916">
      <w:bodyDiv w:val="1"/>
      <w:marLeft w:val="0"/>
      <w:marRight w:val="0"/>
      <w:marTop w:val="0"/>
      <w:marBottom w:val="0"/>
      <w:divBdr>
        <w:top w:val="none" w:sz="0" w:space="0" w:color="auto"/>
        <w:left w:val="none" w:sz="0" w:space="0" w:color="auto"/>
        <w:bottom w:val="none" w:sz="0" w:space="0" w:color="auto"/>
        <w:right w:val="none" w:sz="0" w:space="0" w:color="auto"/>
      </w:divBdr>
      <w:divsChild>
        <w:div w:id="2723697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9145845">
      <w:bodyDiv w:val="1"/>
      <w:marLeft w:val="0"/>
      <w:marRight w:val="0"/>
      <w:marTop w:val="0"/>
      <w:marBottom w:val="0"/>
      <w:divBdr>
        <w:top w:val="none" w:sz="0" w:space="0" w:color="auto"/>
        <w:left w:val="none" w:sz="0" w:space="0" w:color="auto"/>
        <w:bottom w:val="none" w:sz="0" w:space="0" w:color="auto"/>
        <w:right w:val="none" w:sz="0" w:space="0" w:color="auto"/>
      </w:divBdr>
    </w:div>
    <w:div w:id="1983346965">
      <w:bodyDiv w:val="1"/>
      <w:marLeft w:val="0"/>
      <w:marRight w:val="0"/>
      <w:marTop w:val="0"/>
      <w:marBottom w:val="0"/>
      <w:divBdr>
        <w:top w:val="none" w:sz="0" w:space="0" w:color="auto"/>
        <w:left w:val="none" w:sz="0" w:space="0" w:color="auto"/>
        <w:bottom w:val="none" w:sz="0" w:space="0" w:color="auto"/>
        <w:right w:val="none" w:sz="0" w:space="0" w:color="auto"/>
      </w:divBdr>
    </w:div>
    <w:div w:id="1991472251">
      <w:bodyDiv w:val="1"/>
      <w:marLeft w:val="0"/>
      <w:marRight w:val="0"/>
      <w:marTop w:val="0"/>
      <w:marBottom w:val="0"/>
      <w:divBdr>
        <w:top w:val="none" w:sz="0" w:space="0" w:color="auto"/>
        <w:left w:val="none" w:sz="0" w:space="0" w:color="auto"/>
        <w:bottom w:val="none" w:sz="0" w:space="0" w:color="auto"/>
        <w:right w:val="none" w:sz="0" w:space="0" w:color="auto"/>
      </w:divBdr>
    </w:div>
    <w:div w:id="1999847739">
      <w:bodyDiv w:val="1"/>
      <w:marLeft w:val="0"/>
      <w:marRight w:val="0"/>
      <w:marTop w:val="0"/>
      <w:marBottom w:val="0"/>
      <w:divBdr>
        <w:top w:val="none" w:sz="0" w:space="0" w:color="auto"/>
        <w:left w:val="none" w:sz="0" w:space="0" w:color="auto"/>
        <w:bottom w:val="none" w:sz="0" w:space="0" w:color="auto"/>
        <w:right w:val="none" w:sz="0" w:space="0" w:color="auto"/>
      </w:divBdr>
      <w:divsChild>
        <w:div w:id="796337452">
          <w:marLeft w:val="0"/>
          <w:marRight w:val="0"/>
          <w:marTop w:val="0"/>
          <w:marBottom w:val="0"/>
          <w:divBdr>
            <w:top w:val="none" w:sz="0" w:space="0" w:color="auto"/>
            <w:left w:val="none" w:sz="0" w:space="0" w:color="auto"/>
            <w:bottom w:val="none" w:sz="0" w:space="0" w:color="auto"/>
            <w:right w:val="none" w:sz="0" w:space="0" w:color="auto"/>
          </w:divBdr>
          <w:divsChild>
            <w:div w:id="223837257">
              <w:marLeft w:val="0"/>
              <w:marRight w:val="0"/>
              <w:marTop w:val="0"/>
              <w:marBottom w:val="0"/>
              <w:divBdr>
                <w:top w:val="none" w:sz="0" w:space="0" w:color="auto"/>
                <w:left w:val="none" w:sz="0" w:space="0" w:color="auto"/>
                <w:bottom w:val="none" w:sz="0" w:space="0" w:color="auto"/>
                <w:right w:val="none" w:sz="0" w:space="0" w:color="auto"/>
              </w:divBdr>
              <w:divsChild>
                <w:div w:id="1790781656">
                  <w:marLeft w:val="0"/>
                  <w:marRight w:val="0"/>
                  <w:marTop w:val="0"/>
                  <w:marBottom w:val="0"/>
                  <w:divBdr>
                    <w:top w:val="none" w:sz="0" w:space="0" w:color="auto"/>
                    <w:left w:val="none" w:sz="0" w:space="0" w:color="auto"/>
                    <w:bottom w:val="none" w:sz="0" w:space="0" w:color="auto"/>
                    <w:right w:val="none" w:sz="0" w:space="0" w:color="auto"/>
                  </w:divBdr>
                  <w:divsChild>
                    <w:div w:id="1618175650">
                      <w:marLeft w:val="0"/>
                      <w:marRight w:val="0"/>
                      <w:marTop w:val="0"/>
                      <w:marBottom w:val="0"/>
                      <w:divBdr>
                        <w:top w:val="none" w:sz="0" w:space="0" w:color="auto"/>
                        <w:left w:val="none" w:sz="0" w:space="0" w:color="auto"/>
                        <w:bottom w:val="none" w:sz="0" w:space="0" w:color="auto"/>
                        <w:right w:val="none" w:sz="0" w:space="0" w:color="auto"/>
                      </w:divBdr>
                      <w:divsChild>
                        <w:div w:id="455565765">
                          <w:marLeft w:val="0"/>
                          <w:marRight w:val="0"/>
                          <w:marTop w:val="0"/>
                          <w:marBottom w:val="0"/>
                          <w:divBdr>
                            <w:top w:val="none" w:sz="0" w:space="0" w:color="auto"/>
                            <w:left w:val="none" w:sz="0" w:space="0" w:color="auto"/>
                            <w:bottom w:val="none" w:sz="0" w:space="0" w:color="auto"/>
                            <w:right w:val="none" w:sz="0" w:space="0" w:color="auto"/>
                          </w:divBdr>
                          <w:divsChild>
                            <w:div w:id="524751036">
                              <w:marLeft w:val="0"/>
                              <w:marRight w:val="0"/>
                              <w:marTop w:val="0"/>
                              <w:marBottom w:val="0"/>
                              <w:divBdr>
                                <w:top w:val="none" w:sz="0" w:space="0" w:color="auto"/>
                                <w:left w:val="none" w:sz="0" w:space="0" w:color="auto"/>
                                <w:bottom w:val="none" w:sz="0" w:space="0" w:color="auto"/>
                                <w:right w:val="none" w:sz="0" w:space="0" w:color="auto"/>
                              </w:divBdr>
                              <w:divsChild>
                                <w:div w:id="835462020">
                                  <w:marLeft w:val="0"/>
                                  <w:marRight w:val="0"/>
                                  <w:marTop w:val="0"/>
                                  <w:marBottom w:val="0"/>
                                  <w:divBdr>
                                    <w:top w:val="none" w:sz="0" w:space="0" w:color="auto"/>
                                    <w:left w:val="none" w:sz="0" w:space="0" w:color="auto"/>
                                    <w:bottom w:val="none" w:sz="0" w:space="0" w:color="auto"/>
                                    <w:right w:val="none" w:sz="0" w:space="0" w:color="auto"/>
                                  </w:divBdr>
                                  <w:divsChild>
                                    <w:div w:id="1170481933">
                                      <w:marLeft w:val="0"/>
                                      <w:marRight w:val="0"/>
                                      <w:marTop w:val="0"/>
                                      <w:marBottom w:val="0"/>
                                      <w:divBdr>
                                        <w:top w:val="none" w:sz="0" w:space="0" w:color="auto"/>
                                        <w:left w:val="none" w:sz="0" w:space="0" w:color="auto"/>
                                        <w:bottom w:val="none" w:sz="0" w:space="0" w:color="auto"/>
                                        <w:right w:val="none" w:sz="0" w:space="0" w:color="auto"/>
                                      </w:divBdr>
                                      <w:divsChild>
                                        <w:div w:id="1496342777">
                                          <w:marLeft w:val="0"/>
                                          <w:marRight w:val="0"/>
                                          <w:marTop w:val="0"/>
                                          <w:marBottom w:val="0"/>
                                          <w:divBdr>
                                            <w:top w:val="none" w:sz="0" w:space="0" w:color="auto"/>
                                            <w:left w:val="none" w:sz="0" w:space="0" w:color="auto"/>
                                            <w:bottom w:val="none" w:sz="0" w:space="0" w:color="auto"/>
                                            <w:right w:val="none" w:sz="0" w:space="0" w:color="auto"/>
                                          </w:divBdr>
                                          <w:divsChild>
                                            <w:div w:id="106895307">
                                              <w:marLeft w:val="0"/>
                                              <w:marRight w:val="0"/>
                                              <w:marTop w:val="0"/>
                                              <w:marBottom w:val="0"/>
                                              <w:divBdr>
                                                <w:top w:val="none" w:sz="0" w:space="0" w:color="auto"/>
                                                <w:left w:val="none" w:sz="0" w:space="0" w:color="auto"/>
                                                <w:bottom w:val="none" w:sz="0" w:space="0" w:color="auto"/>
                                                <w:right w:val="none" w:sz="0" w:space="0" w:color="auto"/>
                                              </w:divBdr>
                                              <w:divsChild>
                                                <w:div w:id="269095707">
                                                  <w:marLeft w:val="0"/>
                                                  <w:marRight w:val="0"/>
                                                  <w:marTop w:val="0"/>
                                                  <w:marBottom w:val="0"/>
                                                  <w:divBdr>
                                                    <w:top w:val="none" w:sz="0" w:space="0" w:color="auto"/>
                                                    <w:left w:val="none" w:sz="0" w:space="0" w:color="auto"/>
                                                    <w:bottom w:val="none" w:sz="0" w:space="0" w:color="auto"/>
                                                    <w:right w:val="none" w:sz="0" w:space="0" w:color="auto"/>
                                                  </w:divBdr>
                                                  <w:divsChild>
                                                    <w:div w:id="193593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2282638">
          <w:marLeft w:val="0"/>
          <w:marRight w:val="0"/>
          <w:marTop w:val="0"/>
          <w:marBottom w:val="0"/>
          <w:divBdr>
            <w:top w:val="none" w:sz="0" w:space="0" w:color="auto"/>
            <w:left w:val="none" w:sz="0" w:space="0" w:color="auto"/>
            <w:bottom w:val="none" w:sz="0" w:space="0" w:color="auto"/>
            <w:right w:val="none" w:sz="0" w:space="0" w:color="auto"/>
          </w:divBdr>
          <w:divsChild>
            <w:div w:id="2056391632">
              <w:marLeft w:val="0"/>
              <w:marRight w:val="0"/>
              <w:marTop w:val="0"/>
              <w:marBottom w:val="0"/>
              <w:divBdr>
                <w:top w:val="none" w:sz="0" w:space="0" w:color="auto"/>
                <w:left w:val="none" w:sz="0" w:space="0" w:color="auto"/>
                <w:bottom w:val="none" w:sz="0" w:space="0" w:color="auto"/>
                <w:right w:val="none" w:sz="0" w:space="0" w:color="auto"/>
              </w:divBdr>
              <w:divsChild>
                <w:div w:id="2107535835">
                  <w:marLeft w:val="0"/>
                  <w:marRight w:val="0"/>
                  <w:marTop w:val="0"/>
                  <w:marBottom w:val="0"/>
                  <w:divBdr>
                    <w:top w:val="none" w:sz="0" w:space="0" w:color="auto"/>
                    <w:left w:val="none" w:sz="0" w:space="0" w:color="auto"/>
                    <w:bottom w:val="none" w:sz="0" w:space="0" w:color="auto"/>
                    <w:right w:val="none" w:sz="0" w:space="0" w:color="auto"/>
                  </w:divBdr>
                  <w:divsChild>
                    <w:div w:id="759642893">
                      <w:marLeft w:val="0"/>
                      <w:marRight w:val="0"/>
                      <w:marTop w:val="0"/>
                      <w:marBottom w:val="0"/>
                      <w:divBdr>
                        <w:top w:val="none" w:sz="0" w:space="0" w:color="auto"/>
                        <w:left w:val="none" w:sz="0" w:space="0" w:color="auto"/>
                        <w:bottom w:val="none" w:sz="0" w:space="0" w:color="auto"/>
                        <w:right w:val="none" w:sz="0" w:space="0" w:color="auto"/>
                      </w:divBdr>
                      <w:divsChild>
                        <w:div w:id="1493525982">
                          <w:marLeft w:val="0"/>
                          <w:marRight w:val="0"/>
                          <w:marTop w:val="0"/>
                          <w:marBottom w:val="0"/>
                          <w:divBdr>
                            <w:top w:val="none" w:sz="0" w:space="0" w:color="auto"/>
                            <w:left w:val="none" w:sz="0" w:space="0" w:color="auto"/>
                            <w:bottom w:val="none" w:sz="0" w:space="0" w:color="auto"/>
                            <w:right w:val="none" w:sz="0" w:space="0" w:color="auto"/>
                          </w:divBdr>
                          <w:divsChild>
                            <w:div w:id="217784097">
                              <w:marLeft w:val="0"/>
                              <w:marRight w:val="0"/>
                              <w:marTop w:val="0"/>
                              <w:marBottom w:val="0"/>
                              <w:divBdr>
                                <w:top w:val="none" w:sz="0" w:space="0" w:color="auto"/>
                                <w:left w:val="none" w:sz="0" w:space="0" w:color="auto"/>
                                <w:bottom w:val="none" w:sz="0" w:space="0" w:color="auto"/>
                                <w:right w:val="none" w:sz="0" w:space="0" w:color="auto"/>
                              </w:divBdr>
                              <w:divsChild>
                                <w:div w:id="977345675">
                                  <w:marLeft w:val="0"/>
                                  <w:marRight w:val="0"/>
                                  <w:marTop w:val="0"/>
                                  <w:marBottom w:val="0"/>
                                  <w:divBdr>
                                    <w:top w:val="none" w:sz="0" w:space="0" w:color="auto"/>
                                    <w:left w:val="none" w:sz="0" w:space="0" w:color="auto"/>
                                    <w:bottom w:val="none" w:sz="0" w:space="0" w:color="auto"/>
                                    <w:right w:val="none" w:sz="0" w:space="0" w:color="auto"/>
                                  </w:divBdr>
                                  <w:divsChild>
                                    <w:div w:id="715542321">
                                      <w:marLeft w:val="0"/>
                                      <w:marRight w:val="0"/>
                                      <w:marTop w:val="0"/>
                                      <w:marBottom w:val="0"/>
                                      <w:divBdr>
                                        <w:top w:val="none" w:sz="0" w:space="0" w:color="auto"/>
                                        <w:left w:val="none" w:sz="0" w:space="0" w:color="auto"/>
                                        <w:bottom w:val="none" w:sz="0" w:space="0" w:color="auto"/>
                                        <w:right w:val="none" w:sz="0" w:space="0" w:color="auto"/>
                                      </w:divBdr>
                                      <w:divsChild>
                                        <w:div w:id="769273737">
                                          <w:marLeft w:val="0"/>
                                          <w:marRight w:val="0"/>
                                          <w:marTop w:val="0"/>
                                          <w:marBottom w:val="0"/>
                                          <w:divBdr>
                                            <w:top w:val="none" w:sz="0" w:space="0" w:color="auto"/>
                                            <w:left w:val="none" w:sz="0" w:space="0" w:color="auto"/>
                                            <w:bottom w:val="none" w:sz="0" w:space="0" w:color="auto"/>
                                            <w:right w:val="none" w:sz="0" w:space="0" w:color="auto"/>
                                          </w:divBdr>
                                          <w:divsChild>
                                            <w:div w:id="789322842">
                                              <w:marLeft w:val="0"/>
                                              <w:marRight w:val="0"/>
                                              <w:marTop w:val="0"/>
                                              <w:marBottom w:val="0"/>
                                              <w:divBdr>
                                                <w:top w:val="none" w:sz="0" w:space="0" w:color="auto"/>
                                                <w:left w:val="none" w:sz="0" w:space="0" w:color="auto"/>
                                                <w:bottom w:val="none" w:sz="0" w:space="0" w:color="auto"/>
                                                <w:right w:val="none" w:sz="0" w:space="0" w:color="auto"/>
                                              </w:divBdr>
                                              <w:divsChild>
                                                <w:div w:id="145443172">
                                                  <w:marLeft w:val="0"/>
                                                  <w:marRight w:val="0"/>
                                                  <w:marTop w:val="0"/>
                                                  <w:marBottom w:val="0"/>
                                                  <w:divBdr>
                                                    <w:top w:val="none" w:sz="0" w:space="0" w:color="auto"/>
                                                    <w:left w:val="none" w:sz="0" w:space="0" w:color="auto"/>
                                                    <w:bottom w:val="none" w:sz="0" w:space="0" w:color="auto"/>
                                                    <w:right w:val="none" w:sz="0" w:space="0" w:color="auto"/>
                                                  </w:divBdr>
                                                  <w:divsChild>
                                                    <w:div w:id="278487617">
                                                      <w:marLeft w:val="0"/>
                                                      <w:marRight w:val="0"/>
                                                      <w:marTop w:val="0"/>
                                                      <w:marBottom w:val="0"/>
                                                      <w:divBdr>
                                                        <w:top w:val="none" w:sz="0" w:space="0" w:color="auto"/>
                                                        <w:left w:val="none" w:sz="0" w:space="0" w:color="auto"/>
                                                        <w:bottom w:val="none" w:sz="0" w:space="0" w:color="auto"/>
                                                        <w:right w:val="none" w:sz="0" w:space="0" w:color="auto"/>
                                                      </w:divBdr>
                                                      <w:divsChild>
                                                        <w:div w:id="3024032">
                                                          <w:marLeft w:val="0"/>
                                                          <w:marRight w:val="0"/>
                                                          <w:marTop w:val="0"/>
                                                          <w:marBottom w:val="0"/>
                                                          <w:divBdr>
                                                            <w:top w:val="none" w:sz="0" w:space="0" w:color="auto"/>
                                                            <w:left w:val="none" w:sz="0" w:space="0" w:color="auto"/>
                                                            <w:bottom w:val="none" w:sz="0" w:space="0" w:color="auto"/>
                                                            <w:right w:val="none" w:sz="0" w:space="0" w:color="auto"/>
                                                          </w:divBdr>
                                                          <w:divsChild>
                                                            <w:div w:id="708066602">
                                                              <w:marLeft w:val="0"/>
                                                              <w:marRight w:val="0"/>
                                                              <w:marTop w:val="0"/>
                                                              <w:marBottom w:val="0"/>
                                                              <w:divBdr>
                                                                <w:top w:val="none" w:sz="0" w:space="0" w:color="auto"/>
                                                                <w:left w:val="none" w:sz="0" w:space="0" w:color="auto"/>
                                                                <w:bottom w:val="none" w:sz="0" w:space="0" w:color="auto"/>
                                                                <w:right w:val="none" w:sz="0" w:space="0" w:color="auto"/>
                                                              </w:divBdr>
                                                              <w:divsChild>
                                                                <w:div w:id="71717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03972823">
      <w:bodyDiv w:val="1"/>
      <w:marLeft w:val="0"/>
      <w:marRight w:val="0"/>
      <w:marTop w:val="0"/>
      <w:marBottom w:val="0"/>
      <w:divBdr>
        <w:top w:val="none" w:sz="0" w:space="0" w:color="auto"/>
        <w:left w:val="none" w:sz="0" w:space="0" w:color="auto"/>
        <w:bottom w:val="none" w:sz="0" w:space="0" w:color="auto"/>
        <w:right w:val="none" w:sz="0" w:space="0" w:color="auto"/>
      </w:divBdr>
    </w:div>
    <w:div w:id="2019959507">
      <w:bodyDiv w:val="1"/>
      <w:marLeft w:val="0"/>
      <w:marRight w:val="0"/>
      <w:marTop w:val="0"/>
      <w:marBottom w:val="0"/>
      <w:divBdr>
        <w:top w:val="none" w:sz="0" w:space="0" w:color="auto"/>
        <w:left w:val="none" w:sz="0" w:space="0" w:color="auto"/>
        <w:bottom w:val="none" w:sz="0" w:space="0" w:color="auto"/>
        <w:right w:val="none" w:sz="0" w:space="0" w:color="auto"/>
      </w:divBdr>
      <w:divsChild>
        <w:div w:id="68892306">
          <w:marLeft w:val="0"/>
          <w:marRight w:val="0"/>
          <w:marTop w:val="0"/>
          <w:marBottom w:val="0"/>
          <w:divBdr>
            <w:top w:val="none" w:sz="0" w:space="0" w:color="auto"/>
            <w:left w:val="none" w:sz="0" w:space="0" w:color="auto"/>
            <w:bottom w:val="none" w:sz="0" w:space="0" w:color="auto"/>
            <w:right w:val="none" w:sz="0" w:space="0" w:color="auto"/>
          </w:divBdr>
          <w:divsChild>
            <w:div w:id="538054173">
              <w:marLeft w:val="0"/>
              <w:marRight w:val="0"/>
              <w:marTop w:val="0"/>
              <w:marBottom w:val="0"/>
              <w:divBdr>
                <w:top w:val="none" w:sz="0" w:space="0" w:color="auto"/>
                <w:left w:val="none" w:sz="0" w:space="0" w:color="auto"/>
                <w:bottom w:val="none" w:sz="0" w:space="0" w:color="auto"/>
                <w:right w:val="none" w:sz="0" w:space="0" w:color="auto"/>
              </w:divBdr>
              <w:divsChild>
                <w:div w:id="491919412">
                  <w:marLeft w:val="0"/>
                  <w:marRight w:val="0"/>
                  <w:marTop w:val="0"/>
                  <w:marBottom w:val="0"/>
                  <w:divBdr>
                    <w:top w:val="none" w:sz="0" w:space="0" w:color="auto"/>
                    <w:left w:val="none" w:sz="0" w:space="0" w:color="auto"/>
                    <w:bottom w:val="none" w:sz="0" w:space="0" w:color="auto"/>
                    <w:right w:val="none" w:sz="0" w:space="0" w:color="auto"/>
                  </w:divBdr>
                  <w:divsChild>
                    <w:div w:id="173719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000403">
          <w:marLeft w:val="0"/>
          <w:marRight w:val="0"/>
          <w:marTop w:val="0"/>
          <w:marBottom w:val="0"/>
          <w:divBdr>
            <w:top w:val="none" w:sz="0" w:space="0" w:color="auto"/>
            <w:left w:val="none" w:sz="0" w:space="0" w:color="auto"/>
            <w:bottom w:val="none" w:sz="0" w:space="0" w:color="auto"/>
            <w:right w:val="none" w:sz="0" w:space="0" w:color="auto"/>
          </w:divBdr>
          <w:divsChild>
            <w:div w:id="1095977625">
              <w:marLeft w:val="0"/>
              <w:marRight w:val="0"/>
              <w:marTop w:val="0"/>
              <w:marBottom w:val="0"/>
              <w:divBdr>
                <w:top w:val="none" w:sz="0" w:space="0" w:color="auto"/>
                <w:left w:val="none" w:sz="0" w:space="0" w:color="auto"/>
                <w:bottom w:val="none" w:sz="0" w:space="0" w:color="auto"/>
                <w:right w:val="none" w:sz="0" w:space="0" w:color="auto"/>
              </w:divBdr>
              <w:divsChild>
                <w:div w:id="1361321340">
                  <w:marLeft w:val="0"/>
                  <w:marRight w:val="0"/>
                  <w:marTop w:val="0"/>
                  <w:marBottom w:val="0"/>
                  <w:divBdr>
                    <w:top w:val="none" w:sz="0" w:space="0" w:color="auto"/>
                    <w:left w:val="none" w:sz="0" w:space="0" w:color="auto"/>
                    <w:bottom w:val="none" w:sz="0" w:space="0" w:color="auto"/>
                    <w:right w:val="none" w:sz="0" w:space="0" w:color="auto"/>
                  </w:divBdr>
                  <w:divsChild>
                    <w:div w:id="4779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285551">
      <w:bodyDiv w:val="1"/>
      <w:marLeft w:val="0"/>
      <w:marRight w:val="0"/>
      <w:marTop w:val="0"/>
      <w:marBottom w:val="0"/>
      <w:divBdr>
        <w:top w:val="none" w:sz="0" w:space="0" w:color="auto"/>
        <w:left w:val="none" w:sz="0" w:space="0" w:color="auto"/>
        <w:bottom w:val="none" w:sz="0" w:space="0" w:color="auto"/>
        <w:right w:val="none" w:sz="0" w:space="0" w:color="auto"/>
      </w:divBdr>
    </w:div>
    <w:div w:id="2050184403">
      <w:bodyDiv w:val="1"/>
      <w:marLeft w:val="0"/>
      <w:marRight w:val="0"/>
      <w:marTop w:val="0"/>
      <w:marBottom w:val="0"/>
      <w:divBdr>
        <w:top w:val="none" w:sz="0" w:space="0" w:color="auto"/>
        <w:left w:val="none" w:sz="0" w:space="0" w:color="auto"/>
        <w:bottom w:val="none" w:sz="0" w:space="0" w:color="auto"/>
        <w:right w:val="none" w:sz="0" w:space="0" w:color="auto"/>
      </w:divBdr>
      <w:divsChild>
        <w:div w:id="111629238">
          <w:marLeft w:val="0"/>
          <w:marRight w:val="0"/>
          <w:marTop w:val="0"/>
          <w:marBottom w:val="0"/>
          <w:divBdr>
            <w:top w:val="none" w:sz="0" w:space="0" w:color="auto"/>
            <w:left w:val="none" w:sz="0" w:space="0" w:color="auto"/>
            <w:bottom w:val="none" w:sz="0" w:space="0" w:color="auto"/>
            <w:right w:val="none" w:sz="0" w:space="0" w:color="auto"/>
          </w:divBdr>
          <w:divsChild>
            <w:div w:id="1784885992">
              <w:marLeft w:val="0"/>
              <w:marRight w:val="0"/>
              <w:marTop w:val="0"/>
              <w:marBottom w:val="0"/>
              <w:divBdr>
                <w:top w:val="none" w:sz="0" w:space="0" w:color="auto"/>
                <w:left w:val="none" w:sz="0" w:space="0" w:color="auto"/>
                <w:bottom w:val="none" w:sz="0" w:space="0" w:color="auto"/>
                <w:right w:val="none" w:sz="0" w:space="0" w:color="auto"/>
              </w:divBdr>
            </w:div>
          </w:divsChild>
        </w:div>
        <w:div w:id="17923620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1295431">
      <w:bodyDiv w:val="1"/>
      <w:marLeft w:val="0"/>
      <w:marRight w:val="0"/>
      <w:marTop w:val="0"/>
      <w:marBottom w:val="0"/>
      <w:divBdr>
        <w:top w:val="none" w:sz="0" w:space="0" w:color="auto"/>
        <w:left w:val="none" w:sz="0" w:space="0" w:color="auto"/>
        <w:bottom w:val="none" w:sz="0" w:space="0" w:color="auto"/>
        <w:right w:val="none" w:sz="0" w:space="0" w:color="auto"/>
      </w:divBdr>
    </w:div>
    <w:div w:id="2074741157">
      <w:bodyDiv w:val="1"/>
      <w:marLeft w:val="0"/>
      <w:marRight w:val="0"/>
      <w:marTop w:val="0"/>
      <w:marBottom w:val="0"/>
      <w:divBdr>
        <w:top w:val="none" w:sz="0" w:space="0" w:color="auto"/>
        <w:left w:val="none" w:sz="0" w:space="0" w:color="auto"/>
        <w:bottom w:val="none" w:sz="0" w:space="0" w:color="auto"/>
        <w:right w:val="none" w:sz="0" w:space="0" w:color="auto"/>
      </w:divBdr>
      <w:divsChild>
        <w:div w:id="1689217218">
          <w:marLeft w:val="0"/>
          <w:marRight w:val="0"/>
          <w:marTop w:val="0"/>
          <w:marBottom w:val="0"/>
          <w:divBdr>
            <w:top w:val="none" w:sz="0" w:space="0" w:color="auto"/>
            <w:left w:val="none" w:sz="0" w:space="0" w:color="auto"/>
            <w:bottom w:val="none" w:sz="0" w:space="0" w:color="auto"/>
            <w:right w:val="none" w:sz="0" w:space="0" w:color="auto"/>
          </w:divBdr>
          <w:divsChild>
            <w:div w:id="105554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660586">
      <w:bodyDiv w:val="1"/>
      <w:marLeft w:val="0"/>
      <w:marRight w:val="0"/>
      <w:marTop w:val="0"/>
      <w:marBottom w:val="0"/>
      <w:divBdr>
        <w:top w:val="none" w:sz="0" w:space="0" w:color="auto"/>
        <w:left w:val="none" w:sz="0" w:space="0" w:color="auto"/>
        <w:bottom w:val="none" w:sz="0" w:space="0" w:color="auto"/>
        <w:right w:val="none" w:sz="0" w:space="0" w:color="auto"/>
      </w:divBdr>
    </w:div>
    <w:div w:id="2082481034">
      <w:bodyDiv w:val="1"/>
      <w:marLeft w:val="0"/>
      <w:marRight w:val="0"/>
      <w:marTop w:val="0"/>
      <w:marBottom w:val="0"/>
      <w:divBdr>
        <w:top w:val="none" w:sz="0" w:space="0" w:color="auto"/>
        <w:left w:val="none" w:sz="0" w:space="0" w:color="auto"/>
        <w:bottom w:val="none" w:sz="0" w:space="0" w:color="auto"/>
        <w:right w:val="none" w:sz="0" w:space="0" w:color="auto"/>
      </w:divBdr>
    </w:div>
    <w:div w:id="2089495927">
      <w:bodyDiv w:val="1"/>
      <w:marLeft w:val="0"/>
      <w:marRight w:val="0"/>
      <w:marTop w:val="0"/>
      <w:marBottom w:val="0"/>
      <w:divBdr>
        <w:top w:val="none" w:sz="0" w:space="0" w:color="auto"/>
        <w:left w:val="none" w:sz="0" w:space="0" w:color="auto"/>
        <w:bottom w:val="none" w:sz="0" w:space="0" w:color="auto"/>
        <w:right w:val="none" w:sz="0" w:space="0" w:color="auto"/>
      </w:divBdr>
    </w:div>
    <w:div w:id="2089498619">
      <w:bodyDiv w:val="1"/>
      <w:marLeft w:val="0"/>
      <w:marRight w:val="0"/>
      <w:marTop w:val="0"/>
      <w:marBottom w:val="0"/>
      <w:divBdr>
        <w:top w:val="none" w:sz="0" w:space="0" w:color="auto"/>
        <w:left w:val="none" w:sz="0" w:space="0" w:color="auto"/>
        <w:bottom w:val="none" w:sz="0" w:space="0" w:color="auto"/>
        <w:right w:val="none" w:sz="0" w:space="0" w:color="auto"/>
      </w:divBdr>
    </w:div>
    <w:div w:id="2117870054">
      <w:bodyDiv w:val="1"/>
      <w:marLeft w:val="0"/>
      <w:marRight w:val="0"/>
      <w:marTop w:val="0"/>
      <w:marBottom w:val="0"/>
      <w:divBdr>
        <w:top w:val="none" w:sz="0" w:space="0" w:color="auto"/>
        <w:left w:val="none" w:sz="0" w:space="0" w:color="auto"/>
        <w:bottom w:val="none" w:sz="0" w:space="0" w:color="auto"/>
        <w:right w:val="none" w:sz="0" w:space="0" w:color="auto"/>
      </w:divBdr>
      <w:divsChild>
        <w:div w:id="2007710996">
          <w:marLeft w:val="0"/>
          <w:marRight w:val="0"/>
          <w:marTop w:val="0"/>
          <w:marBottom w:val="0"/>
          <w:divBdr>
            <w:top w:val="none" w:sz="0" w:space="0" w:color="auto"/>
            <w:left w:val="none" w:sz="0" w:space="0" w:color="auto"/>
            <w:bottom w:val="none" w:sz="0" w:space="0" w:color="auto"/>
            <w:right w:val="none" w:sz="0" w:space="0" w:color="auto"/>
          </w:divBdr>
          <w:divsChild>
            <w:div w:id="650720843">
              <w:marLeft w:val="0"/>
              <w:marRight w:val="0"/>
              <w:marTop w:val="0"/>
              <w:marBottom w:val="0"/>
              <w:divBdr>
                <w:top w:val="none" w:sz="0" w:space="0" w:color="auto"/>
                <w:left w:val="none" w:sz="0" w:space="0" w:color="auto"/>
                <w:bottom w:val="none" w:sz="0" w:space="0" w:color="auto"/>
                <w:right w:val="none" w:sz="0" w:space="0" w:color="auto"/>
              </w:divBdr>
              <w:divsChild>
                <w:div w:id="430929275">
                  <w:marLeft w:val="0"/>
                  <w:marRight w:val="0"/>
                  <w:marTop w:val="0"/>
                  <w:marBottom w:val="0"/>
                  <w:divBdr>
                    <w:top w:val="none" w:sz="0" w:space="0" w:color="auto"/>
                    <w:left w:val="none" w:sz="0" w:space="0" w:color="auto"/>
                    <w:bottom w:val="none" w:sz="0" w:space="0" w:color="auto"/>
                    <w:right w:val="none" w:sz="0" w:space="0" w:color="auto"/>
                  </w:divBdr>
                  <w:divsChild>
                    <w:div w:id="214512557">
                      <w:marLeft w:val="0"/>
                      <w:marRight w:val="0"/>
                      <w:marTop w:val="0"/>
                      <w:marBottom w:val="0"/>
                      <w:divBdr>
                        <w:top w:val="none" w:sz="0" w:space="0" w:color="auto"/>
                        <w:left w:val="none" w:sz="0" w:space="0" w:color="auto"/>
                        <w:bottom w:val="none" w:sz="0" w:space="0" w:color="auto"/>
                        <w:right w:val="none" w:sz="0" w:space="0" w:color="auto"/>
                      </w:divBdr>
                      <w:divsChild>
                        <w:div w:id="1642689237">
                          <w:marLeft w:val="0"/>
                          <w:marRight w:val="0"/>
                          <w:marTop w:val="0"/>
                          <w:marBottom w:val="0"/>
                          <w:divBdr>
                            <w:top w:val="none" w:sz="0" w:space="0" w:color="auto"/>
                            <w:left w:val="none" w:sz="0" w:space="0" w:color="auto"/>
                            <w:bottom w:val="none" w:sz="0" w:space="0" w:color="auto"/>
                            <w:right w:val="none" w:sz="0" w:space="0" w:color="auto"/>
                          </w:divBdr>
                          <w:divsChild>
                            <w:div w:id="586622344">
                              <w:marLeft w:val="0"/>
                              <w:marRight w:val="0"/>
                              <w:marTop w:val="0"/>
                              <w:marBottom w:val="0"/>
                              <w:divBdr>
                                <w:top w:val="none" w:sz="0" w:space="0" w:color="auto"/>
                                <w:left w:val="none" w:sz="0" w:space="0" w:color="auto"/>
                                <w:bottom w:val="none" w:sz="0" w:space="0" w:color="auto"/>
                                <w:right w:val="none" w:sz="0" w:space="0" w:color="auto"/>
                              </w:divBdr>
                              <w:divsChild>
                                <w:div w:id="427579509">
                                  <w:marLeft w:val="0"/>
                                  <w:marRight w:val="0"/>
                                  <w:marTop w:val="0"/>
                                  <w:marBottom w:val="0"/>
                                  <w:divBdr>
                                    <w:top w:val="none" w:sz="0" w:space="0" w:color="auto"/>
                                    <w:left w:val="none" w:sz="0" w:space="0" w:color="auto"/>
                                    <w:bottom w:val="none" w:sz="0" w:space="0" w:color="auto"/>
                                    <w:right w:val="none" w:sz="0" w:space="0" w:color="auto"/>
                                  </w:divBdr>
                                  <w:divsChild>
                                    <w:div w:id="670105721">
                                      <w:marLeft w:val="0"/>
                                      <w:marRight w:val="0"/>
                                      <w:marTop w:val="0"/>
                                      <w:marBottom w:val="0"/>
                                      <w:divBdr>
                                        <w:top w:val="none" w:sz="0" w:space="0" w:color="auto"/>
                                        <w:left w:val="none" w:sz="0" w:space="0" w:color="auto"/>
                                        <w:bottom w:val="none" w:sz="0" w:space="0" w:color="auto"/>
                                        <w:right w:val="none" w:sz="0" w:space="0" w:color="auto"/>
                                      </w:divBdr>
                                      <w:divsChild>
                                        <w:div w:id="2087534467">
                                          <w:marLeft w:val="0"/>
                                          <w:marRight w:val="0"/>
                                          <w:marTop w:val="0"/>
                                          <w:marBottom w:val="0"/>
                                          <w:divBdr>
                                            <w:top w:val="none" w:sz="0" w:space="0" w:color="auto"/>
                                            <w:left w:val="none" w:sz="0" w:space="0" w:color="auto"/>
                                            <w:bottom w:val="none" w:sz="0" w:space="0" w:color="auto"/>
                                            <w:right w:val="none" w:sz="0" w:space="0" w:color="auto"/>
                                          </w:divBdr>
                                          <w:divsChild>
                                            <w:div w:id="683937808">
                                              <w:marLeft w:val="0"/>
                                              <w:marRight w:val="0"/>
                                              <w:marTop w:val="0"/>
                                              <w:marBottom w:val="0"/>
                                              <w:divBdr>
                                                <w:top w:val="none" w:sz="0" w:space="0" w:color="auto"/>
                                                <w:left w:val="none" w:sz="0" w:space="0" w:color="auto"/>
                                                <w:bottom w:val="none" w:sz="0" w:space="0" w:color="auto"/>
                                                <w:right w:val="none" w:sz="0" w:space="0" w:color="auto"/>
                                              </w:divBdr>
                                              <w:divsChild>
                                                <w:div w:id="1318069505">
                                                  <w:marLeft w:val="0"/>
                                                  <w:marRight w:val="0"/>
                                                  <w:marTop w:val="0"/>
                                                  <w:marBottom w:val="0"/>
                                                  <w:divBdr>
                                                    <w:top w:val="none" w:sz="0" w:space="0" w:color="auto"/>
                                                    <w:left w:val="none" w:sz="0" w:space="0" w:color="auto"/>
                                                    <w:bottom w:val="none" w:sz="0" w:space="0" w:color="auto"/>
                                                    <w:right w:val="none" w:sz="0" w:space="0" w:color="auto"/>
                                                  </w:divBdr>
                                                  <w:divsChild>
                                                    <w:div w:id="909776726">
                                                      <w:marLeft w:val="0"/>
                                                      <w:marRight w:val="0"/>
                                                      <w:marTop w:val="0"/>
                                                      <w:marBottom w:val="0"/>
                                                      <w:divBdr>
                                                        <w:top w:val="none" w:sz="0" w:space="0" w:color="auto"/>
                                                        <w:left w:val="none" w:sz="0" w:space="0" w:color="auto"/>
                                                        <w:bottom w:val="none" w:sz="0" w:space="0" w:color="auto"/>
                                                        <w:right w:val="none" w:sz="0" w:space="0" w:color="auto"/>
                                                      </w:divBdr>
                                                      <w:divsChild>
                                                        <w:div w:id="13785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742281">
                                              <w:marLeft w:val="0"/>
                                              <w:marRight w:val="0"/>
                                              <w:marTop w:val="0"/>
                                              <w:marBottom w:val="0"/>
                                              <w:divBdr>
                                                <w:top w:val="none" w:sz="0" w:space="0" w:color="auto"/>
                                                <w:left w:val="none" w:sz="0" w:space="0" w:color="auto"/>
                                                <w:bottom w:val="none" w:sz="0" w:space="0" w:color="auto"/>
                                                <w:right w:val="none" w:sz="0" w:space="0" w:color="auto"/>
                                              </w:divBdr>
                                              <w:divsChild>
                                                <w:div w:id="1848326110">
                                                  <w:marLeft w:val="0"/>
                                                  <w:marRight w:val="0"/>
                                                  <w:marTop w:val="0"/>
                                                  <w:marBottom w:val="0"/>
                                                  <w:divBdr>
                                                    <w:top w:val="none" w:sz="0" w:space="0" w:color="auto"/>
                                                    <w:left w:val="none" w:sz="0" w:space="0" w:color="auto"/>
                                                    <w:bottom w:val="none" w:sz="0" w:space="0" w:color="auto"/>
                                                    <w:right w:val="none" w:sz="0" w:space="0" w:color="auto"/>
                                                  </w:divBdr>
                                                  <w:divsChild>
                                                    <w:div w:id="883100772">
                                                      <w:marLeft w:val="0"/>
                                                      <w:marRight w:val="0"/>
                                                      <w:marTop w:val="0"/>
                                                      <w:marBottom w:val="0"/>
                                                      <w:divBdr>
                                                        <w:top w:val="none" w:sz="0" w:space="0" w:color="auto"/>
                                                        <w:left w:val="none" w:sz="0" w:space="0" w:color="auto"/>
                                                        <w:bottom w:val="none" w:sz="0" w:space="0" w:color="auto"/>
                                                        <w:right w:val="none" w:sz="0" w:space="0" w:color="auto"/>
                                                      </w:divBdr>
                                                      <w:divsChild>
                                                        <w:div w:id="84182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78998116">
          <w:marLeft w:val="0"/>
          <w:marRight w:val="0"/>
          <w:marTop w:val="0"/>
          <w:marBottom w:val="0"/>
          <w:divBdr>
            <w:top w:val="none" w:sz="0" w:space="0" w:color="auto"/>
            <w:left w:val="none" w:sz="0" w:space="0" w:color="auto"/>
            <w:bottom w:val="none" w:sz="0" w:space="0" w:color="auto"/>
            <w:right w:val="none" w:sz="0" w:space="0" w:color="auto"/>
          </w:divBdr>
          <w:divsChild>
            <w:div w:id="1912234857">
              <w:marLeft w:val="0"/>
              <w:marRight w:val="0"/>
              <w:marTop w:val="0"/>
              <w:marBottom w:val="0"/>
              <w:divBdr>
                <w:top w:val="none" w:sz="0" w:space="0" w:color="auto"/>
                <w:left w:val="none" w:sz="0" w:space="0" w:color="auto"/>
                <w:bottom w:val="none" w:sz="0" w:space="0" w:color="auto"/>
                <w:right w:val="none" w:sz="0" w:space="0" w:color="auto"/>
              </w:divBdr>
              <w:divsChild>
                <w:div w:id="1813282608">
                  <w:marLeft w:val="0"/>
                  <w:marRight w:val="0"/>
                  <w:marTop w:val="0"/>
                  <w:marBottom w:val="0"/>
                  <w:divBdr>
                    <w:top w:val="none" w:sz="0" w:space="0" w:color="auto"/>
                    <w:left w:val="none" w:sz="0" w:space="0" w:color="auto"/>
                    <w:bottom w:val="none" w:sz="0" w:space="0" w:color="auto"/>
                    <w:right w:val="none" w:sz="0" w:space="0" w:color="auto"/>
                  </w:divBdr>
                  <w:divsChild>
                    <w:div w:id="308437589">
                      <w:marLeft w:val="0"/>
                      <w:marRight w:val="0"/>
                      <w:marTop w:val="0"/>
                      <w:marBottom w:val="0"/>
                      <w:divBdr>
                        <w:top w:val="none" w:sz="0" w:space="0" w:color="auto"/>
                        <w:left w:val="none" w:sz="0" w:space="0" w:color="auto"/>
                        <w:bottom w:val="none" w:sz="0" w:space="0" w:color="auto"/>
                        <w:right w:val="none" w:sz="0" w:space="0" w:color="auto"/>
                      </w:divBdr>
                      <w:divsChild>
                        <w:div w:id="961350097">
                          <w:marLeft w:val="0"/>
                          <w:marRight w:val="0"/>
                          <w:marTop w:val="0"/>
                          <w:marBottom w:val="0"/>
                          <w:divBdr>
                            <w:top w:val="none" w:sz="0" w:space="0" w:color="auto"/>
                            <w:left w:val="none" w:sz="0" w:space="0" w:color="auto"/>
                            <w:bottom w:val="none" w:sz="0" w:space="0" w:color="auto"/>
                            <w:right w:val="none" w:sz="0" w:space="0" w:color="auto"/>
                          </w:divBdr>
                          <w:divsChild>
                            <w:div w:id="1288198005">
                              <w:marLeft w:val="0"/>
                              <w:marRight w:val="0"/>
                              <w:marTop w:val="0"/>
                              <w:marBottom w:val="0"/>
                              <w:divBdr>
                                <w:top w:val="none" w:sz="0" w:space="0" w:color="auto"/>
                                <w:left w:val="none" w:sz="0" w:space="0" w:color="auto"/>
                                <w:bottom w:val="none" w:sz="0" w:space="0" w:color="auto"/>
                                <w:right w:val="none" w:sz="0" w:space="0" w:color="auto"/>
                              </w:divBdr>
                              <w:divsChild>
                                <w:div w:id="1894123316">
                                  <w:marLeft w:val="0"/>
                                  <w:marRight w:val="0"/>
                                  <w:marTop w:val="0"/>
                                  <w:marBottom w:val="0"/>
                                  <w:divBdr>
                                    <w:top w:val="none" w:sz="0" w:space="0" w:color="auto"/>
                                    <w:left w:val="none" w:sz="0" w:space="0" w:color="auto"/>
                                    <w:bottom w:val="none" w:sz="0" w:space="0" w:color="auto"/>
                                    <w:right w:val="none" w:sz="0" w:space="0" w:color="auto"/>
                                  </w:divBdr>
                                  <w:divsChild>
                                    <w:div w:id="293295006">
                                      <w:marLeft w:val="0"/>
                                      <w:marRight w:val="0"/>
                                      <w:marTop w:val="0"/>
                                      <w:marBottom w:val="0"/>
                                      <w:divBdr>
                                        <w:top w:val="none" w:sz="0" w:space="0" w:color="auto"/>
                                        <w:left w:val="none" w:sz="0" w:space="0" w:color="auto"/>
                                        <w:bottom w:val="none" w:sz="0" w:space="0" w:color="auto"/>
                                        <w:right w:val="none" w:sz="0" w:space="0" w:color="auto"/>
                                      </w:divBdr>
                                      <w:divsChild>
                                        <w:div w:id="953515828">
                                          <w:marLeft w:val="0"/>
                                          <w:marRight w:val="0"/>
                                          <w:marTop w:val="0"/>
                                          <w:marBottom w:val="0"/>
                                          <w:divBdr>
                                            <w:top w:val="none" w:sz="0" w:space="0" w:color="auto"/>
                                            <w:left w:val="none" w:sz="0" w:space="0" w:color="auto"/>
                                            <w:bottom w:val="none" w:sz="0" w:space="0" w:color="auto"/>
                                            <w:right w:val="none" w:sz="0" w:space="0" w:color="auto"/>
                                          </w:divBdr>
                                          <w:divsChild>
                                            <w:div w:id="127312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yalnehasfaw12@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package" Target="embeddings/Microsoft_Word_Document.docx"/><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kan16</b:Tag>
    <b:SourceType>Book</b:SourceType>
    <b:Guid>{24A4CF88-8318-4AF5-8F18-15AF4A204A46}</b:Guid>
    <b:Author>
      <b:Author>
        <b:Corporate>kanwal and Tariq</b:Corporate>
      </b:Author>
    </b:Author>
    <b:Title>human capital</b:Title>
    <b:Year>2016</b:Year>
    <b:RefOrder>2</b:RefOrder>
  </b:Source>
  <b:Source>
    <b:Tag>Hab</b:Tag>
    <b:SourceType>Book</b:SourceType>
    <b:Guid>{8C296908-5B4F-4F53-9DC8-ED324023B63A}</b:Guid>
    <b:Author>
      <b:Author>
        <b:NameList>
          <b:Person>
            <b:Last>(2015</b:Last>
            <b:First>Habib</b:First>
            <b:Middle>A.</b:Middle>
          </b:Person>
        </b:NameList>
      </b:Author>
    </b:Author>
    <b:RefOrder>3</b:RefOrder>
  </b:Source>
  <b:Source>
    <b:Tag>Hab1</b:Tag>
    <b:SourceType>Book</b:SourceType>
    <b:Guid>{C15DF607-0FA3-43A7-83E7-D00602C97BB4}</b:Guid>
    <b:Author>
      <b:Author>
        <b:NameList>
          <b:Person>
            <b:Last>(2015</b:Last>
            <b:First>Habib</b:First>
            <b:Middle>A.</b:Middle>
          </b:Person>
        </b:NameList>
      </b:Author>
    </b:Author>
    <b:RefOrder>1</b:RefOrder>
  </b:Source>
</b:Sources>
</file>

<file path=customXml/itemProps1.xml><?xml version="1.0" encoding="utf-8"?>
<ds:datastoreItem xmlns:ds="http://schemas.openxmlformats.org/officeDocument/2006/customXml" ds:itemID="{D8311A5E-6E84-43FF-BE98-431DEF115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2896</TotalTime>
  <Pages>81</Pages>
  <Words>20947</Words>
  <Characters>119399</Characters>
  <Application>Microsoft Office Word</Application>
  <DocSecurity>0</DocSecurity>
  <Lines>994</Lines>
  <Paragraphs>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Betelhem Tamene</cp:lastModifiedBy>
  <cp:revision>726</cp:revision>
  <cp:lastPrinted>2025-06-17T08:30:00Z</cp:lastPrinted>
  <dcterms:created xsi:type="dcterms:W3CDTF">2025-02-07T12:48:00Z</dcterms:created>
  <dcterms:modified xsi:type="dcterms:W3CDTF">2025-11-07T07:42:00Z</dcterms:modified>
</cp:coreProperties>
</file>